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95F" w:rsidRPr="00B67934" w:rsidRDefault="00A8795F" w:rsidP="00EE2BE2">
      <w:pPr>
        <w:jc w:val="center"/>
        <w:rPr>
          <w:rFonts w:ascii="Arial" w:hAnsi="Arial" w:cs="Arial"/>
          <w:b/>
          <w:sz w:val="24"/>
          <w:szCs w:val="24"/>
        </w:rPr>
      </w:pPr>
      <w:r w:rsidRPr="00B67934">
        <w:rPr>
          <w:rFonts w:ascii="Arial" w:hAnsi="Arial" w:cs="Arial"/>
          <w:b/>
          <w:sz w:val="24"/>
          <w:szCs w:val="24"/>
        </w:rPr>
        <w:t>REPUBLIKA HRVATSKA</w:t>
      </w:r>
    </w:p>
    <w:p w:rsidR="00A8795F" w:rsidRPr="00B67934" w:rsidRDefault="0045759D" w:rsidP="00EE2BE2">
      <w:pPr>
        <w:jc w:val="center"/>
        <w:rPr>
          <w:rFonts w:ascii="Arial" w:hAnsi="Arial" w:cs="Arial"/>
          <w:b/>
          <w:sz w:val="24"/>
          <w:szCs w:val="24"/>
        </w:rPr>
      </w:pPr>
      <w:r w:rsidRPr="00B67934">
        <w:rPr>
          <w:rFonts w:ascii="Arial" w:hAnsi="Arial" w:cs="Arial"/>
          <w:b/>
          <w:sz w:val="24"/>
          <w:szCs w:val="24"/>
        </w:rPr>
        <w:t xml:space="preserve">FOND ZA </w:t>
      </w:r>
      <w:r w:rsidR="00A8795F" w:rsidRPr="00B67934">
        <w:rPr>
          <w:rFonts w:ascii="Arial" w:hAnsi="Arial" w:cs="Arial"/>
          <w:b/>
          <w:sz w:val="24"/>
          <w:szCs w:val="24"/>
        </w:rPr>
        <w:t>ZAŠTITU OKOLIŠA I ENERGETSKU UČINKOVITOST</w:t>
      </w:r>
    </w:p>
    <w:p w:rsidR="00A8795F" w:rsidRPr="00B67934" w:rsidRDefault="00A8795F" w:rsidP="00EE2BE2">
      <w:pPr>
        <w:jc w:val="center"/>
        <w:rPr>
          <w:rFonts w:ascii="Arial" w:hAnsi="Arial" w:cs="Arial"/>
          <w:b/>
          <w:sz w:val="24"/>
          <w:szCs w:val="24"/>
        </w:rPr>
      </w:pPr>
      <w:r w:rsidRPr="00B67934">
        <w:rPr>
          <w:rFonts w:ascii="Arial" w:hAnsi="Arial" w:cs="Arial"/>
          <w:b/>
          <w:sz w:val="24"/>
          <w:szCs w:val="24"/>
        </w:rPr>
        <w:t xml:space="preserve">10 000 ZAGREB, </w:t>
      </w:r>
      <w:r w:rsidR="00070488" w:rsidRPr="00B67934">
        <w:rPr>
          <w:rFonts w:ascii="Arial" w:hAnsi="Arial" w:cs="Arial"/>
          <w:b/>
          <w:sz w:val="24"/>
          <w:szCs w:val="24"/>
        </w:rPr>
        <w:t>RADNIČKA CESTA 80</w:t>
      </w:r>
    </w:p>
    <w:p w:rsidR="00A8795F" w:rsidRPr="00B67934" w:rsidRDefault="004F7C32" w:rsidP="00EE2BE2">
      <w:pPr>
        <w:jc w:val="center"/>
        <w:rPr>
          <w:rFonts w:ascii="Arial" w:hAnsi="Arial" w:cs="Arial"/>
          <w:b/>
          <w:sz w:val="24"/>
          <w:szCs w:val="24"/>
        </w:rPr>
      </w:pPr>
      <w:r w:rsidRPr="00B67934">
        <w:rPr>
          <w:rFonts w:ascii="Arial" w:hAnsi="Arial" w:cs="Arial"/>
          <w:b/>
          <w:sz w:val="24"/>
          <w:szCs w:val="24"/>
        </w:rPr>
        <w:t xml:space="preserve">MB: 1781286, </w:t>
      </w:r>
      <w:r w:rsidR="00A8795F" w:rsidRPr="00B67934">
        <w:rPr>
          <w:rFonts w:ascii="Arial" w:hAnsi="Arial" w:cs="Arial"/>
          <w:b/>
          <w:sz w:val="24"/>
          <w:szCs w:val="24"/>
        </w:rPr>
        <w:t>OIB: 85828625994</w:t>
      </w:r>
    </w:p>
    <w:p w:rsidR="00A8795F" w:rsidRPr="00B67934" w:rsidRDefault="00A8795F" w:rsidP="00EE2BE2">
      <w:pPr>
        <w:jc w:val="center"/>
        <w:rPr>
          <w:rFonts w:ascii="Arial" w:hAnsi="Arial" w:cs="Arial"/>
          <w:b/>
          <w:sz w:val="24"/>
          <w:szCs w:val="24"/>
        </w:rPr>
      </w:pPr>
      <w:r w:rsidRPr="00B67934">
        <w:rPr>
          <w:rFonts w:ascii="Arial" w:hAnsi="Arial" w:cs="Arial"/>
          <w:b/>
          <w:sz w:val="24"/>
          <w:szCs w:val="24"/>
        </w:rPr>
        <w:t>broj telefona: 01/ 5391 800, broj telefaksa: 01/ 5391 810</w:t>
      </w:r>
    </w:p>
    <w:p w:rsidR="00A8795F" w:rsidRPr="00B67934" w:rsidRDefault="00A8795F" w:rsidP="00EE2BE2">
      <w:pPr>
        <w:ind w:left="708" w:firstLine="708"/>
        <w:jc w:val="center"/>
        <w:rPr>
          <w:rFonts w:ascii="Arial" w:hAnsi="Arial" w:cs="Arial"/>
          <w:b/>
          <w:sz w:val="24"/>
          <w:szCs w:val="24"/>
        </w:rPr>
      </w:pPr>
    </w:p>
    <w:p w:rsidR="00A8795F" w:rsidRPr="00B67934" w:rsidRDefault="00A8795F" w:rsidP="00EE2BE2">
      <w:pPr>
        <w:jc w:val="center"/>
        <w:rPr>
          <w:rFonts w:ascii="Arial" w:hAnsi="Arial" w:cs="Arial"/>
          <w:b/>
          <w:sz w:val="24"/>
          <w:szCs w:val="24"/>
        </w:rPr>
      </w:pPr>
    </w:p>
    <w:p w:rsidR="00A8795F" w:rsidRPr="00B67934" w:rsidRDefault="00A8795F" w:rsidP="00EE2BE2">
      <w:pPr>
        <w:jc w:val="center"/>
        <w:rPr>
          <w:rFonts w:ascii="Arial" w:hAnsi="Arial" w:cs="Arial"/>
          <w:b/>
          <w:sz w:val="24"/>
          <w:szCs w:val="24"/>
        </w:rPr>
      </w:pPr>
    </w:p>
    <w:p w:rsidR="00A8795F" w:rsidRPr="00B67934" w:rsidRDefault="00A8795F" w:rsidP="00EE2BE2">
      <w:pPr>
        <w:jc w:val="center"/>
        <w:rPr>
          <w:rFonts w:ascii="Arial" w:hAnsi="Arial" w:cs="Arial"/>
          <w:b/>
          <w:sz w:val="24"/>
          <w:szCs w:val="24"/>
        </w:rPr>
      </w:pPr>
    </w:p>
    <w:p w:rsidR="00A8795F" w:rsidRPr="00B67934" w:rsidRDefault="00A8795F" w:rsidP="00EE2BE2">
      <w:pPr>
        <w:jc w:val="center"/>
        <w:rPr>
          <w:rFonts w:ascii="Arial" w:hAnsi="Arial" w:cs="Arial"/>
          <w:b/>
          <w:sz w:val="24"/>
          <w:szCs w:val="24"/>
        </w:rPr>
      </w:pPr>
    </w:p>
    <w:p w:rsidR="00A8795F" w:rsidRPr="00B67934" w:rsidRDefault="00A8795F" w:rsidP="00EE2BE2">
      <w:pPr>
        <w:jc w:val="center"/>
        <w:rPr>
          <w:rFonts w:ascii="Arial" w:hAnsi="Arial" w:cs="Arial"/>
          <w:b/>
          <w:sz w:val="24"/>
          <w:szCs w:val="24"/>
        </w:rPr>
      </w:pPr>
    </w:p>
    <w:p w:rsidR="00A8795F" w:rsidRPr="00B67934" w:rsidRDefault="00A8795F" w:rsidP="00EE2BE2">
      <w:pPr>
        <w:rPr>
          <w:rFonts w:ascii="Arial" w:hAnsi="Arial" w:cs="Arial"/>
          <w:b/>
          <w:sz w:val="24"/>
          <w:szCs w:val="24"/>
        </w:rPr>
      </w:pPr>
    </w:p>
    <w:p w:rsidR="00A8795F" w:rsidRPr="00B67934" w:rsidRDefault="00A8795F" w:rsidP="00EE2BE2">
      <w:pPr>
        <w:rPr>
          <w:rFonts w:ascii="Arial" w:hAnsi="Arial" w:cs="Arial"/>
          <w:b/>
          <w:sz w:val="24"/>
          <w:szCs w:val="24"/>
        </w:rPr>
      </w:pPr>
    </w:p>
    <w:p w:rsidR="00A8795F" w:rsidRPr="00B67934" w:rsidRDefault="00A8795F" w:rsidP="00EE2BE2">
      <w:pPr>
        <w:rPr>
          <w:rFonts w:ascii="Arial" w:hAnsi="Arial" w:cs="Arial"/>
          <w:b/>
          <w:sz w:val="24"/>
          <w:szCs w:val="24"/>
        </w:rPr>
      </w:pPr>
    </w:p>
    <w:p w:rsidR="00A8795F" w:rsidRPr="00B67934" w:rsidRDefault="00A8795F" w:rsidP="00EE2BE2">
      <w:pPr>
        <w:jc w:val="both"/>
        <w:rPr>
          <w:rFonts w:ascii="Arial" w:hAnsi="Arial" w:cs="Arial"/>
          <w:b/>
          <w:sz w:val="24"/>
          <w:szCs w:val="24"/>
        </w:rPr>
      </w:pPr>
    </w:p>
    <w:p w:rsidR="00A8795F" w:rsidRPr="00B67934" w:rsidRDefault="00A8795F" w:rsidP="00EE2BE2">
      <w:pPr>
        <w:jc w:val="center"/>
        <w:rPr>
          <w:rFonts w:ascii="Arial" w:hAnsi="Arial" w:cs="Arial"/>
          <w:b/>
          <w:sz w:val="44"/>
          <w:szCs w:val="44"/>
        </w:rPr>
      </w:pPr>
      <w:r w:rsidRPr="00B67934">
        <w:rPr>
          <w:rFonts w:ascii="Arial" w:hAnsi="Arial" w:cs="Arial"/>
          <w:b/>
          <w:sz w:val="44"/>
          <w:szCs w:val="44"/>
        </w:rPr>
        <w:t>DOKUMENTACIJA ZA NADMETANJE</w:t>
      </w:r>
    </w:p>
    <w:p w:rsidR="00A8795F" w:rsidRPr="00B67934" w:rsidRDefault="00A8795F" w:rsidP="00EE2BE2">
      <w:pPr>
        <w:jc w:val="both"/>
        <w:rPr>
          <w:rFonts w:ascii="Arial" w:hAnsi="Arial" w:cs="Arial"/>
          <w:b/>
          <w:sz w:val="24"/>
          <w:szCs w:val="24"/>
        </w:rPr>
      </w:pPr>
    </w:p>
    <w:p w:rsidR="00070488" w:rsidRPr="00B67934" w:rsidRDefault="003A0C71" w:rsidP="00EE2BE2">
      <w:pPr>
        <w:jc w:val="center"/>
        <w:rPr>
          <w:rFonts w:ascii="Arial" w:hAnsi="Arial" w:cs="Arial"/>
          <w:b/>
          <w:sz w:val="24"/>
          <w:szCs w:val="24"/>
        </w:rPr>
      </w:pPr>
      <w:r w:rsidRPr="00B67934">
        <w:rPr>
          <w:rFonts w:ascii="Arial" w:hAnsi="Arial" w:cs="Arial"/>
          <w:b/>
          <w:sz w:val="24"/>
          <w:szCs w:val="24"/>
        </w:rPr>
        <w:t>ZA PROVEDBU OTVORENOG POSTUPKA JAVNE NABAVE</w:t>
      </w:r>
    </w:p>
    <w:p w:rsidR="00A8795F" w:rsidRPr="00B67934" w:rsidRDefault="001D36EB" w:rsidP="00EE2BE2">
      <w:pPr>
        <w:jc w:val="center"/>
        <w:rPr>
          <w:rFonts w:ascii="Arial" w:hAnsi="Arial" w:cs="Arial"/>
          <w:b/>
          <w:sz w:val="24"/>
          <w:szCs w:val="24"/>
        </w:rPr>
      </w:pPr>
      <w:r w:rsidRPr="00B67934">
        <w:rPr>
          <w:rFonts w:ascii="Arial" w:hAnsi="Arial" w:cs="Arial"/>
          <w:b/>
          <w:sz w:val="24"/>
          <w:szCs w:val="24"/>
        </w:rPr>
        <w:t>USLUGE DISTRIBUCIJE NAMJENSKIH VREĆA</w:t>
      </w:r>
    </w:p>
    <w:p w:rsidR="00A8795F" w:rsidRPr="00B67934" w:rsidRDefault="00A8795F" w:rsidP="00EE2BE2">
      <w:pPr>
        <w:jc w:val="both"/>
        <w:rPr>
          <w:rFonts w:ascii="Arial" w:hAnsi="Arial" w:cs="Arial"/>
          <w:b/>
          <w:sz w:val="24"/>
          <w:szCs w:val="24"/>
        </w:rPr>
      </w:pPr>
    </w:p>
    <w:p w:rsidR="00A8795F" w:rsidRPr="00B67934" w:rsidRDefault="00A8795F" w:rsidP="00EE2BE2">
      <w:pPr>
        <w:rPr>
          <w:rFonts w:ascii="Arial" w:hAnsi="Arial" w:cs="Arial"/>
          <w:b/>
          <w:sz w:val="24"/>
          <w:szCs w:val="24"/>
        </w:rPr>
      </w:pPr>
    </w:p>
    <w:p w:rsidR="008670B3" w:rsidRPr="00B67934" w:rsidRDefault="008670B3" w:rsidP="00EE2BE2">
      <w:pPr>
        <w:rPr>
          <w:rFonts w:ascii="Arial" w:hAnsi="Arial" w:cs="Arial"/>
          <w:b/>
          <w:sz w:val="24"/>
          <w:szCs w:val="24"/>
        </w:rPr>
      </w:pPr>
    </w:p>
    <w:p w:rsidR="00A8795F" w:rsidRPr="00B67934" w:rsidRDefault="00A8795F" w:rsidP="00EE2BE2">
      <w:pPr>
        <w:rPr>
          <w:rFonts w:ascii="Arial" w:hAnsi="Arial" w:cs="Arial"/>
          <w:b/>
          <w:sz w:val="24"/>
          <w:szCs w:val="24"/>
        </w:rPr>
      </w:pPr>
    </w:p>
    <w:p w:rsidR="00A8795F" w:rsidRPr="00B67934" w:rsidRDefault="00A8795F" w:rsidP="00EE2BE2">
      <w:pPr>
        <w:jc w:val="center"/>
        <w:rPr>
          <w:rFonts w:ascii="Arial" w:hAnsi="Arial" w:cs="Arial"/>
          <w:b/>
          <w:sz w:val="24"/>
          <w:szCs w:val="24"/>
        </w:rPr>
      </w:pPr>
      <w:r w:rsidRPr="00B67934">
        <w:rPr>
          <w:rFonts w:ascii="Arial" w:hAnsi="Arial" w:cs="Arial"/>
          <w:b/>
          <w:sz w:val="24"/>
          <w:szCs w:val="24"/>
        </w:rPr>
        <w:t>JAVNO NADMETANJE</w:t>
      </w:r>
    </w:p>
    <w:p w:rsidR="001D36EB" w:rsidRPr="00B67934" w:rsidRDefault="008168DC" w:rsidP="00EE2BE2">
      <w:pPr>
        <w:jc w:val="center"/>
        <w:rPr>
          <w:rFonts w:ascii="Arial" w:hAnsi="Arial" w:cs="Arial"/>
          <w:b/>
          <w:sz w:val="24"/>
          <w:szCs w:val="24"/>
        </w:rPr>
      </w:pPr>
      <w:r w:rsidRPr="00B67934">
        <w:rPr>
          <w:rFonts w:ascii="Arial" w:hAnsi="Arial" w:cs="Arial"/>
          <w:b/>
          <w:sz w:val="24"/>
          <w:szCs w:val="24"/>
        </w:rPr>
        <w:t>EV. BROJ</w:t>
      </w:r>
      <w:r w:rsidR="008C6848" w:rsidRPr="00B67934">
        <w:rPr>
          <w:rFonts w:ascii="Arial" w:hAnsi="Arial" w:cs="Arial"/>
          <w:b/>
          <w:sz w:val="24"/>
          <w:szCs w:val="24"/>
        </w:rPr>
        <w:t>: E-M</w:t>
      </w:r>
      <w:r w:rsidR="00A8795F" w:rsidRPr="00B67934">
        <w:rPr>
          <w:rFonts w:ascii="Arial" w:hAnsi="Arial" w:cs="Arial"/>
          <w:b/>
          <w:sz w:val="24"/>
          <w:szCs w:val="24"/>
        </w:rPr>
        <w:t>V-</w:t>
      </w:r>
      <w:r w:rsidR="001D36EB" w:rsidRPr="00B67934">
        <w:rPr>
          <w:rFonts w:ascii="Arial" w:hAnsi="Arial" w:cs="Arial"/>
          <w:b/>
          <w:sz w:val="24"/>
          <w:szCs w:val="24"/>
        </w:rPr>
        <w:t>30</w:t>
      </w:r>
      <w:r w:rsidR="00435A0C" w:rsidRPr="00B67934">
        <w:rPr>
          <w:rFonts w:ascii="Arial" w:hAnsi="Arial" w:cs="Arial"/>
          <w:b/>
          <w:sz w:val="24"/>
          <w:szCs w:val="24"/>
        </w:rPr>
        <w:t>/</w:t>
      </w:r>
      <w:r w:rsidR="00A8795F" w:rsidRPr="00B67934">
        <w:rPr>
          <w:rFonts w:ascii="Arial" w:hAnsi="Arial" w:cs="Arial"/>
          <w:b/>
          <w:sz w:val="24"/>
          <w:szCs w:val="24"/>
        </w:rPr>
        <w:t>201</w:t>
      </w:r>
      <w:r w:rsidR="00020021" w:rsidRPr="00B67934">
        <w:rPr>
          <w:rFonts w:ascii="Arial" w:hAnsi="Arial" w:cs="Arial"/>
          <w:b/>
          <w:sz w:val="24"/>
          <w:szCs w:val="24"/>
        </w:rPr>
        <w:t>6</w:t>
      </w:r>
      <w:r w:rsidR="001D36EB" w:rsidRPr="00B67934">
        <w:rPr>
          <w:rFonts w:ascii="Arial" w:hAnsi="Arial" w:cs="Arial"/>
          <w:b/>
          <w:sz w:val="24"/>
          <w:szCs w:val="24"/>
        </w:rPr>
        <w:t>/R2</w:t>
      </w:r>
    </w:p>
    <w:p w:rsidR="00A8795F" w:rsidRPr="00B67934" w:rsidRDefault="00A8795F" w:rsidP="00EE2BE2">
      <w:pPr>
        <w:rPr>
          <w:rFonts w:ascii="Arial" w:hAnsi="Arial" w:cs="Arial"/>
          <w:b/>
          <w:sz w:val="24"/>
          <w:szCs w:val="24"/>
        </w:rPr>
      </w:pPr>
    </w:p>
    <w:p w:rsidR="00A8795F" w:rsidRPr="00B67934" w:rsidRDefault="00A8795F" w:rsidP="00EE2BE2">
      <w:pPr>
        <w:rPr>
          <w:rFonts w:ascii="Arial" w:hAnsi="Arial" w:cs="Arial"/>
          <w:b/>
          <w:sz w:val="24"/>
          <w:szCs w:val="24"/>
        </w:rPr>
      </w:pPr>
    </w:p>
    <w:p w:rsidR="00A8795F" w:rsidRPr="00B67934" w:rsidRDefault="00A8795F" w:rsidP="00EE2BE2">
      <w:pPr>
        <w:rPr>
          <w:rFonts w:ascii="Arial" w:hAnsi="Arial" w:cs="Arial"/>
          <w:b/>
          <w:sz w:val="24"/>
          <w:szCs w:val="24"/>
        </w:rPr>
      </w:pPr>
    </w:p>
    <w:p w:rsidR="00A8795F" w:rsidRPr="00B67934" w:rsidRDefault="00A8795F" w:rsidP="00EE2BE2">
      <w:pPr>
        <w:rPr>
          <w:rFonts w:ascii="Arial" w:hAnsi="Arial" w:cs="Arial"/>
          <w:b/>
          <w:sz w:val="24"/>
          <w:szCs w:val="24"/>
        </w:rPr>
      </w:pPr>
    </w:p>
    <w:p w:rsidR="00756A4C" w:rsidRPr="00B67934" w:rsidRDefault="00756A4C" w:rsidP="00EE2BE2">
      <w:pPr>
        <w:rPr>
          <w:rFonts w:ascii="Arial" w:hAnsi="Arial" w:cs="Arial"/>
          <w:b/>
          <w:sz w:val="24"/>
          <w:szCs w:val="24"/>
        </w:rPr>
      </w:pPr>
    </w:p>
    <w:p w:rsidR="00756A4C" w:rsidRPr="00B67934" w:rsidRDefault="00756A4C" w:rsidP="00EE2BE2">
      <w:pPr>
        <w:rPr>
          <w:rFonts w:ascii="Arial" w:hAnsi="Arial" w:cs="Arial"/>
          <w:b/>
          <w:sz w:val="24"/>
          <w:szCs w:val="24"/>
        </w:rPr>
      </w:pPr>
    </w:p>
    <w:p w:rsidR="00756A4C" w:rsidRPr="00B67934" w:rsidRDefault="00756A4C" w:rsidP="00EE2BE2">
      <w:pPr>
        <w:rPr>
          <w:rFonts w:ascii="Arial" w:hAnsi="Arial" w:cs="Arial"/>
          <w:b/>
          <w:sz w:val="24"/>
          <w:szCs w:val="24"/>
        </w:rPr>
      </w:pPr>
    </w:p>
    <w:p w:rsidR="00756A4C" w:rsidRPr="00B67934" w:rsidRDefault="00756A4C" w:rsidP="00EE2BE2">
      <w:pPr>
        <w:rPr>
          <w:rFonts w:ascii="Arial" w:hAnsi="Arial" w:cs="Arial"/>
          <w:b/>
          <w:sz w:val="24"/>
          <w:szCs w:val="24"/>
        </w:rPr>
      </w:pPr>
    </w:p>
    <w:p w:rsidR="00756A4C" w:rsidRPr="00B67934" w:rsidRDefault="00756A4C" w:rsidP="00EE2BE2">
      <w:pPr>
        <w:rPr>
          <w:rFonts w:ascii="Arial" w:hAnsi="Arial" w:cs="Arial"/>
          <w:b/>
          <w:sz w:val="24"/>
          <w:szCs w:val="24"/>
        </w:rPr>
      </w:pPr>
    </w:p>
    <w:p w:rsidR="00A8795F" w:rsidRPr="00B67934" w:rsidRDefault="00A8795F" w:rsidP="00EE2BE2">
      <w:pPr>
        <w:rPr>
          <w:rFonts w:ascii="Arial" w:hAnsi="Arial" w:cs="Arial"/>
          <w:b/>
          <w:sz w:val="24"/>
          <w:szCs w:val="24"/>
        </w:rPr>
      </w:pPr>
    </w:p>
    <w:p w:rsidR="00A8795F" w:rsidRPr="00B67934" w:rsidRDefault="00A8795F" w:rsidP="00EE2BE2">
      <w:pPr>
        <w:rPr>
          <w:rFonts w:ascii="Arial" w:hAnsi="Arial" w:cs="Arial"/>
          <w:b/>
          <w:sz w:val="24"/>
          <w:szCs w:val="24"/>
        </w:rPr>
      </w:pPr>
    </w:p>
    <w:p w:rsidR="00E54C3F" w:rsidRPr="00B67934" w:rsidRDefault="00E54C3F" w:rsidP="00EE2BE2">
      <w:pPr>
        <w:jc w:val="center"/>
        <w:rPr>
          <w:rFonts w:ascii="Arial" w:hAnsi="Arial" w:cs="Arial"/>
          <w:b/>
          <w:sz w:val="24"/>
          <w:szCs w:val="24"/>
        </w:rPr>
      </w:pPr>
    </w:p>
    <w:p w:rsidR="00E54C3F" w:rsidRPr="00B67934" w:rsidRDefault="00E54C3F" w:rsidP="00EE2BE2">
      <w:pPr>
        <w:jc w:val="center"/>
        <w:rPr>
          <w:rFonts w:ascii="Arial" w:hAnsi="Arial" w:cs="Arial"/>
          <w:b/>
          <w:sz w:val="24"/>
          <w:szCs w:val="24"/>
        </w:rPr>
      </w:pPr>
    </w:p>
    <w:p w:rsidR="00EE2BE2" w:rsidRPr="00B67934" w:rsidRDefault="00EE2BE2" w:rsidP="00EE2BE2">
      <w:pPr>
        <w:jc w:val="center"/>
        <w:rPr>
          <w:rFonts w:ascii="Arial" w:hAnsi="Arial" w:cs="Arial"/>
          <w:b/>
          <w:sz w:val="24"/>
          <w:szCs w:val="24"/>
        </w:rPr>
      </w:pPr>
    </w:p>
    <w:p w:rsidR="00EE2BE2" w:rsidRPr="00B67934" w:rsidRDefault="00EE2BE2" w:rsidP="00EE2BE2">
      <w:pPr>
        <w:jc w:val="center"/>
        <w:rPr>
          <w:rFonts w:ascii="Arial" w:hAnsi="Arial" w:cs="Arial"/>
          <w:b/>
          <w:sz w:val="24"/>
          <w:szCs w:val="24"/>
        </w:rPr>
      </w:pPr>
    </w:p>
    <w:p w:rsidR="00EE2BE2" w:rsidRPr="00B67934" w:rsidRDefault="00EE2BE2" w:rsidP="00EE2BE2">
      <w:pPr>
        <w:jc w:val="center"/>
        <w:rPr>
          <w:rFonts w:ascii="Arial" w:hAnsi="Arial" w:cs="Arial"/>
          <w:b/>
          <w:sz w:val="24"/>
          <w:szCs w:val="24"/>
        </w:rPr>
      </w:pPr>
    </w:p>
    <w:p w:rsidR="00EE2BE2" w:rsidRPr="00B67934" w:rsidRDefault="00EE2BE2" w:rsidP="00EE2BE2">
      <w:pPr>
        <w:jc w:val="center"/>
        <w:rPr>
          <w:rFonts w:ascii="Arial" w:hAnsi="Arial" w:cs="Arial"/>
          <w:b/>
          <w:sz w:val="24"/>
          <w:szCs w:val="24"/>
        </w:rPr>
      </w:pPr>
    </w:p>
    <w:p w:rsidR="001D36EB" w:rsidRPr="00B67934" w:rsidRDefault="001D36EB" w:rsidP="00EE2BE2">
      <w:pPr>
        <w:jc w:val="center"/>
        <w:rPr>
          <w:rFonts w:ascii="Arial" w:hAnsi="Arial" w:cs="Arial"/>
          <w:b/>
          <w:sz w:val="24"/>
          <w:szCs w:val="24"/>
        </w:rPr>
      </w:pPr>
    </w:p>
    <w:p w:rsidR="001D36EB" w:rsidRPr="00B67934" w:rsidRDefault="001D36EB" w:rsidP="00EE2BE2">
      <w:pPr>
        <w:jc w:val="center"/>
        <w:rPr>
          <w:rFonts w:ascii="Arial" w:hAnsi="Arial" w:cs="Arial"/>
          <w:b/>
          <w:sz w:val="24"/>
          <w:szCs w:val="24"/>
        </w:rPr>
      </w:pPr>
    </w:p>
    <w:p w:rsidR="001D36EB" w:rsidRPr="00B67934" w:rsidRDefault="001D36EB" w:rsidP="00EE2BE2">
      <w:pPr>
        <w:jc w:val="center"/>
        <w:rPr>
          <w:rFonts w:ascii="Arial" w:hAnsi="Arial" w:cs="Arial"/>
          <w:b/>
          <w:sz w:val="24"/>
          <w:szCs w:val="24"/>
        </w:rPr>
      </w:pPr>
    </w:p>
    <w:p w:rsidR="00020021" w:rsidRPr="00B67934" w:rsidRDefault="00FB7E33" w:rsidP="00EE2BE2">
      <w:pPr>
        <w:jc w:val="center"/>
        <w:rPr>
          <w:rFonts w:ascii="Arial" w:hAnsi="Arial" w:cs="Arial"/>
          <w:b/>
          <w:sz w:val="24"/>
          <w:szCs w:val="24"/>
        </w:rPr>
      </w:pPr>
      <w:r w:rsidRPr="00B67934">
        <w:rPr>
          <w:rFonts w:ascii="Arial" w:hAnsi="Arial" w:cs="Arial"/>
          <w:b/>
          <w:sz w:val="24"/>
          <w:szCs w:val="24"/>
        </w:rPr>
        <w:t>Zagreb,</w:t>
      </w:r>
      <w:r w:rsidR="008168DC" w:rsidRPr="00B67934">
        <w:rPr>
          <w:rFonts w:ascii="Arial" w:hAnsi="Arial" w:cs="Arial"/>
          <w:b/>
          <w:sz w:val="24"/>
          <w:szCs w:val="24"/>
        </w:rPr>
        <w:t xml:space="preserve"> </w:t>
      </w:r>
      <w:r w:rsidR="008C6848" w:rsidRPr="00B67934">
        <w:rPr>
          <w:rFonts w:ascii="Arial" w:hAnsi="Arial" w:cs="Arial"/>
          <w:b/>
          <w:sz w:val="24"/>
          <w:szCs w:val="24"/>
        </w:rPr>
        <w:t>rujan</w:t>
      </w:r>
      <w:r w:rsidR="008168DC" w:rsidRPr="00B67934">
        <w:rPr>
          <w:rFonts w:ascii="Arial" w:hAnsi="Arial" w:cs="Arial"/>
          <w:b/>
          <w:sz w:val="24"/>
          <w:szCs w:val="24"/>
        </w:rPr>
        <w:t xml:space="preserve"> </w:t>
      </w:r>
      <w:r w:rsidR="006734F1" w:rsidRPr="00B67934">
        <w:rPr>
          <w:rFonts w:ascii="Arial" w:hAnsi="Arial" w:cs="Arial"/>
          <w:b/>
          <w:sz w:val="24"/>
          <w:szCs w:val="24"/>
        </w:rPr>
        <w:t>201</w:t>
      </w:r>
      <w:r w:rsidR="00020021" w:rsidRPr="00B67934">
        <w:rPr>
          <w:rFonts w:ascii="Arial" w:hAnsi="Arial" w:cs="Arial"/>
          <w:b/>
          <w:sz w:val="24"/>
          <w:szCs w:val="24"/>
        </w:rPr>
        <w:t>6</w:t>
      </w:r>
    </w:p>
    <w:p w:rsidR="00020021" w:rsidRPr="00B67934" w:rsidRDefault="00020021" w:rsidP="00EE2BE2">
      <w:pPr>
        <w:jc w:val="center"/>
        <w:rPr>
          <w:rFonts w:ascii="Arial" w:hAnsi="Arial" w:cs="Arial"/>
          <w:b/>
          <w:sz w:val="24"/>
          <w:szCs w:val="24"/>
        </w:rPr>
      </w:pPr>
    </w:p>
    <w:p w:rsidR="00A8795F" w:rsidRPr="00B67934" w:rsidRDefault="00A8795F" w:rsidP="00EE2BE2">
      <w:pPr>
        <w:rPr>
          <w:rFonts w:ascii="Arial" w:hAnsi="Arial" w:cs="Arial"/>
          <w:b/>
          <w:sz w:val="24"/>
          <w:szCs w:val="24"/>
        </w:rPr>
      </w:pPr>
      <w:r w:rsidRPr="00B67934">
        <w:rPr>
          <w:rFonts w:ascii="Arial" w:hAnsi="Arial" w:cs="Arial"/>
          <w:b/>
          <w:sz w:val="24"/>
          <w:szCs w:val="24"/>
        </w:rPr>
        <w:lastRenderedPageBreak/>
        <w:t>UPUTE ZA PRIPREMU I PODNOŠENJE PONUDE</w:t>
      </w:r>
    </w:p>
    <w:p w:rsidR="001D36EB" w:rsidRPr="00B67934" w:rsidRDefault="00A8795F" w:rsidP="00EE2BE2">
      <w:pPr>
        <w:pStyle w:val="Bezproreda"/>
        <w:jc w:val="both"/>
        <w:rPr>
          <w:rFonts w:ascii="Arial" w:hAnsi="Arial" w:cs="Arial"/>
          <w:b/>
          <w:sz w:val="24"/>
          <w:szCs w:val="24"/>
        </w:rPr>
      </w:pPr>
      <w:r w:rsidRPr="00B67934">
        <w:rPr>
          <w:rFonts w:ascii="Arial" w:hAnsi="Arial" w:cs="Arial"/>
          <w:sz w:val="24"/>
          <w:szCs w:val="24"/>
        </w:rPr>
        <w:t xml:space="preserve">Fond za zaštitu okoliša i energetsku učinkovitost, Zagreb, </w:t>
      </w:r>
      <w:r w:rsidR="00070488" w:rsidRPr="00B67934">
        <w:rPr>
          <w:rFonts w:ascii="Arial" w:hAnsi="Arial" w:cs="Arial"/>
          <w:sz w:val="24"/>
          <w:szCs w:val="24"/>
        </w:rPr>
        <w:t>Radnička cesta 80</w:t>
      </w:r>
      <w:r w:rsidR="00EF7405" w:rsidRPr="00B67934">
        <w:rPr>
          <w:rFonts w:ascii="Arial" w:hAnsi="Arial" w:cs="Arial"/>
          <w:sz w:val="24"/>
          <w:szCs w:val="24"/>
        </w:rPr>
        <w:t>, na temelju članka 25</w:t>
      </w:r>
      <w:r w:rsidR="008B188A" w:rsidRPr="00B67934">
        <w:rPr>
          <w:rFonts w:ascii="Arial" w:hAnsi="Arial" w:cs="Arial"/>
          <w:sz w:val="24"/>
          <w:szCs w:val="24"/>
        </w:rPr>
        <w:t xml:space="preserve">. </w:t>
      </w:r>
      <w:r w:rsidR="00070E94" w:rsidRPr="00B67934">
        <w:rPr>
          <w:rFonts w:ascii="Arial" w:hAnsi="Arial" w:cs="Arial"/>
          <w:sz w:val="24"/>
          <w:szCs w:val="24"/>
        </w:rPr>
        <w:t xml:space="preserve">stavka </w:t>
      </w:r>
      <w:r w:rsidR="00EF7405" w:rsidRPr="00B67934">
        <w:rPr>
          <w:rFonts w:ascii="Arial" w:hAnsi="Arial" w:cs="Arial"/>
          <w:sz w:val="24"/>
          <w:szCs w:val="24"/>
        </w:rPr>
        <w:t>1</w:t>
      </w:r>
      <w:r w:rsidRPr="00B67934">
        <w:rPr>
          <w:rFonts w:ascii="Arial" w:hAnsi="Arial" w:cs="Arial"/>
          <w:sz w:val="24"/>
          <w:szCs w:val="24"/>
        </w:rPr>
        <w:t xml:space="preserve">. Zakona o javnoj nabavi („Narodne novine“, broj: </w:t>
      </w:r>
      <w:r w:rsidR="00EF7405" w:rsidRPr="00B67934">
        <w:rPr>
          <w:rFonts w:ascii="Arial" w:hAnsi="Arial" w:cs="Arial"/>
          <w:sz w:val="24"/>
          <w:szCs w:val="24"/>
        </w:rPr>
        <w:t>90/11</w:t>
      </w:r>
      <w:r w:rsidR="008B188A" w:rsidRPr="00B67934">
        <w:rPr>
          <w:rFonts w:ascii="Arial" w:hAnsi="Arial" w:cs="Arial"/>
          <w:sz w:val="24"/>
          <w:szCs w:val="24"/>
        </w:rPr>
        <w:t>, 83/13</w:t>
      </w:r>
      <w:r w:rsidR="00F962AE" w:rsidRPr="00B67934">
        <w:rPr>
          <w:rFonts w:ascii="Arial" w:hAnsi="Arial" w:cs="Arial"/>
          <w:sz w:val="24"/>
          <w:szCs w:val="24"/>
        </w:rPr>
        <w:t xml:space="preserve">, </w:t>
      </w:r>
      <w:r w:rsidR="008B188A" w:rsidRPr="00B67934">
        <w:rPr>
          <w:rFonts w:ascii="Arial" w:hAnsi="Arial" w:cs="Arial"/>
          <w:sz w:val="24"/>
          <w:szCs w:val="24"/>
        </w:rPr>
        <w:t>143/13</w:t>
      </w:r>
      <w:r w:rsidR="00F962AE" w:rsidRPr="00B67934">
        <w:rPr>
          <w:rFonts w:ascii="Arial" w:hAnsi="Arial" w:cs="Arial"/>
          <w:sz w:val="24"/>
          <w:szCs w:val="24"/>
        </w:rPr>
        <w:t xml:space="preserve"> i </w:t>
      </w:r>
      <w:r w:rsidR="00F44373" w:rsidRPr="00B67934">
        <w:rPr>
          <w:rFonts w:ascii="Arial" w:hAnsi="Arial" w:cs="Arial"/>
          <w:sz w:val="24"/>
          <w:szCs w:val="24"/>
        </w:rPr>
        <w:t xml:space="preserve">Odluka Ustavnog suda Republike Hrvatske broj: U-I-1678/2013 „Narodne novine“ broj </w:t>
      </w:r>
      <w:r w:rsidR="00F962AE" w:rsidRPr="00B67934">
        <w:rPr>
          <w:rFonts w:ascii="Arial" w:hAnsi="Arial" w:cs="Arial"/>
          <w:sz w:val="24"/>
          <w:szCs w:val="24"/>
        </w:rPr>
        <w:t>13/14</w:t>
      </w:r>
      <w:r w:rsidRPr="00B67934">
        <w:rPr>
          <w:rFonts w:ascii="Arial" w:hAnsi="Arial" w:cs="Arial"/>
          <w:sz w:val="24"/>
          <w:szCs w:val="24"/>
        </w:rPr>
        <w:t>)</w:t>
      </w:r>
      <w:r w:rsidR="00C02AB2" w:rsidRPr="00B67934">
        <w:rPr>
          <w:rFonts w:ascii="Arial" w:hAnsi="Arial" w:cs="Arial"/>
          <w:sz w:val="24"/>
          <w:szCs w:val="24"/>
        </w:rPr>
        <w:t>, u nastavku teksta “Zakon“</w:t>
      </w:r>
      <w:r w:rsidRPr="00B67934">
        <w:rPr>
          <w:rFonts w:ascii="Arial" w:hAnsi="Arial" w:cs="Arial"/>
          <w:sz w:val="24"/>
          <w:szCs w:val="24"/>
        </w:rPr>
        <w:t xml:space="preserve"> provodi otvoreni postupak javne nabave</w:t>
      </w:r>
      <w:r w:rsidR="001D36EB" w:rsidRPr="00B67934">
        <w:rPr>
          <w:rFonts w:ascii="Arial" w:hAnsi="Arial" w:cs="Arial"/>
          <w:sz w:val="24"/>
          <w:szCs w:val="24"/>
        </w:rPr>
        <w:t xml:space="preserve"> male </w:t>
      </w:r>
      <w:r w:rsidR="00BB4512" w:rsidRPr="00B67934">
        <w:rPr>
          <w:rFonts w:ascii="Arial" w:hAnsi="Arial" w:cs="Arial"/>
          <w:sz w:val="24"/>
          <w:szCs w:val="24"/>
        </w:rPr>
        <w:t xml:space="preserve"> vrijednosti</w:t>
      </w:r>
      <w:r w:rsidRPr="00B67934">
        <w:rPr>
          <w:rFonts w:ascii="Arial" w:hAnsi="Arial" w:cs="Arial"/>
          <w:sz w:val="24"/>
          <w:szCs w:val="24"/>
        </w:rPr>
        <w:t xml:space="preserve"> s ciljem sklapanja </w:t>
      </w:r>
      <w:r w:rsidR="008E469F" w:rsidRPr="00B67934">
        <w:rPr>
          <w:rFonts w:ascii="Arial" w:hAnsi="Arial" w:cs="Arial"/>
          <w:sz w:val="24"/>
          <w:szCs w:val="24"/>
        </w:rPr>
        <w:t>ugovora</w:t>
      </w:r>
      <w:r w:rsidRPr="00B67934">
        <w:rPr>
          <w:rFonts w:ascii="Arial" w:hAnsi="Arial" w:cs="Arial"/>
          <w:sz w:val="24"/>
          <w:szCs w:val="24"/>
        </w:rPr>
        <w:t xml:space="preserve"> s</w:t>
      </w:r>
      <w:r w:rsidR="00070488" w:rsidRPr="00B67934">
        <w:rPr>
          <w:rFonts w:ascii="Arial" w:hAnsi="Arial" w:cs="Arial"/>
          <w:sz w:val="24"/>
          <w:szCs w:val="24"/>
        </w:rPr>
        <w:t xml:space="preserve"> </w:t>
      </w:r>
      <w:r w:rsidR="001D36EB" w:rsidRPr="00B67934">
        <w:rPr>
          <w:rFonts w:ascii="Arial" w:hAnsi="Arial" w:cs="Arial"/>
          <w:sz w:val="24"/>
          <w:szCs w:val="24"/>
        </w:rPr>
        <w:t xml:space="preserve">jednim gospodarskim subjektom – najpovoljnijim ponuditeljem za nabavu </w:t>
      </w:r>
      <w:r w:rsidR="00972970" w:rsidRPr="00B67934">
        <w:rPr>
          <w:rFonts w:ascii="Arial" w:hAnsi="Arial" w:cs="Arial"/>
          <w:sz w:val="24"/>
          <w:szCs w:val="24"/>
        </w:rPr>
        <w:t xml:space="preserve">za </w:t>
      </w:r>
      <w:r w:rsidR="001D36EB" w:rsidRPr="00B67934">
        <w:rPr>
          <w:rFonts w:ascii="Arial" w:hAnsi="Arial" w:cs="Arial"/>
          <w:sz w:val="24"/>
          <w:szCs w:val="24"/>
        </w:rPr>
        <w:t>nabavu usluge distribucije namjenskih vreća sukladno uvjetima i zahtjevima iz dokumentacije za nadmetanje</w:t>
      </w:r>
      <w:r w:rsidR="003A0C71" w:rsidRPr="00B67934">
        <w:rPr>
          <w:rFonts w:ascii="Arial" w:hAnsi="Arial" w:cs="Arial"/>
          <w:b/>
          <w:sz w:val="24"/>
          <w:szCs w:val="24"/>
        </w:rPr>
        <w:t>.</w:t>
      </w:r>
    </w:p>
    <w:p w:rsidR="001D36EB" w:rsidRPr="00B67934" w:rsidRDefault="001D36EB" w:rsidP="00EE2BE2">
      <w:pPr>
        <w:pStyle w:val="Bezproreda"/>
        <w:jc w:val="both"/>
        <w:rPr>
          <w:rFonts w:ascii="Arial" w:hAnsi="Arial" w:cs="Arial"/>
          <w:b/>
          <w:sz w:val="24"/>
          <w:szCs w:val="24"/>
        </w:rPr>
      </w:pPr>
    </w:p>
    <w:p w:rsidR="00C24F98" w:rsidRPr="00B67934" w:rsidRDefault="00C24F98" w:rsidP="00EE2BE2">
      <w:pPr>
        <w:pStyle w:val="Bezproreda"/>
        <w:jc w:val="both"/>
        <w:rPr>
          <w:rFonts w:ascii="Arial" w:hAnsi="Arial" w:cs="Arial"/>
          <w:sz w:val="24"/>
          <w:szCs w:val="24"/>
        </w:rPr>
      </w:pPr>
      <w:r w:rsidRPr="00B67934">
        <w:rPr>
          <w:rFonts w:ascii="Arial" w:hAnsi="Arial" w:cs="Arial"/>
          <w:sz w:val="24"/>
          <w:szCs w:val="24"/>
        </w:rPr>
        <w:t>Kriterij odabira je najniža cijena ponude.</w:t>
      </w:r>
    </w:p>
    <w:p w:rsidR="00C24F98" w:rsidRPr="00B67934" w:rsidRDefault="00C24F98" w:rsidP="00EE2BE2">
      <w:pPr>
        <w:pStyle w:val="Tijeloteksta"/>
        <w:spacing w:before="60" w:after="60"/>
        <w:rPr>
          <w:rFonts w:cs="Arial"/>
        </w:rPr>
      </w:pPr>
      <w:r w:rsidRPr="00B67934">
        <w:rPr>
          <w:rFonts w:cs="Arial"/>
        </w:rPr>
        <w:t>Najpovoljnija ponuda je prihvatljiva, prikladna i pravilna ponuda s najnižom ukupnom cijenom.</w:t>
      </w:r>
    </w:p>
    <w:p w:rsidR="00A8795F" w:rsidRPr="00B67934" w:rsidRDefault="00A8795F" w:rsidP="00EE2BE2">
      <w:pPr>
        <w:rPr>
          <w:rFonts w:ascii="Arial" w:hAnsi="Arial" w:cs="Arial"/>
          <w:b/>
          <w:sz w:val="24"/>
          <w:szCs w:val="24"/>
        </w:rPr>
      </w:pPr>
    </w:p>
    <w:p w:rsidR="00070488" w:rsidRPr="00B67934" w:rsidRDefault="00070488" w:rsidP="00EE2BE2">
      <w:pPr>
        <w:rPr>
          <w:rFonts w:ascii="Arial" w:hAnsi="Arial" w:cs="Arial"/>
          <w:b/>
          <w:sz w:val="24"/>
          <w:szCs w:val="24"/>
        </w:rPr>
      </w:pPr>
      <w:r w:rsidRPr="00B67934">
        <w:rPr>
          <w:rFonts w:ascii="Arial" w:hAnsi="Arial" w:cs="Arial"/>
          <w:b/>
          <w:sz w:val="24"/>
          <w:szCs w:val="24"/>
        </w:rPr>
        <w:t>1. Podaci o Naručitelju</w:t>
      </w:r>
    </w:p>
    <w:p w:rsidR="00070488" w:rsidRPr="00B67934" w:rsidRDefault="00070488" w:rsidP="00EE2BE2">
      <w:pPr>
        <w:spacing w:before="60" w:after="60"/>
        <w:jc w:val="both"/>
        <w:rPr>
          <w:rFonts w:ascii="Arial" w:hAnsi="Arial" w:cs="Arial"/>
          <w:b/>
          <w:sz w:val="24"/>
          <w:szCs w:val="24"/>
        </w:rPr>
      </w:pPr>
      <w:r w:rsidRPr="00B67934">
        <w:rPr>
          <w:rFonts w:ascii="Arial" w:hAnsi="Arial" w:cs="Arial"/>
          <w:b/>
          <w:sz w:val="24"/>
          <w:szCs w:val="24"/>
        </w:rPr>
        <w:t xml:space="preserve">FOND ZA ZAŠTITU OKOLIŠA I </w:t>
      </w:r>
    </w:p>
    <w:p w:rsidR="00070488" w:rsidRPr="00B67934" w:rsidRDefault="00070488" w:rsidP="00EE2BE2">
      <w:pPr>
        <w:spacing w:before="60" w:after="60"/>
        <w:jc w:val="both"/>
        <w:rPr>
          <w:rFonts w:ascii="Arial" w:hAnsi="Arial" w:cs="Arial"/>
          <w:b/>
          <w:sz w:val="24"/>
          <w:szCs w:val="24"/>
        </w:rPr>
      </w:pPr>
      <w:r w:rsidRPr="00B67934">
        <w:rPr>
          <w:rFonts w:ascii="Arial" w:hAnsi="Arial" w:cs="Arial"/>
          <w:b/>
          <w:sz w:val="24"/>
          <w:szCs w:val="24"/>
        </w:rPr>
        <w:t>ENERGETSKU UČINKOVITOST</w:t>
      </w:r>
    </w:p>
    <w:p w:rsidR="00070488" w:rsidRPr="00B67934" w:rsidRDefault="00070488" w:rsidP="00EE2BE2">
      <w:pPr>
        <w:pStyle w:val="Bezproreda"/>
        <w:rPr>
          <w:rFonts w:ascii="Arial" w:hAnsi="Arial" w:cs="Arial"/>
          <w:sz w:val="24"/>
          <w:szCs w:val="24"/>
        </w:rPr>
      </w:pPr>
      <w:r w:rsidRPr="00B67934">
        <w:rPr>
          <w:rFonts w:ascii="Arial" w:hAnsi="Arial" w:cs="Arial"/>
          <w:sz w:val="24"/>
          <w:szCs w:val="24"/>
        </w:rPr>
        <w:t xml:space="preserve">Radnička cesta 80,  </w:t>
      </w:r>
      <w:r w:rsidRPr="00B67934">
        <w:rPr>
          <w:rFonts w:ascii="Arial" w:hAnsi="Arial" w:cs="Arial"/>
          <w:sz w:val="24"/>
          <w:szCs w:val="24"/>
        </w:rPr>
        <w:tab/>
        <w:t>10 000 Zagreb</w:t>
      </w:r>
    </w:p>
    <w:p w:rsidR="00070488" w:rsidRPr="00B67934" w:rsidRDefault="00070488" w:rsidP="00EE2BE2">
      <w:pPr>
        <w:pStyle w:val="Bezproreda"/>
        <w:rPr>
          <w:rFonts w:ascii="Arial" w:hAnsi="Arial" w:cs="Arial"/>
          <w:sz w:val="24"/>
          <w:szCs w:val="24"/>
        </w:rPr>
      </w:pPr>
      <w:r w:rsidRPr="00B67934">
        <w:rPr>
          <w:rFonts w:ascii="Arial" w:hAnsi="Arial" w:cs="Arial"/>
          <w:sz w:val="24"/>
          <w:szCs w:val="24"/>
        </w:rPr>
        <w:t>Broj telefona:</w:t>
      </w:r>
      <w:r w:rsidRPr="00B67934">
        <w:rPr>
          <w:rFonts w:ascii="Arial" w:hAnsi="Arial" w:cs="Arial"/>
          <w:sz w:val="24"/>
          <w:szCs w:val="24"/>
        </w:rPr>
        <w:tab/>
      </w:r>
      <w:r w:rsidRPr="00B67934">
        <w:rPr>
          <w:rFonts w:ascii="Arial" w:hAnsi="Arial" w:cs="Arial"/>
          <w:sz w:val="24"/>
          <w:szCs w:val="24"/>
        </w:rPr>
        <w:tab/>
      </w:r>
      <w:r w:rsidRPr="00B67934">
        <w:rPr>
          <w:rFonts w:ascii="Arial" w:hAnsi="Arial" w:cs="Arial"/>
          <w:sz w:val="24"/>
          <w:szCs w:val="24"/>
        </w:rPr>
        <w:tab/>
        <w:t>01/5391 800</w:t>
      </w:r>
    </w:p>
    <w:p w:rsidR="00070488" w:rsidRPr="00B67934" w:rsidRDefault="00070488" w:rsidP="00EE2BE2">
      <w:pPr>
        <w:pStyle w:val="Bezproreda"/>
        <w:rPr>
          <w:rFonts w:ascii="Arial" w:hAnsi="Arial" w:cs="Arial"/>
          <w:sz w:val="24"/>
          <w:szCs w:val="24"/>
        </w:rPr>
      </w:pPr>
      <w:r w:rsidRPr="00B67934">
        <w:rPr>
          <w:rFonts w:ascii="Arial" w:hAnsi="Arial" w:cs="Arial"/>
          <w:sz w:val="24"/>
          <w:szCs w:val="24"/>
        </w:rPr>
        <w:t>Broj telefaksa:</w:t>
      </w:r>
      <w:r w:rsidRPr="00B67934">
        <w:rPr>
          <w:rFonts w:ascii="Arial" w:hAnsi="Arial" w:cs="Arial"/>
          <w:sz w:val="24"/>
          <w:szCs w:val="24"/>
        </w:rPr>
        <w:tab/>
      </w:r>
      <w:r w:rsidRPr="00B67934">
        <w:rPr>
          <w:rFonts w:ascii="Arial" w:hAnsi="Arial" w:cs="Arial"/>
          <w:sz w:val="24"/>
          <w:szCs w:val="24"/>
        </w:rPr>
        <w:tab/>
        <w:t>01/5391 810</w:t>
      </w:r>
    </w:p>
    <w:p w:rsidR="00070488" w:rsidRPr="00B67934" w:rsidRDefault="00070488" w:rsidP="00EE2BE2">
      <w:pPr>
        <w:pStyle w:val="Bezproreda"/>
        <w:rPr>
          <w:rFonts w:ascii="Arial" w:hAnsi="Arial" w:cs="Arial"/>
          <w:sz w:val="24"/>
          <w:szCs w:val="24"/>
        </w:rPr>
      </w:pPr>
      <w:r w:rsidRPr="00B67934">
        <w:rPr>
          <w:rFonts w:ascii="Arial" w:hAnsi="Arial" w:cs="Arial"/>
          <w:sz w:val="24"/>
          <w:szCs w:val="24"/>
        </w:rPr>
        <w:t>Poslovna banka:</w:t>
      </w:r>
      <w:r w:rsidRPr="00B67934">
        <w:rPr>
          <w:rFonts w:ascii="Arial" w:hAnsi="Arial" w:cs="Arial"/>
          <w:sz w:val="24"/>
          <w:szCs w:val="24"/>
        </w:rPr>
        <w:tab/>
      </w:r>
      <w:r w:rsidRPr="00B67934">
        <w:rPr>
          <w:rFonts w:ascii="Arial" w:hAnsi="Arial" w:cs="Arial"/>
          <w:sz w:val="24"/>
          <w:szCs w:val="24"/>
        </w:rPr>
        <w:tab/>
        <w:t>Hrvatska poštanska banka</w:t>
      </w:r>
      <w:r w:rsidRPr="00B67934">
        <w:rPr>
          <w:rFonts w:ascii="Arial" w:hAnsi="Arial" w:cs="Arial"/>
          <w:sz w:val="24"/>
          <w:szCs w:val="24"/>
        </w:rPr>
        <w:br/>
        <w:t xml:space="preserve">IBAN: </w:t>
      </w:r>
      <w:r w:rsidRPr="00B67934">
        <w:rPr>
          <w:rFonts w:ascii="Arial" w:hAnsi="Arial" w:cs="Arial"/>
          <w:sz w:val="24"/>
          <w:szCs w:val="24"/>
        </w:rPr>
        <w:tab/>
      </w:r>
      <w:r w:rsidRPr="00B67934">
        <w:rPr>
          <w:rFonts w:ascii="Arial" w:hAnsi="Arial" w:cs="Arial"/>
          <w:sz w:val="24"/>
          <w:szCs w:val="24"/>
        </w:rPr>
        <w:tab/>
      </w:r>
      <w:r w:rsidRPr="00B67934">
        <w:rPr>
          <w:rFonts w:ascii="Arial" w:hAnsi="Arial" w:cs="Arial"/>
          <w:sz w:val="24"/>
          <w:szCs w:val="24"/>
        </w:rPr>
        <w:tab/>
      </w:r>
      <w:r w:rsidRPr="00B67934">
        <w:rPr>
          <w:rFonts w:ascii="Arial" w:hAnsi="Arial" w:cs="Arial"/>
          <w:sz w:val="24"/>
          <w:szCs w:val="24"/>
        </w:rPr>
        <w:tab/>
        <w:t>HR63 23900011100314066</w:t>
      </w:r>
    </w:p>
    <w:p w:rsidR="00070488" w:rsidRPr="00B67934" w:rsidRDefault="00070488" w:rsidP="00EE2BE2">
      <w:pPr>
        <w:pStyle w:val="Bezproreda"/>
        <w:rPr>
          <w:rFonts w:ascii="Arial" w:hAnsi="Arial" w:cs="Arial"/>
          <w:sz w:val="24"/>
          <w:szCs w:val="24"/>
        </w:rPr>
      </w:pPr>
      <w:r w:rsidRPr="00B67934">
        <w:rPr>
          <w:rFonts w:ascii="Arial" w:hAnsi="Arial" w:cs="Arial"/>
          <w:sz w:val="24"/>
          <w:szCs w:val="24"/>
        </w:rPr>
        <w:t xml:space="preserve">MB: 1781286, </w:t>
      </w:r>
      <w:r w:rsidRPr="00B67934">
        <w:rPr>
          <w:rFonts w:ascii="Arial" w:hAnsi="Arial" w:cs="Arial"/>
          <w:sz w:val="24"/>
          <w:szCs w:val="24"/>
        </w:rPr>
        <w:tab/>
      </w:r>
      <w:r w:rsidRPr="00B67934">
        <w:rPr>
          <w:rFonts w:ascii="Arial" w:hAnsi="Arial" w:cs="Arial"/>
          <w:sz w:val="24"/>
          <w:szCs w:val="24"/>
        </w:rPr>
        <w:tab/>
        <w:t>OIB: 85828625994</w:t>
      </w:r>
    </w:p>
    <w:p w:rsidR="00070488" w:rsidRPr="00B67934" w:rsidRDefault="00070488" w:rsidP="00EE2BE2">
      <w:pPr>
        <w:pStyle w:val="Bezproreda"/>
        <w:rPr>
          <w:rFonts w:ascii="Arial" w:hAnsi="Arial" w:cs="Arial"/>
          <w:sz w:val="24"/>
          <w:szCs w:val="24"/>
        </w:rPr>
      </w:pPr>
      <w:r w:rsidRPr="00B67934">
        <w:rPr>
          <w:rFonts w:ascii="Arial" w:hAnsi="Arial" w:cs="Arial"/>
          <w:sz w:val="24"/>
          <w:szCs w:val="24"/>
        </w:rPr>
        <w:t xml:space="preserve">Internetska adresa: </w:t>
      </w:r>
      <w:r w:rsidRPr="00B67934">
        <w:rPr>
          <w:rFonts w:ascii="Arial" w:hAnsi="Arial" w:cs="Arial"/>
          <w:sz w:val="24"/>
          <w:szCs w:val="24"/>
        </w:rPr>
        <w:tab/>
      </w:r>
      <w:r w:rsidRPr="00B67934">
        <w:rPr>
          <w:rFonts w:ascii="Arial" w:hAnsi="Arial" w:cs="Arial"/>
          <w:sz w:val="24"/>
          <w:szCs w:val="24"/>
        </w:rPr>
        <w:tab/>
      </w:r>
      <w:hyperlink r:id="rId9" w:history="1">
        <w:r w:rsidRPr="00B67934">
          <w:rPr>
            <w:rFonts w:ascii="Arial" w:hAnsi="Arial" w:cs="Arial"/>
            <w:sz w:val="24"/>
            <w:szCs w:val="24"/>
            <w:u w:val="single"/>
          </w:rPr>
          <w:t>www.fzoeu.hr</w:t>
        </w:r>
      </w:hyperlink>
      <w:r w:rsidRPr="00B67934">
        <w:rPr>
          <w:rFonts w:ascii="Arial" w:hAnsi="Arial" w:cs="Arial"/>
          <w:sz w:val="24"/>
          <w:szCs w:val="24"/>
        </w:rPr>
        <w:t xml:space="preserve"> </w:t>
      </w:r>
    </w:p>
    <w:p w:rsidR="00070488" w:rsidRPr="00B67934" w:rsidRDefault="00070488" w:rsidP="00EE2BE2">
      <w:pPr>
        <w:pStyle w:val="Bezproreda"/>
        <w:rPr>
          <w:rFonts w:ascii="Arial" w:hAnsi="Arial" w:cs="Arial"/>
          <w:sz w:val="24"/>
          <w:szCs w:val="24"/>
        </w:rPr>
      </w:pPr>
      <w:r w:rsidRPr="00B67934">
        <w:rPr>
          <w:rFonts w:ascii="Arial" w:hAnsi="Arial" w:cs="Arial"/>
          <w:sz w:val="24"/>
          <w:szCs w:val="24"/>
        </w:rPr>
        <w:t xml:space="preserve">Adresa elektroničke poste: </w:t>
      </w:r>
      <w:hyperlink r:id="rId10" w:history="1">
        <w:r w:rsidRPr="00B67934">
          <w:rPr>
            <w:rStyle w:val="Hiperveza"/>
            <w:rFonts w:ascii="Arial" w:hAnsi="Arial" w:cs="Arial"/>
            <w:color w:val="auto"/>
            <w:sz w:val="24"/>
            <w:szCs w:val="24"/>
          </w:rPr>
          <w:t>nabava@fzoeu.hr</w:t>
        </w:r>
      </w:hyperlink>
    </w:p>
    <w:p w:rsidR="00A8795F" w:rsidRPr="00B67934" w:rsidRDefault="00A8795F" w:rsidP="00EE2BE2">
      <w:pPr>
        <w:rPr>
          <w:rFonts w:ascii="Arial" w:hAnsi="Arial" w:cs="Arial"/>
          <w:b/>
          <w:sz w:val="24"/>
          <w:szCs w:val="24"/>
        </w:rPr>
      </w:pPr>
    </w:p>
    <w:p w:rsidR="00A8795F" w:rsidRPr="00B67934" w:rsidRDefault="00A8795F" w:rsidP="00EE2BE2">
      <w:pPr>
        <w:rPr>
          <w:rFonts w:ascii="Arial" w:hAnsi="Arial" w:cs="Arial"/>
          <w:b/>
          <w:sz w:val="24"/>
          <w:szCs w:val="24"/>
        </w:rPr>
      </w:pPr>
      <w:r w:rsidRPr="00B67934">
        <w:rPr>
          <w:rFonts w:ascii="Arial" w:hAnsi="Arial" w:cs="Arial"/>
          <w:b/>
          <w:sz w:val="24"/>
          <w:szCs w:val="24"/>
        </w:rPr>
        <w:t>2. Podaci o osobi ili službi zaduženoj za komunikaciju s ponuditeljima</w:t>
      </w:r>
    </w:p>
    <w:p w:rsidR="001F5B48" w:rsidRPr="00FF389F" w:rsidRDefault="001F5B48" w:rsidP="00EE2BE2">
      <w:pPr>
        <w:pStyle w:val="2012TEXT"/>
        <w:ind w:left="0"/>
        <w:rPr>
          <w:rFonts w:cs="Arial"/>
          <w:sz w:val="24"/>
          <w:szCs w:val="24"/>
          <w:u w:val="single"/>
        </w:rPr>
      </w:pPr>
      <w:r w:rsidRPr="00B67934">
        <w:rPr>
          <w:rFonts w:cs="Arial"/>
          <w:sz w:val="24"/>
          <w:szCs w:val="24"/>
        </w:rPr>
        <w:t xml:space="preserve">Osobe ovlaštene za komunikaciju s ponuditeljima su: </w:t>
      </w:r>
      <w:r w:rsidR="001D36EB" w:rsidRPr="00B67934">
        <w:rPr>
          <w:rFonts w:cs="Arial"/>
          <w:sz w:val="24"/>
          <w:szCs w:val="24"/>
        </w:rPr>
        <w:t>Antoni</w:t>
      </w:r>
      <w:r w:rsidR="00470419" w:rsidRPr="00B67934">
        <w:rPr>
          <w:rFonts w:cs="Arial"/>
          <w:sz w:val="24"/>
          <w:szCs w:val="24"/>
        </w:rPr>
        <w:t>j</w:t>
      </w:r>
      <w:r w:rsidR="001D36EB" w:rsidRPr="00B67934">
        <w:rPr>
          <w:rFonts w:cs="Arial"/>
          <w:sz w:val="24"/>
          <w:szCs w:val="24"/>
        </w:rPr>
        <w:t xml:space="preserve">a </w:t>
      </w:r>
      <w:proofErr w:type="spellStart"/>
      <w:r w:rsidR="001D36EB" w:rsidRPr="00B67934">
        <w:rPr>
          <w:rFonts w:cs="Arial"/>
          <w:sz w:val="24"/>
          <w:szCs w:val="24"/>
        </w:rPr>
        <w:t>Bračun</w:t>
      </w:r>
      <w:proofErr w:type="spellEnd"/>
      <w:r w:rsidR="001D36EB" w:rsidRPr="00B67934">
        <w:rPr>
          <w:rFonts w:cs="Arial"/>
          <w:sz w:val="24"/>
          <w:szCs w:val="24"/>
        </w:rPr>
        <w:t xml:space="preserve">, adresa elektroničke pošte: </w:t>
      </w:r>
      <w:hyperlink r:id="rId11" w:history="1">
        <w:r w:rsidR="00FF389F" w:rsidRPr="00C54DDF">
          <w:rPr>
            <w:rStyle w:val="Hiperveza"/>
            <w:rFonts w:cs="Arial"/>
            <w:sz w:val="24"/>
            <w:szCs w:val="24"/>
          </w:rPr>
          <w:t>antonija.bracun@fzoeu.hr</w:t>
        </w:r>
      </w:hyperlink>
      <w:r w:rsidR="00FF389F">
        <w:rPr>
          <w:rFonts w:cs="Arial"/>
          <w:sz w:val="24"/>
          <w:szCs w:val="24"/>
        </w:rPr>
        <w:t xml:space="preserve"> </w:t>
      </w:r>
      <w:r w:rsidR="001D36EB" w:rsidRPr="00B67934">
        <w:rPr>
          <w:rFonts w:cs="Arial"/>
          <w:sz w:val="24"/>
          <w:szCs w:val="24"/>
        </w:rPr>
        <w:t xml:space="preserve"> </w:t>
      </w:r>
      <w:r w:rsidR="00470419" w:rsidRPr="00B67934">
        <w:rPr>
          <w:rFonts w:cs="Arial"/>
          <w:sz w:val="24"/>
          <w:szCs w:val="24"/>
        </w:rPr>
        <w:t>i</w:t>
      </w:r>
      <w:r w:rsidR="001D36EB" w:rsidRPr="00B67934">
        <w:rPr>
          <w:rFonts w:cs="Arial"/>
          <w:sz w:val="24"/>
          <w:szCs w:val="24"/>
        </w:rPr>
        <w:t xml:space="preserve"> </w:t>
      </w:r>
      <w:r w:rsidR="00020021" w:rsidRPr="00B67934">
        <w:rPr>
          <w:rFonts w:cs="Arial"/>
          <w:sz w:val="24"/>
          <w:szCs w:val="24"/>
        </w:rPr>
        <w:t>Željka Abramović</w:t>
      </w:r>
      <w:r w:rsidRPr="00B67934">
        <w:rPr>
          <w:rFonts w:cs="Arial"/>
          <w:sz w:val="24"/>
          <w:szCs w:val="24"/>
        </w:rPr>
        <w:t xml:space="preserve">, adresa elektroničke pošte: </w:t>
      </w:r>
      <w:hyperlink r:id="rId12" w:history="1">
        <w:r w:rsidR="00FF389F" w:rsidRPr="00C54DDF">
          <w:rPr>
            <w:rStyle w:val="Hiperveza"/>
            <w:rFonts w:cs="Arial"/>
            <w:sz w:val="24"/>
            <w:szCs w:val="24"/>
          </w:rPr>
          <w:t>zeljka.abramovic@fzoeu.hr</w:t>
        </w:r>
      </w:hyperlink>
      <w:r w:rsidR="00FF389F">
        <w:rPr>
          <w:rFonts w:cs="Arial"/>
          <w:sz w:val="24"/>
          <w:szCs w:val="24"/>
        </w:rPr>
        <w:t xml:space="preserve"> </w:t>
      </w:r>
      <w:r w:rsidRPr="00B67934">
        <w:t xml:space="preserve"> </w:t>
      </w:r>
      <w:r w:rsidRPr="00B67934">
        <w:rPr>
          <w:rFonts w:cs="Arial"/>
          <w:sz w:val="24"/>
          <w:szCs w:val="24"/>
        </w:rPr>
        <w:t xml:space="preserve">za pravni </w:t>
      </w:r>
      <w:r w:rsidR="001A4FBB" w:rsidRPr="00B67934">
        <w:rPr>
          <w:rFonts w:cs="Arial"/>
          <w:sz w:val="24"/>
          <w:szCs w:val="24"/>
        </w:rPr>
        <w:t>dio dokumentacije za nadmetanje te</w:t>
      </w:r>
      <w:r w:rsidR="00470419" w:rsidRPr="00B67934">
        <w:rPr>
          <w:rFonts w:cs="Arial"/>
          <w:sz w:val="24"/>
          <w:szCs w:val="24"/>
        </w:rPr>
        <w:t xml:space="preserve"> Žarko Dukić, </w:t>
      </w:r>
      <w:r w:rsidR="00EB164E" w:rsidRPr="00B67934">
        <w:rPr>
          <w:rFonts w:cs="Arial"/>
          <w:sz w:val="24"/>
          <w:szCs w:val="24"/>
        </w:rPr>
        <w:t xml:space="preserve"> adresa elektroničke pošte: </w:t>
      </w:r>
      <w:hyperlink r:id="rId13" w:history="1">
        <w:r w:rsidR="00FF389F" w:rsidRPr="00C54DDF">
          <w:rPr>
            <w:rStyle w:val="Hiperveza"/>
            <w:rFonts w:cs="Arial"/>
            <w:sz w:val="24"/>
            <w:szCs w:val="24"/>
          </w:rPr>
          <w:t>zarko.dukic@fzoeu.hr</w:t>
        </w:r>
      </w:hyperlink>
      <w:r w:rsidR="00FF389F">
        <w:rPr>
          <w:rFonts w:cs="Arial"/>
          <w:sz w:val="24"/>
          <w:szCs w:val="24"/>
        </w:rPr>
        <w:t xml:space="preserve"> </w:t>
      </w:r>
      <w:r w:rsidR="00EB164E" w:rsidRPr="00B67934">
        <w:rPr>
          <w:rFonts w:cs="Arial"/>
          <w:sz w:val="24"/>
          <w:szCs w:val="24"/>
        </w:rPr>
        <w:t xml:space="preserve"> </w:t>
      </w:r>
      <w:r w:rsidR="00045697" w:rsidRPr="00B67934">
        <w:rPr>
          <w:rFonts w:cs="Arial"/>
          <w:sz w:val="24"/>
          <w:szCs w:val="24"/>
        </w:rPr>
        <w:t>za tehnički dio dokumentacije.</w:t>
      </w:r>
    </w:p>
    <w:p w:rsidR="00DB6BBD" w:rsidRPr="00B67934" w:rsidRDefault="00FF389F" w:rsidP="00EE2BE2">
      <w:pPr>
        <w:pStyle w:val="2012TEXT"/>
        <w:ind w:left="0"/>
        <w:rPr>
          <w:sz w:val="24"/>
          <w:szCs w:val="24"/>
        </w:rPr>
      </w:pPr>
      <w:r>
        <w:rPr>
          <w:sz w:val="24"/>
          <w:szCs w:val="24"/>
        </w:rPr>
        <w:t>Pod uvjetom da N</w:t>
      </w:r>
      <w:r w:rsidR="00DB6BBD" w:rsidRPr="00B67934">
        <w:rPr>
          <w:sz w:val="24"/>
          <w:szCs w:val="24"/>
        </w:rPr>
        <w:t>aručitelj pravodobno zaprimi zahtjev gospodarskog subjekta</w:t>
      </w:r>
      <w:r w:rsidR="005546D7" w:rsidRPr="00B67934">
        <w:rPr>
          <w:sz w:val="24"/>
          <w:szCs w:val="24"/>
        </w:rPr>
        <w:t xml:space="preserve"> za pojašnjenje </w:t>
      </w:r>
      <w:r w:rsidR="00CF4404" w:rsidRPr="00B67934">
        <w:rPr>
          <w:sz w:val="24"/>
          <w:szCs w:val="24"/>
        </w:rPr>
        <w:t xml:space="preserve">dokumentacije za nadmetanje </w:t>
      </w:r>
      <w:r w:rsidR="00DB6BBD" w:rsidRPr="00B67934">
        <w:rPr>
          <w:sz w:val="24"/>
          <w:szCs w:val="24"/>
        </w:rPr>
        <w:t xml:space="preserve">bez odgađanja će objašnjenje ili dodatnu informaciju staviti na raspolaganje na isti način i na istim internetskim stranicama kao i osnovnu </w:t>
      </w:r>
      <w:r w:rsidR="00EE26CF" w:rsidRPr="00B67934">
        <w:rPr>
          <w:sz w:val="24"/>
          <w:szCs w:val="24"/>
        </w:rPr>
        <w:t>d</w:t>
      </w:r>
      <w:r w:rsidR="00DB6BBD" w:rsidRPr="00B67934">
        <w:rPr>
          <w:sz w:val="24"/>
          <w:szCs w:val="24"/>
        </w:rPr>
        <w:t xml:space="preserve">okumentaciju za nadmetanje bez navođenja podataka o podnositelju zahtjeva. </w:t>
      </w:r>
    </w:p>
    <w:p w:rsidR="004C730A" w:rsidRPr="00B67934" w:rsidRDefault="00765AFE" w:rsidP="00EE2BE2">
      <w:pPr>
        <w:pStyle w:val="2012TEXT"/>
        <w:ind w:left="0" w:right="-141"/>
        <w:rPr>
          <w:rFonts w:cs="Arial"/>
          <w:b/>
          <w:sz w:val="24"/>
          <w:szCs w:val="24"/>
        </w:rPr>
      </w:pPr>
      <w:r w:rsidRPr="00B67934">
        <w:rPr>
          <w:rFonts w:cs="Arial"/>
          <w:b/>
          <w:sz w:val="24"/>
          <w:szCs w:val="24"/>
        </w:rPr>
        <w:t xml:space="preserve">Zahtjeve za objašnjenjem Dokumentacije za nadmetanje potrebno je poslati na elektroničku adresu </w:t>
      </w:r>
      <w:hyperlink r:id="rId14" w:history="1">
        <w:r w:rsidRPr="00B67934">
          <w:rPr>
            <w:rStyle w:val="Hiperveza"/>
            <w:rFonts w:cs="Arial"/>
            <w:b/>
            <w:color w:val="auto"/>
            <w:sz w:val="24"/>
            <w:szCs w:val="24"/>
          </w:rPr>
          <w:t>nabava@fzoeu.hr</w:t>
        </w:r>
      </w:hyperlink>
      <w:r w:rsidRPr="00B67934">
        <w:rPr>
          <w:rFonts w:cs="Arial"/>
          <w:b/>
          <w:sz w:val="24"/>
          <w:szCs w:val="24"/>
        </w:rPr>
        <w:t>.</w:t>
      </w:r>
    </w:p>
    <w:p w:rsidR="00765AFE" w:rsidRPr="00B67934" w:rsidRDefault="00765AFE" w:rsidP="00EE2BE2">
      <w:pPr>
        <w:pStyle w:val="2012TEXT"/>
        <w:ind w:left="0" w:right="-141"/>
      </w:pPr>
    </w:p>
    <w:p w:rsidR="00EE67A2" w:rsidRPr="00B67934" w:rsidRDefault="00EE67A2" w:rsidP="00EE2BE2">
      <w:pPr>
        <w:rPr>
          <w:rFonts w:ascii="Arial" w:hAnsi="Arial" w:cs="Arial"/>
          <w:b/>
          <w:sz w:val="24"/>
          <w:szCs w:val="24"/>
        </w:rPr>
      </w:pPr>
      <w:r w:rsidRPr="00B67934">
        <w:rPr>
          <w:rFonts w:ascii="Arial" w:hAnsi="Arial" w:cs="Arial"/>
          <w:b/>
          <w:sz w:val="24"/>
          <w:szCs w:val="24"/>
        </w:rPr>
        <w:t>3</w:t>
      </w:r>
      <w:r w:rsidR="00CB5224" w:rsidRPr="00B67934">
        <w:rPr>
          <w:rFonts w:ascii="Arial" w:hAnsi="Arial" w:cs="Arial"/>
          <w:b/>
          <w:sz w:val="24"/>
          <w:szCs w:val="24"/>
        </w:rPr>
        <w:t xml:space="preserve">. Popis gospodarskih subjekata sukladno članku </w:t>
      </w:r>
      <w:r w:rsidRPr="00B67934">
        <w:rPr>
          <w:rFonts w:ascii="Arial" w:hAnsi="Arial" w:cs="Arial"/>
          <w:b/>
          <w:sz w:val="24"/>
          <w:szCs w:val="24"/>
        </w:rPr>
        <w:t>13. Zakona</w:t>
      </w:r>
    </w:p>
    <w:p w:rsidR="00000BE1" w:rsidRPr="00B67934" w:rsidRDefault="005B7341" w:rsidP="00EE2BE2">
      <w:pPr>
        <w:jc w:val="both"/>
        <w:rPr>
          <w:rFonts w:ascii="Arial" w:hAnsi="Arial" w:cs="Arial"/>
          <w:sz w:val="24"/>
          <w:szCs w:val="24"/>
        </w:rPr>
      </w:pPr>
      <w:r w:rsidRPr="00B67934">
        <w:rPr>
          <w:rFonts w:ascii="Arial" w:hAnsi="Arial" w:cs="Arial"/>
          <w:sz w:val="24"/>
          <w:szCs w:val="24"/>
        </w:rPr>
        <w:t>Sukladno članku 13. stavak 9. točka 1. Zakona objavljujemo da Fond za zaštitu okoliša i energetsku učinkovitost kao javni naručitelj ne smije sklapati okvirne sporazume, odnosno ugovore o javnoj nabavi u smislu odredbi članka 13. Z</w:t>
      </w:r>
      <w:r w:rsidR="00000BE1" w:rsidRPr="00B67934">
        <w:rPr>
          <w:rFonts w:ascii="Arial" w:hAnsi="Arial" w:cs="Arial"/>
          <w:sz w:val="24"/>
          <w:szCs w:val="24"/>
        </w:rPr>
        <w:t xml:space="preserve">akona sa sljedećim gospodarskim subjektima: </w:t>
      </w:r>
    </w:p>
    <w:p w:rsidR="0067742A" w:rsidRPr="00B67934" w:rsidRDefault="0067742A" w:rsidP="00EE2BE2">
      <w:pPr>
        <w:pStyle w:val="Odlomakpopisa"/>
        <w:numPr>
          <w:ilvl w:val="0"/>
          <w:numId w:val="22"/>
        </w:numPr>
        <w:jc w:val="both"/>
        <w:rPr>
          <w:sz w:val="24"/>
          <w:szCs w:val="24"/>
        </w:rPr>
      </w:pPr>
      <w:r w:rsidRPr="00B67934">
        <w:rPr>
          <w:sz w:val="24"/>
          <w:szCs w:val="24"/>
        </w:rPr>
        <w:t>Ugostiteljski obrt „DIM“, Silba; OIB: 36673875016</w:t>
      </w:r>
    </w:p>
    <w:p w:rsidR="0067742A" w:rsidRPr="00B67934" w:rsidRDefault="0067742A" w:rsidP="00EE2BE2">
      <w:pPr>
        <w:pStyle w:val="Odlomakpopisa"/>
        <w:numPr>
          <w:ilvl w:val="0"/>
          <w:numId w:val="22"/>
        </w:numPr>
        <w:jc w:val="both"/>
        <w:rPr>
          <w:sz w:val="24"/>
          <w:szCs w:val="24"/>
        </w:rPr>
      </w:pPr>
      <w:r w:rsidRPr="00B67934">
        <w:rPr>
          <w:sz w:val="24"/>
          <w:szCs w:val="24"/>
        </w:rPr>
        <w:lastRenderedPageBreak/>
        <w:t xml:space="preserve">BRODSKA POSAVINA d.d., Šetalište braće Radić 22, Slavonski Brod, </w:t>
      </w:r>
    </w:p>
    <w:p w:rsidR="0067742A" w:rsidRPr="00B67934" w:rsidRDefault="0067742A" w:rsidP="00EE2BE2">
      <w:pPr>
        <w:jc w:val="both"/>
        <w:rPr>
          <w:rFonts w:ascii="Arial" w:hAnsi="Arial" w:cs="Arial"/>
          <w:sz w:val="24"/>
          <w:szCs w:val="24"/>
        </w:rPr>
      </w:pPr>
      <w:r w:rsidRPr="00B67934">
        <w:rPr>
          <w:rFonts w:ascii="Arial" w:hAnsi="Arial" w:cs="Arial"/>
          <w:sz w:val="24"/>
          <w:szCs w:val="24"/>
        </w:rPr>
        <w:tab/>
        <w:t>OIB: 10430829428</w:t>
      </w:r>
    </w:p>
    <w:p w:rsidR="0067742A" w:rsidRPr="00B67934" w:rsidRDefault="0067742A" w:rsidP="00EE2BE2">
      <w:pPr>
        <w:pStyle w:val="Odlomakpopisa"/>
        <w:numPr>
          <w:ilvl w:val="0"/>
          <w:numId w:val="23"/>
        </w:numPr>
        <w:jc w:val="both"/>
        <w:rPr>
          <w:sz w:val="24"/>
          <w:szCs w:val="24"/>
        </w:rPr>
      </w:pPr>
      <w:r w:rsidRPr="00B67934">
        <w:rPr>
          <w:sz w:val="24"/>
          <w:szCs w:val="24"/>
        </w:rPr>
        <w:t>SLAVONSKO-BRODSKA TELEVIZIJA d.o.o., Dr. M. Budaka 1, Slavonski Brod, OIB: 19751090713</w:t>
      </w:r>
    </w:p>
    <w:p w:rsidR="0067742A" w:rsidRPr="00B67934" w:rsidRDefault="0067742A" w:rsidP="00EE2BE2">
      <w:pPr>
        <w:pStyle w:val="Odlomakpopisa"/>
        <w:numPr>
          <w:ilvl w:val="0"/>
          <w:numId w:val="23"/>
        </w:numPr>
        <w:jc w:val="both"/>
        <w:rPr>
          <w:sz w:val="24"/>
          <w:szCs w:val="24"/>
        </w:rPr>
      </w:pPr>
      <w:r w:rsidRPr="00B67934">
        <w:rPr>
          <w:sz w:val="24"/>
          <w:szCs w:val="24"/>
        </w:rPr>
        <w:t>KORZO d.o.o., Trg Ivane Brlić Mažuranić 14, Slavonski Brod, OIB: 81065155742</w:t>
      </w:r>
    </w:p>
    <w:p w:rsidR="0067742A" w:rsidRPr="00B67934" w:rsidRDefault="0067742A" w:rsidP="00EE2BE2">
      <w:pPr>
        <w:pStyle w:val="Odlomakpopisa"/>
        <w:numPr>
          <w:ilvl w:val="0"/>
          <w:numId w:val="23"/>
        </w:numPr>
        <w:jc w:val="both"/>
        <w:rPr>
          <w:sz w:val="24"/>
          <w:szCs w:val="24"/>
        </w:rPr>
      </w:pPr>
      <w:r w:rsidRPr="00B67934">
        <w:rPr>
          <w:sz w:val="24"/>
          <w:szCs w:val="24"/>
        </w:rPr>
        <w:t>POLIKLINIKA ĆOSIĆ, Petra Preradovića 4, Slavonski Brod, OIB: 82020124372</w:t>
      </w:r>
    </w:p>
    <w:p w:rsidR="0067742A" w:rsidRPr="00B67934" w:rsidRDefault="0067742A" w:rsidP="00EE2BE2">
      <w:pPr>
        <w:pStyle w:val="Odlomakpopisa"/>
        <w:numPr>
          <w:ilvl w:val="0"/>
          <w:numId w:val="23"/>
        </w:numPr>
        <w:jc w:val="both"/>
        <w:rPr>
          <w:sz w:val="24"/>
          <w:szCs w:val="24"/>
        </w:rPr>
      </w:pPr>
      <w:r w:rsidRPr="00B67934">
        <w:rPr>
          <w:sz w:val="24"/>
          <w:szCs w:val="24"/>
        </w:rPr>
        <w:t xml:space="preserve">Ustanova za zdravstvenu skrb za djelatnost ginekologije i medicine rada </w:t>
      </w:r>
      <w:r w:rsidRPr="00B67934">
        <w:rPr>
          <w:sz w:val="24"/>
          <w:szCs w:val="24"/>
        </w:rPr>
        <w:tab/>
        <w:t>Ćosić, Petra Preradovića 4, Slavonski Brod;  OIB:35995618919</w:t>
      </w:r>
    </w:p>
    <w:p w:rsidR="0067742A" w:rsidRPr="00B67934" w:rsidRDefault="0067742A" w:rsidP="00EE2BE2">
      <w:pPr>
        <w:pStyle w:val="Odlomakpopisa"/>
        <w:widowControl/>
        <w:numPr>
          <w:ilvl w:val="0"/>
          <w:numId w:val="23"/>
        </w:numPr>
        <w:adjustRightInd/>
        <w:contextualSpacing w:val="0"/>
        <w:jc w:val="both"/>
        <w:rPr>
          <w:sz w:val="24"/>
          <w:szCs w:val="24"/>
        </w:rPr>
      </w:pPr>
      <w:proofErr w:type="spellStart"/>
      <w:r w:rsidRPr="00B67934">
        <w:rPr>
          <w:sz w:val="24"/>
          <w:szCs w:val="24"/>
        </w:rPr>
        <w:t>Mariomont</w:t>
      </w:r>
      <w:proofErr w:type="spellEnd"/>
      <w:r w:rsidRPr="00B67934">
        <w:rPr>
          <w:sz w:val="24"/>
          <w:szCs w:val="24"/>
        </w:rPr>
        <w:t xml:space="preserve"> d.o.o., Jeronima </w:t>
      </w:r>
      <w:proofErr w:type="spellStart"/>
      <w:r w:rsidRPr="00B67934">
        <w:rPr>
          <w:sz w:val="24"/>
          <w:szCs w:val="24"/>
        </w:rPr>
        <w:t>Kavanjina</w:t>
      </w:r>
      <w:proofErr w:type="spellEnd"/>
      <w:r w:rsidRPr="00B67934">
        <w:rPr>
          <w:sz w:val="24"/>
          <w:szCs w:val="24"/>
        </w:rPr>
        <w:t xml:space="preserve"> 14, Zagreb, OIB: 15652341625</w:t>
      </w:r>
    </w:p>
    <w:p w:rsidR="0067742A" w:rsidRPr="00B67934" w:rsidRDefault="0067742A" w:rsidP="00EE2BE2">
      <w:pPr>
        <w:pStyle w:val="Odlomakpopisa"/>
        <w:widowControl/>
        <w:numPr>
          <w:ilvl w:val="0"/>
          <w:numId w:val="23"/>
        </w:numPr>
        <w:adjustRightInd/>
        <w:contextualSpacing w:val="0"/>
        <w:jc w:val="both"/>
        <w:rPr>
          <w:sz w:val="24"/>
          <w:szCs w:val="24"/>
        </w:rPr>
      </w:pPr>
      <w:r w:rsidRPr="00B67934">
        <w:rPr>
          <w:sz w:val="24"/>
          <w:szCs w:val="24"/>
        </w:rPr>
        <w:t>M-</w:t>
      </w:r>
      <w:proofErr w:type="spellStart"/>
      <w:r w:rsidRPr="00B67934">
        <w:rPr>
          <w:sz w:val="24"/>
          <w:szCs w:val="24"/>
        </w:rPr>
        <w:t>Solar</w:t>
      </w:r>
      <w:proofErr w:type="spellEnd"/>
      <w:r w:rsidRPr="00B67934">
        <w:rPr>
          <w:sz w:val="24"/>
          <w:szCs w:val="24"/>
        </w:rPr>
        <w:t xml:space="preserve"> d.o.o., Zelinska 14, Dugo Selo, OIB: 07670398244</w:t>
      </w:r>
    </w:p>
    <w:p w:rsidR="005B7341" w:rsidRPr="00B67934" w:rsidRDefault="005B7341" w:rsidP="00EE2BE2">
      <w:pPr>
        <w:rPr>
          <w:rFonts w:ascii="Arial" w:hAnsi="Arial" w:cs="Arial"/>
          <w:b/>
          <w:sz w:val="24"/>
          <w:szCs w:val="24"/>
        </w:rPr>
      </w:pPr>
    </w:p>
    <w:p w:rsidR="00AE736A" w:rsidRPr="00B67934" w:rsidRDefault="00A8795F" w:rsidP="00EE2BE2">
      <w:pPr>
        <w:rPr>
          <w:rFonts w:ascii="Arial" w:hAnsi="Arial" w:cs="Arial"/>
          <w:sz w:val="24"/>
          <w:szCs w:val="24"/>
        </w:rPr>
      </w:pPr>
      <w:r w:rsidRPr="00B67934">
        <w:rPr>
          <w:rFonts w:ascii="Arial" w:hAnsi="Arial" w:cs="Arial"/>
          <w:b/>
          <w:sz w:val="24"/>
          <w:szCs w:val="24"/>
        </w:rPr>
        <w:t>4. Opis predmeta nabave</w:t>
      </w:r>
      <w:r w:rsidR="00AE736A" w:rsidRPr="00B67934">
        <w:rPr>
          <w:rFonts w:ascii="Arial" w:hAnsi="Arial" w:cs="Arial"/>
          <w:sz w:val="24"/>
          <w:szCs w:val="24"/>
        </w:rPr>
        <w:tab/>
      </w:r>
    </w:p>
    <w:p w:rsidR="00470419" w:rsidRPr="00B67934" w:rsidRDefault="00045697" w:rsidP="00EE2BE2">
      <w:pPr>
        <w:jc w:val="both"/>
        <w:rPr>
          <w:rFonts w:ascii="Arial" w:hAnsi="Arial" w:cs="Arial"/>
          <w:sz w:val="24"/>
          <w:szCs w:val="24"/>
        </w:rPr>
      </w:pPr>
      <w:r w:rsidRPr="00B67934">
        <w:rPr>
          <w:rFonts w:ascii="Arial" w:hAnsi="Arial" w:cs="Arial"/>
          <w:sz w:val="24"/>
          <w:szCs w:val="24"/>
        </w:rPr>
        <w:t xml:space="preserve">Usluga zaprimanja, skladištenja, prepakiranja i distribucije </w:t>
      </w:r>
      <w:r w:rsidR="003254D4">
        <w:rPr>
          <w:rFonts w:ascii="Arial" w:hAnsi="Arial" w:cs="Arial"/>
          <w:sz w:val="24"/>
          <w:szCs w:val="24"/>
        </w:rPr>
        <w:t xml:space="preserve">sigurnosnih </w:t>
      </w:r>
      <w:r w:rsidRPr="00B67934">
        <w:rPr>
          <w:rFonts w:ascii="Arial" w:hAnsi="Arial" w:cs="Arial"/>
          <w:sz w:val="24"/>
          <w:szCs w:val="24"/>
        </w:rPr>
        <w:t>vezi</w:t>
      </w:r>
      <w:r w:rsidR="00315F45" w:rsidRPr="00B67934">
        <w:rPr>
          <w:rFonts w:ascii="Arial" w:hAnsi="Arial" w:cs="Arial"/>
          <w:sz w:val="24"/>
          <w:szCs w:val="24"/>
        </w:rPr>
        <w:t>c</w:t>
      </w:r>
      <w:r w:rsidRPr="00B67934">
        <w:rPr>
          <w:rFonts w:ascii="Arial" w:hAnsi="Arial" w:cs="Arial"/>
          <w:sz w:val="24"/>
          <w:szCs w:val="24"/>
        </w:rPr>
        <w:t>a i namjenskih LDPE vreća s logom Fonda za PET, Al/</w:t>
      </w:r>
      <w:proofErr w:type="spellStart"/>
      <w:r w:rsidRPr="00B67934">
        <w:rPr>
          <w:rFonts w:ascii="Arial" w:hAnsi="Arial" w:cs="Arial"/>
          <w:sz w:val="24"/>
          <w:szCs w:val="24"/>
        </w:rPr>
        <w:t>Fe</w:t>
      </w:r>
      <w:proofErr w:type="spellEnd"/>
      <w:r w:rsidRPr="00B67934">
        <w:rPr>
          <w:rFonts w:ascii="Arial" w:hAnsi="Arial" w:cs="Arial"/>
          <w:sz w:val="24"/>
          <w:szCs w:val="24"/>
        </w:rPr>
        <w:t xml:space="preserve"> i stakleni ambalažni otpad</w:t>
      </w:r>
      <w:r w:rsidR="00A43FCC" w:rsidRPr="00B67934">
        <w:rPr>
          <w:rFonts w:ascii="Arial" w:hAnsi="Arial" w:cs="Arial"/>
          <w:sz w:val="24"/>
          <w:szCs w:val="24"/>
        </w:rPr>
        <w:t>.</w:t>
      </w:r>
      <w:r w:rsidR="00470419" w:rsidRPr="00B67934">
        <w:rPr>
          <w:rFonts w:ascii="Arial" w:hAnsi="Arial" w:cs="Arial"/>
          <w:sz w:val="24"/>
          <w:szCs w:val="24"/>
        </w:rPr>
        <w:t xml:space="preserve">  </w:t>
      </w:r>
    </w:p>
    <w:p w:rsidR="007A53D6" w:rsidRPr="00B67934" w:rsidRDefault="007A53D6" w:rsidP="00EE2BE2">
      <w:pPr>
        <w:rPr>
          <w:rFonts w:ascii="Arial" w:hAnsi="Arial" w:cs="Arial"/>
          <w:sz w:val="24"/>
          <w:szCs w:val="24"/>
        </w:rPr>
      </w:pPr>
    </w:p>
    <w:p w:rsidR="007A53D6" w:rsidRPr="00B67934" w:rsidRDefault="007A53D6" w:rsidP="00EE2BE2">
      <w:pPr>
        <w:jc w:val="both"/>
        <w:rPr>
          <w:rFonts w:ascii="Arial" w:hAnsi="Arial" w:cs="Arial"/>
          <w:bCs/>
          <w:sz w:val="24"/>
          <w:szCs w:val="24"/>
        </w:rPr>
      </w:pPr>
      <w:r w:rsidRPr="00B67934">
        <w:rPr>
          <w:rFonts w:ascii="Arial" w:hAnsi="Arial" w:cs="Arial"/>
          <w:sz w:val="24"/>
          <w:szCs w:val="24"/>
        </w:rPr>
        <w:t>CPV oznaka predmeta nabave:</w:t>
      </w:r>
      <w:r w:rsidRPr="00B67934">
        <w:rPr>
          <w:rFonts w:ascii="Arial" w:hAnsi="Arial" w:cs="Arial"/>
          <w:sz w:val="24"/>
          <w:szCs w:val="24"/>
        </w:rPr>
        <w:tab/>
      </w:r>
      <w:r w:rsidR="00470419" w:rsidRPr="00B67934">
        <w:rPr>
          <w:rFonts w:ascii="Arial" w:hAnsi="Arial" w:cs="Arial"/>
          <w:bCs/>
          <w:sz w:val="24"/>
          <w:szCs w:val="24"/>
        </w:rPr>
        <w:t>60100000-9</w:t>
      </w:r>
    </w:p>
    <w:p w:rsidR="007A53D6" w:rsidRPr="00B67934" w:rsidRDefault="007A53D6" w:rsidP="00EE2BE2">
      <w:pPr>
        <w:jc w:val="both"/>
        <w:rPr>
          <w:rFonts w:ascii="Arial" w:hAnsi="Arial" w:cs="Arial"/>
          <w:sz w:val="24"/>
          <w:szCs w:val="24"/>
        </w:rPr>
      </w:pPr>
      <w:r w:rsidRPr="00B67934">
        <w:rPr>
          <w:rFonts w:ascii="Arial" w:hAnsi="Arial" w:cs="Arial"/>
          <w:sz w:val="24"/>
          <w:szCs w:val="24"/>
        </w:rPr>
        <w:t>CPV opis predmeta nabave:</w:t>
      </w:r>
      <w:r w:rsidRPr="00B67934">
        <w:rPr>
          <w:rFonts w:ascii="Arial" w:hAnsi="Arial" w:cs="Arial"/>
          <w:sz w:val="24"/>
          <w:szCs w:val="24"/>
        </w:rPr>
        <w:tab/>
      </w:r>
      <w:r w:rsidR="00470419" w:rsidRPr="00B67934">
        <w:rPr>
          <w:rFonts w:ascii="Arial" w:hAnsi="Arial" w:cs="Arial"/>
          <w:sz w:val="24"/>
          <w:szCs w:val="24"/>
        </w:rPr>
        <w:t>Usluge cestovnog prijevoza</w:t>
      </w:r>
    </w:p>
    <w:p w:rsidR="007A53D6" w:rsidRPr="00B67934" w:rsidRDefault="007A53D6" w:rsidP="00EE2BE2">
      <w:pPr>
        <w:rPr>
          <w:rFonts w:ascii="Arial" w:hAnsi="Arial" w:cs="Arial"/>
          <w:sz w:val="24"/>
          <w:szCs w:val="24"/>
        </w:rPr>
      </w:pPr>
    </w:p>
    <w:p w:rsidR="00A8795F" w:rsidRPr="00B67934" w:rsidRDefault="00A8795F" w:rsidP="00EE2BE2">
      <w:pPr>
        <w:ind w:left="4253" w:hanging="4253"/>
        <w:jc w:val="both"/>
        <w:rPr>
          <w:rFonts w:ascii="Arial" w:hAnsi="Arial" w:cs="Arial"/>
          <w:sz w:val="24"/>
          <w:szCs w:val="24"/>
        </w:rPr>
      </w:pPr>
      <w:r w:rsidRPr="00B67934">
        <w:rPr>
          <w:rFonts w:ascii="Arial" w:hAnsi="Arial" w:cs="Arial"/>
          <w:b/>
          <w:sz w:val="24"/>
          <w:szCs w:val="24"/>
        </w:rPr>
        <w:t>5. Evidencijski broj nabave</w:t>
      </w:r>
      <w:r w:rsidR="00470419" w:rsidRPr="00B67934">
        <w:rPr>
          <w:rFonts w:ascii="Arial" w:hAnsi="Arial" w:cs="Arial"/>
          <w:b/>
          <w:sz w:val="24"/>
          <w:szCs w:val="24"/>
        </w:rPr>
        <w:t xml:space="preserve">: </w:t>
      </w:r>
      <w:r w:rsidR="007F3BA6" w:rsidRPr="00B67934">
        <w:rPr>
          <w:rFonts w:ascii="Arial" w:hAnsi="Arial" w:cs="Arial"/>
          <w:sz w:val="24"/>
          <w:szCs w:val="24"/>
        </w:rPr>
        <w:t>E-</w:t>
      </w:r>
      <w:r w:rsidR="0026001C" w:rsidRPr="00B67934">
        <w:rPr>
          <w:rFonts w:ascii="Arial" w:hAnsi="Arial" w:cs="Arial"/>
          <w:sz w:val="24"/>
          <w:szCs w:val="24"/>
        </w:rPr>
        <w:t>M</w:t>
      </w:r>
      <w:r w:rsidR="007C1345" w:rsidRPr="00B67934">
        <w:rPr>
          <w:rFonts w:ascii="Arial" w:hAnsi="Arial" w:cs="Arial"/>
          <w:sz w:val="24"/>
          <w:szCs w:val="24"/>
        </w:rPr>
        <w:t>V-</w:t>
      </w:r>
      <w:r w:rsidR="00470419" w:rsidRPr="00B67934">
        <w:rPr>
          <w:rFonts w:ascii="Arial" w:hAnsi="Arial" w:cs="Arial"/>
          <w:sz w:val="24"/>
          <w:szCs w:val="24"/>
        </w:rPr>
        <w:t>30</w:t>
      </w:r>
      <w:r w:rsidR="007A53D6" w:rsidRPr="00B67934">
        <w:rPr>
          <w:rFonts w:ascii="Arial" w:hAnsi="Arial" w:cs="Arial"/>
          <w:sz w:val="24"/>
          <w:szCs w:val="24"/>
        </w:rPr>
        <w:t>/20</w:t>
      </w:r>
      <w:r w:rsidR="007C1345" w:rsidRPr="00B67934">
        <w:rPr>
          <w:rFonts w:ascii="Arial" w:hAnsi="Arial" w:cs="Arial"/>
          <w:sz w:val="24"/>
          <w:szCs w:val="24"/>
        </w:rPr>
        <w:t>1</w:t>
      </w:r>
      <w:r w:rsidR="0067742A" w:rsidRPr="00B67934">
        <w:rPr>
          <w:rFonts w:ascii="Arial" w:hAnsi="Arial" w:cs="Arial"/>
          <w:sz w:val="24"/>
          <w:szCs w:val="24"/>
        </w:rPr>
        <w:t>6</w:t>
      </w:r>
      <w:r w:rsidR="00470419" w:rsidRPr="00B67934">
        <w:rPr>
          <w:rFonts w:ascii="Arial" w:hAnsi="Arial" w:cs="Arial"/>
          <w:sz w:val="24"/>
          <w:szCs w:val="24"/>
        </w:rPr>
        <w:t>/R2</w:t>
      </w:r>
    </w:p>
    <w:p w:rsidR="00A8795F" w:rsidRPr="00B67934" w:rsidRDefault="00A8795F" w:rsidP="00EE2BE2">
      <w:pPr>
        <w:pStyle w:val="Bezproreda"/>
      </w:pPr>
    </w:p>
    <w:p w:rsidR="004D54E8" w:rsidRPr="00B67934" w:rsidRDefault="004D54E8" w:rsidP="00EE2BE2">
      <w:pPr>
        <w:shd w:val="clear" w:color="auto" w:fill="FFFFFF"/>
        <w:ind w:left="10"/>
        <w:rPr>
          <w:rFonts w:ascii="Arial" w:hAnsi="Arial" w:cs="Arial"/>
          <w:sz w:val="24"/>
          <w:szCs w:val="24"/>
        </w:rPr>
      </w:pPr>
      <w:r w:rsidRPr="00B67934">
        <w:rPr>
          <w:rFonts w:ascii="Arial" w:hAnsi="Arial" w:cs="Arial"/>
          <w:b/>
          <w:sz w:val="24"/>
          <w:szCs w:val="24"/>
        </w:rPr>
        <w:t>6.</w:t>
      </w:r>
      <w:r w:rsidRPr="00B67934">
        <w:rPr>
          <w:rFonts w:ascii="Arial" w:hAnsi="Arial" w:cs="Arial"/>
          <w:sz w:val="24"/>
          <w:szCs w:val="24"/>
        </w:rPr>
        <w:t xml:space="preserve"> </w:t>
      </w:r>
      <w:r w:rsidRPr="00B67934">
        <w:rPr>
          <w:rFonts w:ascii="Arial" w:hAnsi="Arial" w:cs="Arial"/>
          <w:b/>
          <w:sz w:val="24"/>
          <w:szCs w:val="24"/>
        </w:rPr>
        <w:t>Procijenjena vrijednost nabave</w:t>
      </w:r>
      <w:r w:rsidRPr="00B67934">
        <w:rPr>
          <w:rFonts w:ascii="Arial" w:hAnsi="Arial" w:cs="Arial"/>
          <w:sz w:val="24"/>
          <w:szCs w:val="24"/>
        </w:rPr>
        <w:t>:</w:t>
      </w:r>
      <w:r w:rsidR="00470419" w:rsidRPr="00B67934">
        <w:rPr>
          <w:rFonts w:ascii="Arial" w:hAnsi="Arial" w:cs="Arial"/>
          <w:sz w:val="24"/>
          <w:szCs w:val="24"/>
        </w:rPr>
        <w:t xml:space="preserve"> 450</w:t>
      </w:r>
      <w:r w:rsidR="007A53D6" w:rsidRPr="00B67934">
        <w:rPr>
          <w:rFonts w:ascii="Arial" w:hAnsi="Arial" w:cs="Arial"/>
          <w:sz w:val="24"/>
          <w:szCs w:val="24"/>
        </w:rPr>
        <w:t>.000,00</w:t>
      </w:r>
      <w:r w:rsidR="00994324" w:rsidRPr="00B67934">
        <w:rPr>
          <w:rFonts w:ascii="Arial" w:hAnsi="Arial" w:cs="Arial"/>
          <w:sz w:val="24"/>
          <w:szCs w:val="24"/>
        </w:rPr>
        <w:t xml:space="preserve"> kn bez PDV-a</w:t>
      </w:r>
    </w:p>
    <w:p w:rsidR="004D54E8" w:rsidRPr="00B67934" w:rsidRDefault="004D54E8" w:rsidP="00EE2BE2">
      <w:pPr>
        <w:jc w:val="both"/>
        <w:rPr>
          <w:rFonts w:ascii="Arial" w:hAnsi="Arial" w:cs="Arial"/>
          <w:b/>
          <w:sz w:val="24"/>
          <w:szCs w:val="24"/>
        </w:rPr>
      </w:pPr>
    </w:p>
    <w:p w:rsidR="004D54E8" w:rsidRPr="00B67934" w:rsidRDefault="004D54E8" w:rsidP="00EE2BE2">
      <w:pPr>
        <w:jc w:val="both"/>
        <w:rPr>
          <w:rFonts w:ascii="Arial" w:hAnsi="Arial" w:cs="Arial"/>
          <w:b/>
          <w:sz w:val="24"/>
          <w:szCs w:val="24"/>
        </w:rPr>
      </w:pPr>
      <w:r w:rsidRPr="00B67934">
        <w:rPr>
          <w:rFonts w:ascii="Arial" w:hAnsi="Arial" w:cs="Arial"/>
          <w:b/>
          <w:sz w:val="24"/>
          <w:szCs w:val="24"/>
        </w:rPr>
        <w:t xml:space="preserve">7. Vrsta </w:t>
      </w:r>
      <w:r w:rsidR="008E469F" w:rsidRPr="00B67934">
        <w:rPr>
          <w:rFonts w:ascii="Arial" w:hAnsi="Arial" w:cs="Arial"/>
          <w:b/>
          <w:sz w:val="24"/>
          <w:szCs w:val="24"/>
        </w:rPr>
        <w:t>ugovora</w:t>
      </w:r>
      <w:r w:rsidR="0047341E" w:rsidRPr="00B67934">
        <w:rPr>
          <w:rFonts w:ascii="Arial" w:hAnsi="Arial" w:cs="Arial"/>
          <w:b/>
          <w:sz w:val="24"/>
          <w:szCs w:val="24"/>
        </w:rPr>
        <w:t xml:space="preserve"> o javnoj nabavi</w:t>
      </w:r>
      <w:r w:rsidR="00EA3BD3" w:rsidRPr="00B67934">
        <w:rPr>
          <w:rFonts w:ascii="Arial" w:hAnsi="Arial" w:cs="Arial"/>
          <w:b/>
          <w:sz w:val="24"/>
          <w:szCs w:val="24"/>
        </w:rPr>
        <w:t xml:space="preserve"> i</w:t>
      </w:r>
      <w:r w:rsidR="0047341E" w:rsidRPr="00B67934">
        <w:rPr>
          <w:rFonts w:ascii="Arial" w:hAnsi="Arial" w:cs="Arial"/>
          <w:b/>
          <w:sz w:val="24"/>
          <w:szCs w:val="24"/>
        </w:rPr>
        <w:t xml:space="preserve"> rok na koji se sklapa</w:t>
      </w:r>
      <w:r w:rsidR="00470419" w:rsidRPr="00B67934">
        <w:rPr>
          <w:rFonts w:ascii="Arial" w:hAnsi="Arial" w:cs="Arial"/>
          <w:b/>
          <w:sz w:val="24"/>
          <w:szCs w:val="24"/>
        </w:rPr>
        <w:t xml:space="preserve"> i vrsta postupka</w:t>
      </w:r>
      <w:r w:rsidR="0047341E" w:rsidRPr="00B67934">
        <w:rPr>
          <w:rFonts w:ascii="Arial" w:hAnsi="Arial" w:cs="Arial"/>
          <w:b/>
          <w:sz w:val="24"/>
          <w:szCs w:val="24"/>
        </w:rPr>
        <w:t xml:space="preserve"> </w:t>
      </w:r>
    </w:p>
    <w:p w:rsidR="00470419" w:rsidRPr="00B67934" w:rsidRDefault="009E3302" w:rsidP="00EE2BE2">
      <w:pPr>
        <w:widowControl/>
        <w:tabs>
          <w:tab w:val="left" w:pos="426"/>
          <w:tab w:val="left" w:pos="567"/>
        </w:tabs>
        <w:autoSpaceDE/>
        <w:autoSpaceDN/>
        <w:adjustRightInd/>
        <w:jc w:val="both"/>
        <w:rPr>
          <w:rFonts w:ascii="Arial" w:hAnsi="Arial" w:cs="Arial"/>
          <w:sz w:val="24"/>
          <w:szCs w:val="24"/>
        </w:rPr>
      </w:pPr>
      <w:r w:rsidRPr="00B67934">
        <w:rPr>
          <w:rFonts w:ascii="Arial" w:hAnsi="Arial" w:cs="Arial"/>
          <w:sz w:val="24"/>
          <w:szCs w:val="24"/>
        </w:rPr>
        <w:t xml:space="preserve">Sklapa se ugovor o nabavi </w:t>
      </w:r>
      <w:r w:rsidR="00470419" w:rsidRPr="00B67934">
        <w:rPr>
          <w:rFonts w:ascii="Arial" w:hAnsi="Arial" w:cs="Arial"/>
          <w:sz w:val="24"/>
          <w:szCs w:val="24"/>
        </w:rPr>
        <w:t xml:space="preserve">usluge distribucije </w:t>
      </w:r>
      <w:r w:rsidR="00A43FCC" w:rsidRPr="00B67934">
        <w:rPr>
          <w:rFonts w:ascii="Arial" w:hAnsi="Arial" w:cs="Arial"/>
          <w:sz w:val="24"/>
          <w:szCs w:val="24"/>
        </w:rPr>
        <w:t>zaprimanja, skladištenja, prepakiranja i distribucije</w:t>
      </w:r>
      <w:r w:rsidR="003254D4">
        <w:rPr>
          <w:rFonts w:ascii="Arial" w:hAnsi="Arial" w:cs="Arial"/>
          <w:sz w:val="24"/>
          <w:szCs w:val="24"/>
        </w:rPr>
        <w:t xml:space="preserve"> sigurnosnih</w:t>
      </w:r>
      <w:r w:rsidR="00A43FCC" w:rsidRPr="00B67934">
        <w:rPr>
          <w:rFonts w:ascii="Arial" w:hAnsi="Arial" w:cs="Arial"/>
          <w:sz w:val="24"/>
          <w:szCs w:val="24"/>
        </w:rPr>
        <w:t xml:space="preserve"> vezica i namjenskih LDPE vreća s logom Fonda za PET, Al/</w:t>
      </w:r>
      <w:proofErr w:type="spellStart"/>
      <w:r w:rsidR="00A43FCC" w:rsidRPr="00B67934">
        <w:rPr>
          <w:rFonts w:ascii="Arial" w:hAnsi="Arial" w:cs="Arial"/>
          <w:sz w:val="24"/>
          <w:szCs w:val="24"/>
        </w:rPr>
        <w:t>Fe</w:t>
      </w:r>
      <w:proofErr w:type="spellEnd"/>
      <w:r w:rsidR="00A43FCC" w:rsidRPr="00B67934">
        <w:rPr>
          <w:rFonts w:ascii="Arial" w:hAnsi="Arial" w:cs="Arial"/>
          <w:sz w:val="24"/>
          <w:szCs w:val="24"/>
        </w:rPr>
        <w:t xml:space="preserve"> i stakleni ambalažni otpad</w:t>
      </w:r>
      <w:r w:rsidR="00470419" w:rsidRPr="00B67934">
        <w:rPr>
          <w:rFonts w:ascii="Arial" w:hAnsi="Arial" w:cs="Arial"/>
          <w:sz w:val="24"/>
          <w:szCs w:val="24"/>
        </w:rPr>
        <w:t>.</w:t>
      </w:r>
    </w:p>
    <w:p w:rsidR="009E3302" w:rsidRPr="00B67934" w:rsidRDefault="00470419" w:rsidP="00EE2BE2">
      <w:pPr>
        <w:widowControl/>
        <w:tabs>
          <w:tab w:val="left" w:pos="426"/>
          <w:tab w:val="left" w:pos="567"/>
        </w:tabs>
        <w:autoSpaceDE/>
        <w:autoSpaceDN/>
        <w:adjustRightInd/>
        <w:jc w:val="both"/>
        <w:rPr>
          <w:rFonts w:ascii="Arial" w:hAnsi="Arial" w:cs="Arial"/>
          <w:sz w:val="24"/>
          <w:szCs w:val="24"/>
        </w:rPr>
      </w:pPr>
      <w:r w:rsidRPr="00B67934">
        <w:rPr>
          <w:rFonts w:ascii="Arial" w:hAnsi="Arial" w:cs="Arial"/>
          <w:sz w:val="24"/>
          <w:szCs w:val="24"/>
        </w:rPr>
        <w:t xml:space="preserve">Ugovor se </w:t>
      </w:r>
      <w:r w:rsidR="009E3302" w:rsidRPr="00B67934">
        <w:rPr>
          <w:rFonts w:ascii="Arial" w:hAnsi="Arial" w:cs="Arial"/>
          <w:sz w:val="24"/>
          <w:szCs w:val="24"/>
        </w:rPr>
        <w:t xml:space="preserve">sklapa na rok od </w:t>
      </w:r>
      <w:r w:rsidR="003D70BF" w:rsidRPr="00B67934">
        <w:rPr>
          <w:rFonts w:ascii="Arial" w:hAnsi="Arial" w:cs="Arial"/>
          <w:sz w:val="24"/>
          <w:szCs w:val="24"/>
        </w:rPr>
        <w:t>12</w:t>
      </w:r>
      <w:r w:rsidRPr="00B67934">
        <w:rPr>
          <w:rFonts w:ascii="Arial" w:hAnsi="Arial" w:cs="Arial"/>
          <w:sz w:val="24"/>
          <w:szCs w:val="24"/>
        </w:rPr>
        <w:t xml:space="preserve"> mjeseci</w:t>
      </w:r>
      <w:r w:rsidR="009E3302" w:rsidRPr="00B67934">
        <w:rPr>
          <w:rFonts w:ascii="Arial" w:hAnsi="Arial" w:cs="Arial"/>
          <w:sz w:val="24"/>
          <w:szCs w:val="24"/>
        </w:rPr>
        <w:t xml:space="preserve"> od dana </w:t>
      </w:r>
      <w:r w:rsidRPr="00B67934">
        <w:rPr>
          <w:rFonts w:ascii="Arial" w:hAnsi="Arial" w:cs="Arial"/>
          <w:sz w:val="24"/>
          <w:szCs w:val="24"/>
        </w:rPr>
        <w:t>potpisa obiju ugovornih strana</w:t>
      </w:r>
      <w:r w:rsidR="002942CB" w:rsidRPr="00B67934">
        <w:rPr>
          <w:rFonts w:ascii="Arial" w:hAnsi="Arial" w:cs="Arial"/>
          <w:sz w:val="24"/>
          <w:szCs w:val="24"/>
        </w:rPr>
        <w:t xml:space="preserve"> </w:t>
      </w:r>
      <w:r w:rsidR="005108BA" w:rsidRPr="00B67934">
        <w:rPr>
          <w:rFonts w:ascii="Arial" w:hAnsi="Arial" w:cs="Arial"/>
          <w:sz w:val="24"/>
          <w:szCs w:val="24"/>
        </w:rPr>
        <w:t>i traje do isteka roka odnosno najkasnije do ispunjenja svih ugovornih obveza</w:t>
      </w:r>
      <w:r w:rsidR="003F6404" w:rsidRPr="00B67934">
        <w:rPr>
          <w:rFonts w:ascii="Arial" w:hAnsi="Arial" w:cs="Arial"/>
          <w:sz w:val="24"/>
          <w:szCs w:val="24"/>
        </w:rPr>
        <w:t xml:space="preserve"> </w:t>
      </w:r>
      <w:r w:rsidRPr="00B67934">
        <w:rPr>
          <w:rFonts w:ascii="Arial" w:hAnsi="Arial" w:cs="Arial"/>
          <w:sz w:val="24"/>
          <w:szCs w:val="24"/>
        </w:rPr>
        <w:t>sukladno okvirnim količinama navedenim u Troškovniku</w:t>
      </w:r>
      <w:r w:rsidR="002E6555" w:rsidRPr="00B67934">
        <w:rPr>
          <w:rFonts w:ascii="Arial" w:hAnsi="Arial" w:cs="Arial"/>
          <w:sz w:val="24"/>
          <w:szCs w:val="24"/>
        </w:rPr>
        <w:t xml:space="preserve"> (Obrazac </w:t>
      </w:r>
      <w:r w:rsidR="00D85A48">
        <w:rPr>
          <w:rFonts w:ascii="Arial" w:hAnsi="Arial" w:cs="Arial"/>
          <w:sz w:val="24"/>
          <w:szCs w:val="24"/>
        </w:rPr>
        <w:t>6</w:t>
      </w:r>
      <w:r w:rsidR="002E6555" w:rsidRPr="00B67934">
        <w:rPr>
          <w:rFonts w:ascii="Arial" w:hAnsi="Arial" w:cs="Arial"/>
          <w:sz w:val="24"/>
          <w:szCs w:val="24"/>
        </w:rPr>
        <w:t>)</w:t>
      </w:r>
      <w:r w:rsidR="009E3302" w:rsidRPr="00B67934">
        <w:rPr>
          <w:rFonts w:ascii="Arial" w:hAnsi="Arial" w:cs="Arial"/>
          <w:sz w:val="24"/>
          <w:szCs w:val="24"/>
        </w:rPr>
        <w:t xml:space="preserve">. </w:t>
      </w:r>
    </w:p>
    <w:p w:rsidR="00470419" w:rsidRPr="00B67934" w:rsidRDefault="00470419" w:rsidP="00EE2BE2">
      <w:pPr>
        <w:widowControl/>
        <w:tabs>
          <w:tab w:val="left" w:pos="426"/>
          <w:tab w:val="left" w:pos="567"/>
        </w:tabs>
        <w:autoSpaceDE/>
        <w:autoSpaceDN/>
        <w:adjustRightInd/>
        <w:jc w:val="both"/>
        <w:rPr>
          <w:rFonts w:ascii="Arial" w:hAnsi="Arial" w:cs="Arial"/>
          <w:sz w:val="24"/>
          <w:szCs w:val="24"/>
        </w:rPr>
      </w:pPr>
      <w:r w:rsidRPr="00B67934">
        <w:rPr>
          <w:rFonts w:ascii="Arial" w:hAnsi="Arial" w:cs="Arial"/>
          <w:sz w:val="24"/>
          <w:szCs w:val="24"/>
        </w:rPr>
        <w:t>Provodi se otvoreni postupak javne nabave male vrijednosti.</w:t>
      </w:r>
    </w:p>
    <w:p w:rsidR="00CF53D7" w:rsidRPr="00B67934" w:rsidRDefault="00CF53D7" w:rsidP="00EE2BE2">
      <w:pPr>
        <w:jc w:val="both"/>
        <w:rPr>
          <w:rFonts w:ascii="Arial" w:hAnsi="Arial" w:cs="Arial"/>
          <w:sz w:val="24"/>
          <w:szCs w:val="24"/>
        </w:rPr>
      </w:pPr>
    </w:p>
    <w:p w:rsidR="00395B65" w:rsidRPr="00B67934" w:rsidRDefault="001B26E0" w:rsidP="00EE2BE2">
      <w:pPr>
        <w:pStyle w:val="Odlomakpopisa"/>
        <w:numPr>
          <w:ilvl w:val="0"/>
          <w:numId w:val="20"/>
        </w:numPr>
        <w:rPr>
          <w:b/>
          <w:sz w:val="24"/>
          <w:szCs w:val="24"/>
        </w:rPr>
      </w:pPr>
      <w:r w:rsidRPr="00B67934">
        <w:rPr>
          <w:b/>
          <w:sz w:val="24"/>
          <w:szCs w:val="24"/>
        </w:rPr>
        <w:t>Specifikacija predmeta nabave</w:t>
      </w:r>
    </w:p>
    <w:p w:rsidR="00CF53D7" w:rsidRPr="00B67934" w:rsidRDefault="00CF53D7" w:rsidP="00EE2BE2">
      <w:pPr>
        <w:pStyle w:val="Tijeloteksta"/>
        <w:ind w:left="360"/>
        <w:rPr>
          <w:rFonts w:cs="Arial"/>
          <w:b/>
        </w:rPr>
      </w:pPr>
    </w:p>
    <w:p w:rsidR="00CF53D7" w:rsidRPr="00B67934" w:rsidRDefault="002E6555" w:rsidP="00EE2BE2">
      <w:pPr>
        <w:pStyle w:val="Tijeloteksta"/>
        <w:rPr>
          <w:rFonts w:cs="Arial"/>
          <w:b/>
        </w:rPr>
      </w:pPr>
      <w:r w:rsidRPr="00B67934">
        <w:rPr>
          <w:rFonts w:cs="Arial"/>
          <w:b/>
        </w:rPr>
        <w:t>8.1. Vrsta, kvaliteta i količina predmeta nabave</w:t>
      </w:r>
    </w:p>
    <w:p w:rsidR="002E6555" w:rsidRPr="00B67934" w:rsidRDefault="002E6555" w:rsidP="00EE2BE2">
      <w:pPr>
        <w:pStyle w:val="Tijeloteksta"/>
        <w:rPr>
          <w:rFonts w:cs="Arial"/>
          <w:b/>
          <w:u w:val="single"/>
        </w:rPr>
      </w:pPr>
    </w:p>
    <w:p w:rsidR="002E6555" w:rsidRPr="00B67934" w:rsidRDefault="002E6555" w:rsidP="00EE2BE2">
      <w:pPr>
        <w:widowControl/>
        <w:autoSpaceDE/>
        <w:adjustRightInd/>
        <w:jc w:val="both"/>
        <w:rPr>
          <w:rFonts w:ascii="Arial" w:hAnsi="Arial" w:cs="Arial"/>
          <w:b/>
          <w:bCs/>
          <w:sz w:val="24"/>
          <w:szCs w:val="24"/>
        </w:rPr>
      </w:pPr>
      <w:r w:rsidRPr="00B67934">
        <w:rPr>
          <w:rFonts w:ascii="Arial" w:hAnsi="Arial" w:cs="Arial"/>
          <w:sz w:val="24"/>
          <w:szCs w:val="24"/>
        </w:rPr>
        <w:t xml:space="preserve">Usluga zaprimanja, skladištenja, prepakiranja i distribucije </w:t>
      </w:r>
      <w:r w:rsidR="003254D4">
        <w:rPr>
          <w:rFonts w:ascii="Arial" w:hAnsi="Arial" w:cs="Arial"/>
          <w:sz w:val="24"/>
          <w:szCs w:val="24"/>
        </w:rPr>
        <w:t xml:space="preserve">sigurnosnih </w:t>
      </w:r>
      <w:r w:rsidR="00A43FCC" w:rsidRPr="00B67934">
        <w:rPr>
          <w:rFonts w:ascii="Arial" w:hAnsi="Arial" w:cs="Arial"/>
          <w:sz w:val="24"/>
          <w:szCs w:val="24"/>
        </w:rPr>
        <w:t>vezi</w:t>
      </w:r>
      <w:r w:rsidR="00315F45" w:rsidRPr="00B67934">
        <w:rPr>
          <w:rFonts w:ascii="Arial" w:hAnsi="Arial" w:cs="Arial"/>
          <w:sz w:val="24"/>
          <w:szCs w:val="24"/>
        </w:rPr>
        <w:t>c</w:t>
      </w:r>
      <w:r w:rsidR="00A43FCC" w:rsidRPr="00B67934">
        <w:rPr>
          <w:rFonts w:ascii="Arial" w:hAnsi="Arial" w:cs="Arial"/>
          <w:sz w:val="24"/>
          <w:szCs w:val="24"/>
        </w:rPr>
        <w:t xml:space="preserve">a i </w:t>
      </w:r>
      <w:r w:rsidRPr="00B67934">
        <w:rPr>
          <w:rFonts w:ascii="Arial" w:hAnsi="Arial" w:cs="Arial"/>
          <w:sz w:val="24"/>
          <w:szCs w:val="24"/>
        </w:rPr>
        <w:t>namjenskih LDPE vreća s logom Fonda za PET, Al/</w:t>
      </w:r>
      <w:proofErr w:type="spellStart"/>
      <w:r w:rsidRPr="00B67934">
        <w:rPr>
          <w:rFonts w:ascii="Arial" w:hAnsi="Arial" w:cs="Arial"/>
          <w:sz w:val="24"/>
          <w:szCs w:val="24"/>
        </w:rPr>
        <w:t>Fe</w:t>
      </w:r>
      <w:proofErr w:type="spellEnd"/>
      <w:r w:rsidRPr="00B67934">
        <w:rPr>
          <w:rFonts w:ascii="Arial" w:hAnsi="Arial" w:cs="Arial"/>
          <w:sz w:val="24"/>
          <w:szCs w:val="24"/>
        </w:rPr>
        <w:t xml:space="preserve"> i stakleni ambalažni otpad</w:t>
      </w:r>
      <w:r w:rsidR="00A43FCC" w:rsidRPr="00B67934">
        <w:rPr>
          <w:rFonts w:ascii="Arial" w:hAnsi="Arial" w:cs="Arial"/>
          <w:sz w:val="24"/>
          <w:szCs w:val="24"/>
        </w:rPr>
        <w:t>.</w:t>
      </w:r>
    </w:p>
    <w:p w:rsidR="002E6555" w:rsidRPr="00B67934" w:rsidRDefault="002E6555" w:rsidP="00EE2BE2">
      <w:pPr>
        <w:ind w:left="851" w:hanging="851"/>
        <w:jc w:val="both"/>
        <w:rPr>
          <w:rFonts w:ascii="Arial" w:hAnsi="Arial" w:cs="Arial"/>
          <w:b/>
          <w:bCs/>
          <w:sz w:val="24"/>
          <w:szCs w:val="24"/>
        </w:rPr>
      </w:pPr>
    </w:p>
    <w:p w:rsidR="002E6555" w:rsidRPr="00B67934" w:rsidRDefault="002E6555" w:rsidP="00EE2BE2">
      <w:pPr>
        <w:jc w:val="both"/>
        <w:rPr>
          <w:rFonts w:ascii="Arial" w:hAnsi="Arial" w:cs="Arial"/>
          <w:sz w:val="24"/>
          <w:szCs w:val="24"/>
        </w:rPr>
      </w:pPr>
      <w:r w:rsidRPr="00B67934">
        <w:rPr>
          <w:rFonts w:ascii="Arial" w:hAnsi="Arial" w:cs="Arial"/>
          <w:sz w:val="24"/>
          <w:szCs w:val="24"/>
        </w:rPr>
        <w:t>Namjenske LDPE vreće</w:t>
      </w:r>
      <w:r w:rsidRPr="00B67934">
        <w:rPr>
          <w:rFonts w:ascii="Arial" w:hAnsi="Arial" w:cs="Arial"/>
          <w:b/>
          <w:bCs/>
          <w:sz w:val="24"/>
          <w:szCs w:val="24"/>
        </w:rPr>
        <w:t xml:space="preserve"> </w:t>
      </w:r>
      <w:r w:rsidRPr="00B67934">
        <w:rPr>
          <w:rFonts w:ascii="Arial" w:hAnsi="Arial" w:cs="Arial"/>
          <w:sz w:val="24"/>
          <w:szCs w:val="24"/>
        </w:rPr>
        <w:t>s logom Fonda za PET, Al/</w:t>
      </w:r>
      <w:proofErr w:type="spellStart"/>
      <w:r w:rsidRPr="00B67934">
        <w:rPr>
          <w:rFonts w:ascii="Arial" w:hAnsi="Arial" w:cs="Arial"/>
          <w:sz w:val="24"/>
          <w:szCs w:val="24"/>
        </w:rPr>
        <w:t>Fe</w:t>
      </w:r>
      <w:proofErr w:type="spellEnd"/>
      <w:r w:rsidRPr="00B67934">
        <w:rPr>
          <w:rFonts w:ascii="Arial" w:hAnsi="Arial" w:cs="Arial"/>
          <w:sz w:val="24"/>
          <w:szCs w:val="24"/>
        </w:rPr>
        <w:t xml:space="preserve"> i staklenu otpadnu ambalažu pakirane su u snopovima i zaprimaju se na industrijskim paletama. Količine za </w:t>
      </w:r>
      <w:proofErr w:type="spellStart"/>
      <w:r w:rsidRPr="00B67934">
        <w:rPr>
          <w:rFonts w:ascii="Arial" w:hAnsi="Arial" w:cs="Arial"/>
          <w:sz w:val="24"/>
          <w:szCs w:val="24"/>
        </w:rPr>
        <w:t>prepakiravanje</w:t>
      </w:r>
      <w:proofErr w:type="spellEnd"/>
      <w:r w:rsidRPr="00B67934">
        <w:rPr>
          <w:rFonts w:ascii="Arial" w:hAnsi="Arial" w:cs="Arial"/>
          <w:sz w:val="24"/>
          <w:szCs w:val="24"/>
        </w:rPr>
        <w:t xml:space="preserve"> i daljnju distribuciju određuje Fond.</w:t>
      </w:r>
    </w:p>
    <w:p w:rsidR="00315F45" w:rsidRPr="00B67934" w:rsidRDefault="00315F45" w:rsidP="00EE2BE2">
      <w:pPr>
        <w:jc w:val="both"/>
        <w:rPr>
          <w:rFonts w:ascii="Arial" w:hAnsi="Arial" w:cs="Arial"/>
          <w:sz w:val="24"/>
          <w:szCs w:val="24"/>
        </w:rPr>
      </w:pPr>
    </w:p>
    <w:p w:rsidR="002E6555" w:rsidRPr="00B67934" w:rsidRDefault="002E6555" w:rsidP="00EE2BE2">
      <w:pPr>
        <w:jc w:val="both"/>
        <w:rPr>
          <w:rFonts w:ascii="Arial" w:hAnsi="Arial" w:cs="Arial"/>
          <w:i/>
          <w:sz w:val="24"/>
          <w:szCs w:val="24"/>
        </w:rPr>
      </w:pPr>
      <w:r w:rsidRPr="00B67934">
        <w:rPr>
          <w:rFonts w:ascii="Arial" w:hAnsi="Arial" w:cs="Arial"/>
          <w:i/>
          <w:sz w:val="24"/>
          <w:szCs w:val="24"/>
        </w:rPr>
        <w:t xml:space="preserve">Tablica 1. </w:t>
      </w:r>
      <w:r w:rsidR="00F32FE8" w:rsidRPr="00B67934">
        <w:rPr>
          <w:rFonts w:ascii="Arial" w:hAnsi="Arial" w:cs="Arial"/>
          <w:i/>
          <w:sz w:val="24"/>
          <w:szCs w:val="24"/>
        </w:rPr>
        <w:t>Okvirne</w:t>
      </w:r>
      <w:r w:rsidRPr="00B67934">
        <w:rPr>
          <w:rFonts w:ascii="Arial" w:hAnsi="Arial" w:cs="Arial"/>
          <w:i/>
          <w:sz w:val="24"/>
          <w:szCs w:val="24"/>
        </w:rPr>
        <w:t xml:space="preserve"> količine namjenskih vreća</w:t>
      </w:r>
      <w:r w:rsidR="00315F45" w:rsidRPr="00B67934">
        <w:rPr>
          <w:rFonts w:ascii="Arial" w:hAnsi="Arial" w:cs="Arial"/>
          <w:i/>
          <w:sz w:val="24"/>
          <w:szCs w:val="24"/>
        </w:rPr>
        <w:t xml:space="preserve"> i sigurnosnih vezica</w:t>
      </w:r>
      <w:r w:rsidRPr="00B67934">
        <w:rPr>
          <w:rFonts w:ascii="Arial" w:hAnsi="Arial" w:cs="Arial"/>
          <w:i/>
          <w:sz w:val="24"/>
          <w:szCs w:val="24"/>
        </w:rPr>
        <w:t xml:space="preserve"> za distribuciju</w:t>
      </w:r>
    </w:p>
    <w:p w:rsidR="002E6555" w:rsidRPr="00B67934" w:rsidRDefault="002E6555" w:rsidP="00EE2BE2">
      <w:pPr>
        <w:rPr>
          <w:rFonts w:ascii="Arial" w:hAnsi="Arial" w:cs="Arial"/>
          <w:sz w:val="24"/>
          <w:szCs w:val="24"/>
        </w:rPr>
      </w:pPr>
    </w:p>
    <w:p w:rsidR="002E6555" w:rsidRPr="00B67934" w:rsidRDefault="002E6555" w:rsidP="00EE2BE2">
      <w:pPr>
        <w:rPr>
          <w:rFonts w:ascii="Arial" w:hAnsi="Arial" w:cs="Arial"/>
          <w:sz w:val="24"/>
          <w:szCs w:val="24"/>
        </w:rPr>
      </w:pPr>
    </w:p>
    <w:tbl>
      <w:tblPr>
        <w:tblW w:w="9214" w:type="dxa"/>
        <w:tblInd w:w="108" w:type="dxa"/>
        <w:tblLayout w:type="fixed"/>
        <w:tblLook w:val="04A0" w:firstRow="1" w:lastRow="0" w:firstColumn="1" w:lastColumn="0" w:noHBand="0" w:noVBand="1"/>
      </w:tblPr>
      <w:tblGrid>
        <w:gridCol w:w="1083"/>
        <w:gridCol w:w="1626"/>
        <w:gridCol w:w="1626"/>
        <w:gridCol w:w="1626"/>
        <w:gridCol w:w="1626"/>
        <w:gridCol w:w="1627"/>
      </w:tblGrid>
      <w:tr w:rsidR="00B67934" w:rsidRPr="00B67934" w:rsidTr="002E6555">
        <w:trPr>
          <w:trHeight w:val="780"/>
        </w:trPr>
        <w:tc>
          <w:tcPr>
            <w:tcW w:w="1083"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rsidR="002E6555" w:rsidRPr="00B67934" w:rsidRDefault="002E6555" w:rsidP="00EE2BE2">
            <w:pPr>
              <w:widowControl/>
              <w:autoSpaceDE/>
              <w:autoSpaceDN/>
              <w:adjustRightInd/>
              <w:rPr>
                <w:rFonts w:ascii="Arial" w:hAnsi="Arial" w:cs="Arial"/>
                <w:b/>
                <w:bCs/>
                <w:sz w:val="18"/>
              </w:rPr>
            </w:pPr>
            <w:r w:rsidRPr="00B67934">
              <w:rPr>
                <w:rFonts w:ascii="Arial" w:hAnsi="Arial" w:cs="Arial"/>
                <w:b/>
                <w:bCs/>
                <w:sz w:val="18"/>
              </w:rPr>
              <w:lastRenderedPageBreak/>
              <w:t>Tip vreće</w:t>
            </w:r>
          </w:p>
        </w:tc>
        <w:tc>
          <w:tcPr>
            <w:tcW w:w="1626" w:type="dxa"/>
            <w:tcBorders>
              <w:top w:val="single" w:sz="8" w:space="0" w:color="BFBFBF"/>
              <w:left w:val="nil"/>
              <w:bottom w:val="single" w:sz="8" w:space="0" w:color="BFBFBF"/>
              <w:right w:val="single" w:sz="8" w:space="0" w:color="BFBFBF"/>
            </w:tcBorders>
            <w:shd w:val="clear" w:color="auto" w:fill="auto"/>
            <w:vAlign w:val="center"/>
            <w:hideMark/>
          </w:tcPr>
          <w:p w:rsidR="002E6555" w:rsidRPr="00B67934" w:rsidRDefault="00F32FE8" w:rsidP="00EE2BE2">
            <w:pPr>
              <w:widowControl/>
              <w:autoSpaceDE/>
              <w:autoSpaceDN/>
              <w:adjustRightInd/>
              <w:rPr>
                <w:rFonts w:ascii="Arial" w:hAnsi="Arial" w:cs="Arial"/>
                <w:b/>
                <w:bCs/>
                <w:sz w:val="18"/>
              </w:rPr>
            </w:pPr>
            <w:r w:rsidRPr="00B67934">
              <w:rPr>
                <w:rFonts w:ascii="Arial" w:hAnsi="Arial" w:cs="Arial"/>
                <w:b/>
                <w:bCs/>
                <w:sz w:val="18"/>
              </w:rPr>
              <w:t>Okvirne količine</w:t>
            </w:r>
            <w:r w:rsidR="002E6555" w:rsidRPr="00B67934">
              <w:rPr>
                <w:rFonts w:ascii="Arial" w:hAnsi="Arial" w:cs="Arial"/>
                <w:b/>
                <w:bCs/>
                <w:sz w:val="18"/>
              </w:rPr>
              <w:t xml:space="preserve"> vreća (kom)</w:t>
            </w:r>
          </w:p>
        </w:tc>
        <w:tc>
          <w:tcPr>
            <w:tcW w:w="1626" w:type="dxa"/>
            <w:tcBorders>
              <w:top w:val="single" w:sz="8" w:space="0" w:color="BFBFBF"/>
              <w:left w:val="nil"/>
              <w:bottom w:val="single" w:sz="8" w:space="0" w:color="BFBFBF"/>
              <w:right w:val="single" w:sz="8" w:space="0" w:color="BFBFBF"/>
            </w:tcBorders>
            <w:shd w:val="clear" w:color="auto" w:fill="auto"/>
            <w:vAlign w:val="center"/>
            <w:hideMark/>
          </w:tcPr>
          <w:p w:rsidR="002E6555" w:rsidRPr="00B67934" w:rsidRDefault="002E6555" w:rsidP="00EE2BE2">
            <w:pPr>
              <w:widowControl/>
              <w:autoSpaceDE/>
              <w:autoSpaceDN/>
              <w:adjustRightInd/>
              <w:rPr>
                <w:rFonts w:ascii="Arial" w:hAnsi="Arial" w:cs="Arial"/>
                <w:b/>
                <w:bCs/>
                <w:sz w:val="18"/>
              </w:rPr>
            </w:pPr>
            <w:r w:rsidRPr="00B67934">
              <w:rPr>
                <w:rFonts w:ascii="Arial" w:hAnsi="Arial" w:cs="Arial"/>
                <w:b/>
                <w:bCs/>
                <w:sz w:val="18"/>
              </w:rPr>
              <w:t>Masa vreće (kg/kom)</w:t>
            </w:r>
          </w:p>
        </w:tc>
        <w:tc>
          <w:tcPr>
            <w:tcW w:w="1626" w:type="dxa"/>
            <w:tcBorders>
              <w:top w:val="single" w:sz="8" w:space="0" w:color="BFBFBF"/>
              <w:left w:val="nil"/>
              <w:bottom w:val="single" w:sz="8" w:space="0" w:color="BFBFBF"/>
              <w:right w:val="single" w:sz="8" w:space="0" w:color="BFBFBF"/>
            </w:tcBorders>
            <w:shd w:val="clear" w:color="auto" w:fill="auto"/>
            <w:vAlign w:val="center"/>
            <w:hideMark/>
          </w:tcPr>
          <w:p w:rsidR="002E6555" w:rsidRPr="00B67934" w:rsidRDefault="00F32FE8" w:rsidP="00EE2BE2">
            <w:pPr>
              <w:widowControl/>
              <w:autoSpaceDE/>
              <w:autoSpaceDN/>
              <w:adjustRightInd/>
              <w:rPr>
                <w:rFonts w:ascii="Arial" w:hAnsi="Arial" w:cs="Arial"/>
                <w:b/>
                <w:bCs/>
                <w:sz w:val="18"/>
              </w:rPr>
            </w:pPr>
            <w:r w:rsidRPr="00B67934">
              <w:rPr>
                <w:rFonts w:ascii="Arial" w:hAnsi="Arial" w:cs="Arial"/>
                <w:b/>
                <w:bCs/>
                <w:sz w:val="18"/>
              </w:rPr>
              <w:t>Okvirna</w:t>
            </w:r>
            <w:r w:rsidR="002E6555" w:rsidRPr="00B67934">
              <w:rPr>
                <w:rFonts w:ascii="Arial" w:hAnsi="Arial" w:cs="Arial"/>
                <w:b/>
                <w:bCs/>
                <w:sz w:val="18"/>
              </w:rPr>
              <w:t xml:space="preserve"> neto masa vreća (kg)</w:t>
            </w:r>
          </w:p>
        </w:tc>
        <w:tc>
          <w:tcPr>
            <w:tcW w:w="1626" w:type="dxa"/>
            <w:tcBorders>
              <w:top w:val="single" w:sz="8" w:space="0" w:color="BFBFBF"/>
              <w:left w:val="nil"/>
              <w:bottom w:val="single" w:sz="8" w:space="0" w:color="BFBFBF"/>
              <w:right w:val="single" w:sz="8" w:space="0" w:color="BFBFBF"/>
            </w:tcBorders>
            <w:shd w:val="clear" w:color="auto" w:fill="auto"/>
            <w:vAlign w:val="center"/>
            <w:hideMark/>
          </w:tcPr>
          <w:p w:rsidR="003254D4" w:rsidRDefault="002E6555" w:rsidP="00EE2BE2">
            <w:pPr>
              <w:widowControl/>
              <w:autoSpaceDE/>
              <w:autoSpaceDN/>
              <w:adjustRightInd/>
              <w:rPr>
                <w:rFonts w:ascii="Arial" w:hAnsi="Arial" w:cs="Arial"/>
                <w:b/>
                <w:bCs/>
                <w:sz w:val="18"/>
              </w:rPr>
            </w:pPr>
            <w:r w:rsidRPr="00B67934">
              <w:rPr>
                <w:rFonts w:ascii="Arial" w:hAnsi="Arial" w:cs="Arial"/>
                <w:b/>
                <w:bCs/>
                <w:sz w:val="18"/>
              </w:rPr>
              <w:t xml:space="preserve">Neto masa </w:t>
            </w:r>
          </w:p>
          <w:p w:rsidR="002E6555" w:rsidRPr="00B67934" w:rsidRDefault="002E6555" w:rsidP="00EE2BE2">
            <w:pPr>
              <w:widowControl/>
              <w:autoSpaceDE/>
              <w:autoSpaceDN/>
              <w:adjustRightInd/>
              <w:rPr>
                <w:rFonts w:ascii="Arial" w:hAnsi="Arial" w:cs="Arial"/>
                <w:b/>
                <w:bCs/>
                <w:sz w:val="18"/>
              </w:rPr>
            </w:pPr>
            <w:r w:rsidRPr="00B67934">
              <w:rPr>
                <w:rFonts w:ascii="Arial" w:hAnsi="Arial" w:cs="Arial"/>
                <w:b/>
                <w:bCs/>
                <w:sz w:val="18"/>
              </w:rPr>
              <w:t>vezica (kg)</w:t>
            </w:r>
          </w:p>
        </w:tc>
        <w:tc>
          <w:tcPr>
            <w:tcW w:w="1627" w:type="dxa"/>
            <w:tcBorders>
              <w:top w:val="single" w:sz="8" w:space="0" w:color="BFBFBF"/>
              <w:left w:val="nil"/>
              <w:bottom w:val="single" w:sz="8" w:space="0" w:color="BFBFBF"/>
              <w:right w:val="single" w:sz="8" w:space="0" w:color="BFBFBF"/>
            </w:tcBorders>
            <w:shd w:val="clear" w:color="auto" w:fill="auto"/>
            <w:vAlign w:val="center"/>
            <w:hideMark/>
          </w:tcPr>
          <w:p w:rsidR="002E6555" w:rsidRPr="00B67934" w:rsidRDefault="002E6555" w:rsidP="00F32FE8">
            <w:pPr>
              <w:widowControl/>
              <w:autoSpaceDE/>
              <w:autoSpaceDN/>
              <w:adjustRightInd/>
              <w:rPr>
                <w:rFonts w:ascii="Arial" w:hAnsi="Arial" w:cs="Arial"/>
                <w:b/>
                <w:bCs/>
                <w:sz w:val="18"/>
              </w:rPr>
            </w:pPr>
            <w:r w:rsidRPr="00B67934">
              <w:rPr>
                <w:rFonts w:ascii="Arial" w:hAnsi="Arial" w:cs="Arial"/>
                <w:b/>
                <w:bCs/>
                <w:sz w:val="18"/>
              </w:rPr>
              <w:t xml:space="preserve">Ukupno </w:t>
            </w:r>
            <w:r w:rsidR="00F32FE8" w:rsidRPr="00B67934">
              <w:rPr>
                <w:rFonts w:ascii="Arial" w:hAnsi="Arial" w:cs="Arial"/>
                <w:b/>
                <w:bCs/>
                <w:sz w:val="18"/>
              </w:rPr>
              <w:t>okvirna</w:t>
            </w:r>
            <w:r w:rsidRPr="00B67934">
              <w:rPr>
                <w:rFonts w:ascii="Arial" w:hAnsi="Arial" w:cs="Arial"/>
                <w:b/>
                <w:bCs/>
                <w:sz w:val="18"/>
              </w:rPr>
              <w:t xml:space="preserve"> masa vreća i vezica (kg)</w:t>
            </w:r>
          </w:p>
        </w:tc>
      </w:tr>
      <w:tr w:rsidR="00B67934" w:rsidRPr="00B67934" w:rsidTr="002E6555">
        <w:trPr>
          <w:trHeight w:val="232"/>
        </w:trPr>
        <w:tc>
          <w:tcPr>
            <w:tcW w:w="1083" w:type="dxa"/>
            <w:tcBorders>
              <w:top w:val="nil"/>
              <w:left w:val="single" w:sz="8" w:space="0" w:color="BFBFBF"/>
              <w:bottom w:val="single" w:sz="8" w:space="0" w:color="BFBFBF"/>
              <w:right w:val="single" w:sz="8" w:space="0" w:color="BFBFBF"/>
            </w:tcBorders>
            <w:shd w:val="clear" w:color="000000" w:fill="F2F2F2"/>
            <w:vAlign w:val="center"/>
            <w:hideMark/>
          </w:tcPr>
          <w:p w:rsidR="002E6555" w:rsidRPr="00B67934" w:rsidRDefault="002E6555" w:rsidP="00EE2BE2">
            <w:pPr>
              <w:widowControl/>
              <w:autoSpaceDE/>
              <w:autoSpaceDN/>
              <w:adjustRightInd/>
              <w:rPr>
                <w:rFonts w:ascii="Arial" w:hAnsi="Arial" w:cs="Arial"/>
                <w:b/>
                <w:bCs/>
                <w:sz w:val="18"/>
              </w:rPr>
            </w:pPr>
            <w:r w:rsidRPr="00B67934">
              <w:rPr>
                <w:rFonts w:ascii="Arial" w:hAnsi="Arial" w:cs="Arial"/>
                <w:b/>
                <w:bCs/>
                <w:sz w:val="18"/>
              </w:rPr>
              <w:t> </w:t>
            </w:r>
          </w:p>
        </w:tc>
        <w:tc>
          <w:tcPr>
            <w:tcW w:w="1626" w:type="dxa"/>
            <w:tcBorders>
              <w:top w:val="nil"/>
              <w:left w:val="nil"/>
              <w:bottom w:val="single" w:sz="8" w:space="0" w:color="BFBFBF"/>
              <w:right w:val="single" w:sz="8" w:space="0" w:color="BFBFBF"/>
            </w:tcBorders>
            <w:shd w:val="clear" w:color="000000" w:fill="F2F2F2"/>
            <w:vAlign w:val="center"/>
            <w:hideMark/>
          </w:tcPr>
          <w:p w:rsidR="002E6555" w:rsidRPr="00B67934" w:rsidRDefault="002E6555" w:rsidP="00EE2BE2">
            <w:pPr>
              <w:widowControl/>
              <w:autoSpaceDE/>
              <w:autoSpaceDN/>
              <w:adjustRightInd/>
              <w:rPr>
                <w:rFonts w:ascii="Arial" w:hAnsi="Arial" w:cs="Arial"/>
                <w:sz w:val="18"/>
              </w:rPr>
            </w:pPr>
            <w:r w:rsidRPr="00B67934">
              <w:rPr>
                <w:rFonts w:ascii="Arial" w:hAnsi="Arial" w:cs="Arial"/>
                <w:sz w:val="18"/>
              </w:rPr>
              <w:t> </w:t>
            </w:r>
          </w:p>
        </w:tc>
        <w:tc>
          <w:tcPr>
            <w:tcW w:w="1626" w:type="dxa"/>
            <w:tcBorders>
              <w:top w:val="nil"/>
              <w:left w:val="nil"/>
              <w:bottom w:val="single" w:sz="8" w:space="0" w:color="BFBFBF"/>
              <w:right w:val="single" w:sz="8" w:space="0" w:color="BFBFBF"/>
            </w:tcBorders>
            <w:shd w:val="clear" w:color="000000" w:fill="F2F2F2"/>
            <w:vAlign w:val="center"/>
            <w:hideMark/>
          </w:tcPr>
          <w:p w:rsidR="002E6555" w:rsidRPr="00B67934" w:rsidRDefault="002E6555" w:rsidP="00EE2BE2">
            <w:pPr>
              <w:widowControl/>
              <w:autoSpaceDE/>
              <w:autoSpaceDN/>
              <w:adjustRightInd/>
              <w:rPr>
                <w:rFonts w:ascii="Arial" w:hAnsi="Arial" w:cs="Arial"/>
                <w:sz w:val="18"/>
              </w:rPr>
            </w:pPr>
            <w:r w:rsidRPr="00B67934">
              <w:rPr>
                <w:rFonts w:ascii="Arial" w:hAnsi="Arial" w:cs="Arial"/>
                <w:sz w:val="18"/>
              </w:rPr>
              <w:t> </w:t>
            </w:r>
          </w:p>
        </w:tc>
        <w:tc>
          <w:tcPr>
            <w:tcW w:w="1626" w:type="dxa"/>
            <w:tcBorders>
              <w:top w:val="nil"/>
              <w:left w:val="nil"/>
              <w:bottom w:val="single" w:sz="8" w:space="0" w:color="BFBFBF"/>
              <w:right w:val="single" w:sz="8" w:space="0" w:color="BFBFBF"/>
            </w:tcBorders>
            <w:shd w:val="clear" w:color="000000" w:fill="F2F2F2"/>
            <w:vAlign w:val="center"/>
            <w:hideMark/>
          </w:tcPr>
          <w:p w:rsidR="002E6555" w:rsidRPr="00B67934" w:rsidRDefault="002E6555" w:rsidP="00EE2BE2">
            <w:pPr>
              <w:widowControl/>
              <w:autoSpaceDE/>
              <w:autoSpaceDN/>
              <w:adjustRightInd/>
              <w:rPr>
                <w:rFonts w:ascii="Arial" w:hAnsi="Arial" w:cs="Arial"/>
                <w:sz w:val="18"/>
              </w:rPr>
            </w:pPr>
            <w:r w:rsidRPr="00B67934">
              <w:rPr>
                <w:rFonts w:ascii="Arial" w:hAnsi="Arial" w:cs="Arial"/>
                <w:sz w:val="18"/>
              </w:rPr>
              <w:t> </w:t>
            </w:r>
          </w:p>
        </w:tc>
        <w:tc>
          <w:tcPr>
            <w:tcW w:w="1626" w:type="dxa"/>
            <w:tcBorders>
              <w:top w:val="nil"/>
              <w:left w:val="nil"/>
              <w:bottom w:val="single" w:sz="8" w:space="0" w:color="BFBFBF"/>
              <w:right w:val="single" w:sz="8" w:space="0" w:color="BFBFBF"/>
            </w:tcBorders>
            <w:shd w:val="clear" w:color="000000" w:fill="F2F2F2"/>
            <w:vAlign w:val="center"/>
            <w:hideMark/>
          </w:tcPr>
          <w:p w:rsidR="002E6555" w:rsidRPr="00B67934" w:rsidRDefault="002E6555" w:rsidP="00EE2BE2">
            <w:pPr>
              <w:widowControl/>
              <w:autoSpaceDE/>
              <w:autoSpaceDN/>
              <w:adjustRightInd/>
              <w:rPr>
                <w:rFonts w:ascii="Arial" w:hAnsi="Arial" w:cs="Arial"/>
                <w:sz w:val="18"/>
                <w:szCs w:val="14"/>
              </w:rPr>
            </w:pPr>
            <w:r w:rsidRPr="00B67934">
              <w:rPr>
                <w:rFonts w:ascii="Arial" w:hAnsi="Arial" w:cs="Arial"/>
                <w:sz w:val="12"/>
              </w:rPr>
              <w:t>1 vezica = 0,007kg</w:t>
            </w:r>
          </w:p>
        </w:tc>
        <w:tc>
          <w:tcPr>
            <w:tcW w:w="1627" w:type="dxa"/>
            <w:tcBorders>
              <w:top w:val="nil"/>
              <w:left w:val="nil"/>
              <w:bottom w:val="single" w:sz="8" w:space="0" w:color="BFBFBF"/>
              <w:right w:val="single" w:sz="8" w:space="0" w:color="BFBFBF"/>
            </w:tcBorders>
            <w:shd w:val="clear" w:color="000000" w:fill="F2F2F2"/>
            <w:vAlign w:val="center"/>
            <w:hideMark/>
          </w:tcPr>
          <w:p w:rsidR="002E6555" w:rsidRPr="00B67934" w:rsidRDefault="002E6555" w:rsidP="00EE2BE2">
            <w:pPr>
              <w:widowControl/>
              <w:autoSpaceDE/>
              <w:autoSpaceDN/>
              <w:adjustRightInd/>
              <w:rPr>
                <w:rFonts w:ascii="Arial" w:hAnsi="Arial" w:cs="Arial"/>
                <w:sz w:val="18"/>
              </w:rPr>
            </w:pPr>
            <w:r w:rsidRPr="00B67934">
              <w:rPr>
                <w:rFonts w:ascii="Arial" w:hAnsi="Arial" w:cs="Arial"/>
                <w:sz w:val="18"/>
              </w:rPr>
              <w:t> </w:t>
            </w:r>
          </w:p>
        </w:tc>
      </w:tr>
      <w:tr w:rsidR="00B67934" w:rsidRPr="00B67934" w:rsidTr="00315F45">
        <w:trPr>
          <w:trHeight w:val="315"/>
        </w:trPr>
        <w:tc>
          <w:tcPr>
            <w:tcW w:w="1083" w:type="dxa"/>
            <w:tcBorders>
              <w:top w:val="nil"/>
              <w:left w:val="single" w:sz="8" w:space="0" w:color="BFBFBF"/>
              <w:bottom w:val="single" w:sz="8" w:space="0" w:color="BFBFBF"/>
              <w:right w:val="single" w:sz="8" w:space="0" w:color="BFBFBF"/>
            </w:tcBorders>
            <w:shd w:val="clear" w:color="auto" w:fill="auto"/>
            <w:vAlign w:val="center"/>
            <w:hideMark/>
          </w:tcPr>
          <w:p w:rsidR="002E6555" w:rsidRPr="00B67934" w:rsidRDefault="002E6555" w:rsidP="00EE2BE2">
            <w:pPr>
              <w:widowControl/>
              <w:autoSpaceDE/>
              <w:autoSpaceDN/>
              <w:adjustRightInd/>
              <w:rPr>
                <w:rFonts w:ascii="Arial" w:hAnsi="Arial" w:cs="Arial"/>
                <w:b/>
                <w:bCs/>
                <w:sz w:val="18"/>
              </w:rPr>
            </w:pPr>
            <w:r w:rsidRPr="00B67934">
              <w:rPr>
                <w:rFonts w:ascii="Arial" w:hAnsi="Arial" w:cs="Arial"/>
                <w:b/>
                <w:bCs/>
                <w:sz w:val="18"/>
              </w:rPr>
              <w:t>PET-1</w:t>
            </w:r>
          </w:p>
        </w:tc>
        <w:tc>
          <w:tcPr>
            <w:tcW w:w="1626" w:type="dxa"/>
            <w:tcBorders>
              <w:top w:val="nil"/>
              <w:left w:val="nil"/>
              <w:bottom w:val="single" w:sz="8" w:space="0" w:color="BFBFBF"/>
              <w:right w:val="single" w:sz="8" w:space="0" w:color="BFBFBF"/>
            </w:tcBorders>
            <w:shd w:val="clear" w:color="auto" w:fill="auto"/>
            <w:vAlign w:val="center"/>
            <w:hideMark/>
          </w:tcPr>
          <w:p w:rsidR="002E6555" w:rsidRPr="00B67934" w:rsidRDefault="002E6555" w:rsidP="00315F45">
            <w:pPr>
              <w:widowControl/>
              <w:autoSpaceDE/>
              <w:autoSpaceDN/>
              <w:adjustRightInd/>
              <w:jc w:val="right"/>
              <w:rPr>
                <w:rFonts w:ascii="Arial" w:hAnsi="Arial" w:cs="Arial"/>
                <w:sz w:val="18"/>
              </w:rPr>
            </w:pPr>
            <w:r w:rsidRPr="00B67934">
              <w:rPr>
                <w:rFonts w:ascii="Arial" w:hAnsi="Arial" w:cs="Arial"/>
                <w:sz w:val="18"/>
              </w:rPr>
              <w:t xml:space="preserve">           5.395.111    </w:t>
            </w:r>
          </w:p>
        </w:tc>
        <w:tc>
          <w:tcPr>
            <w:tcW w:w="1626" w:type="dxa"/>
            <w:tcBorders>
              <w:top w:val="nil"/>
              <w:left w:val="nil"/>
              <w:bottom w:val="single" w:sz="8" w:space="0" w:color="BFBFBF"/>
              <w:right w:val="single" w:sz="8" w:space="0" w:color="BFBFBF"/>
            </w:tcBorders>
            <w:shd w:val="clear" w:color="auto" w:fill="auto"/>
            <w:vAlign w:val="center"/>
            <w:hideMark/>
          </w:tcPr>
          <w:p w:rsidR="002E6555" w:rsidRPr="00B67934" w:rsidRDefault="002E6555" w:rsidP="00315F45">
            <w:pPr>
              <w:widowControl/>
              <w:autoSpaceDE/>
              <w:autoSpaceDN/>
              <w:adjustRightInd/>
              <w:jc w:val="right"/>
              <w:rPr>
                <w:rFonts w:ascii="Arial" w:hAnsi="Arial" w:cs="Arial"/>
                <w:sz w:val="18"/>
              </w:rPr>
            </w:pPr>
            <w:r w:rsidRPr="00B67934">
              <w:rPr>
                <w:rFonts w:ascii="Arial" w:hAnsi="Arial" w:cs="Arial"/>
                <w:sz w:val="18"/>
              </w:rPr>
              <w:t>0,081</w:t>
            </w:r>
          </w:p>
        </w:tc>
        <w:tc>
          <w:tcPr>
            <w:tcW w:w="1626" w:type="dxa"/>
            <w:tcBorders>
              <w:top w:val="nil"/>
              <w:left w:val="nil"/>
              <w:bottom w:val="single" w:sz="8" w:space="0" w:color="BFBFBF"/>
              <w:right w:val="single" w:sz="8" w:space="0" w:color="BFBFBF"/>
            </w:tcBorders>
            <w:shd w:val="clear" w:color="auto" w:fill="auto"/>
            <w:vAlign w:val="center"/>
            <w:hideMark/>
          </w:tcPr>
          <w:p w:rsidR="002E6555" w:rsidRPr="00B67934" w:rsidRDefault="002E6555" w:rsidP="00315F45">
            <w:pPr>
              <w:widowControl/>
              <w:autoSpaceDE/>
              <w:autoSpaceDN/>
              <w:adjustRightInd/>
              <w:rPr>
                <w:rFonts w:ascii="Arial" w:hAnsi="Arial" w:cs="Arial"/>
                <w:sz w:val="18"/>
              </w:rPr>
            </w:pPr>
            <w:r w:rsidRPr="00B67934">
              <w:rPr>
                <w:rFonts w:ascii="Arial" w:hAnsi="Arial" w:cs="Arial"/>
                <w:sz w:val="18"/>
              </w:rPr>
              <w:t xml:space="preserve">          437.004,05    </w:t>
            </w:r>
          </w:p>
        </w:tc>
        <w:tc>
          <w:tcPr>
            <w:tcW w:w="1626" w:type="dxa"/>
            <w:tcBorders>
              <w:top w:val="nil"/>
              <w:left w:val="nil"/>
              <w:bottom w:val="single" w:sz="8" w:space="0" w:color="BFBFBF"/>
              <w:right w:val="single" w:sz="8" w:space="0" w:color="BFBFBF"/>
            </w:tcBorders>
            <w:shd w:val="clear" w:color="auto" w:fill="auto"/>
            <w:vAlign w:val="center"/>
            <w:hideMark/>
          </w:tcPr>
          <w:p w:rsidR="002E6555" w:rsidRPr="00B67934" w:rsidRDefault="002E6555" w:rsidP="00315F45">
            <w:pPr>
              <w:widowControl/>
              <w:autoSpaceDE/>
              <w:autoSpaceDN/>
              <w:adjustRightInd/>
              <w:jc w:val="right"/>
              <w:rPr>
                <w:rFonts w:ascii="Arial" w:hAnsi="Arial" w:cs="Arial"/>
                <w:sz w:val="18"/>
              </w:rPr>
            </w:pPr>
            <w:r w:rsidRPr="00B67934">
              <w:rPr>
                <w:rFonts w:ascii="Arial" w:hAnsi="Arial" w:cs="Arial"/>
                <w:sz w:val="18"/>
              </w:rPr>
              <w:t xml:space="preserve">            37.765,78    </w:t>
            </w:r>
          </w:p>
        </w:tc>
        <w:tc>
          <w:tcPr>
            <w:tcW w:w="1627" w:type="dxa"/>
            <w:tcBorders>
              <w:top w:val="nil"/>
              <w:left w:val="nil"/>
              <w:bottom w:val="single" w:sz="8" w:space="0" w:color="BFBFBF"/>
              <w:right w:val="single" w:sz="8" w:space="0" w:color="BFBFBF"/>
            </w:tcBorders>
            <w:shd w:val="clear" w:color="auto" w:fill="auto"/>
            <w:vAlign w:val="center"/>
            <w:hideMark/>
          </w:tcPr>
          <w:p w:rsidR="002E6555" w:rsidRPr="00B67934" w:rsidRDefault="002E6555" w:rsidP="00315F45">
            <w:pPr>
              <w:widowControl/>
              <w:autoSpaceDE/>
              <w:autoSpaceDN/>
              <w:adjustRightInd/>
              <w:jc w:val="right"/>
              <w:rPr>
                <w:rFonts w:ascii="Arial" w:hAnsi="Arial" w:cs="Arial"/>
                <w:sz w:val="18"/>
              </w:rPr>
            </w:pPr>
            <w:r w:rsidRPr="00B67934">
              <w:rPr>
                <w:rFonts w:ascii="Arial" w:hAnsi="Arial" w:cs="Arial"/>
                <w:sz w:val="18"/>
              </w:rPr>
              <w:t xml:space="preserve">          474.770,00    </w:t>
            </w:r>
          </w:p>
        </w:tc>
      </w:tr>
      <w:tr w:rsidR="00B67934" w:rsidRPr="00B67934" w:rsidTr="00315F45">
        <w:trPr>
          <w:trHeight w:val="315"/>
        </w:trPr>
        <w:tc>
          <w:tcPr>
            <w:tcW w:w="1083" w:type="dxa"/>
            <w:tcBorders>
              <w:top w:val="nil"/>
              <w:left w:val="single" w:sz="8" w:space="0" w:color="BFBFBF"/>
              <w:bottom w:val="single" w:sz="8" w:space="0" w:color="BFBFBF"/>
              <w:right w:val="single" w:sz="8" w:space="0" w:color="BFBFBF"/>
            </w:tcBorders>
            <w:shd w:val="clear" w:color="000000" w:fill="F2F2F2"/>
            <w:vAlign w:val="center"/>
            <w:hideMark/>
          </w:tcPr>
          <w:p w:rsidR="002E6555" w:rsidRPr="00B67934" w:rsidRDefault="002E6555" w:rsidP="00EE2BE2">
            <w:pPr>
              <w:widowControl/>
              <w:autoSpaceDE/>
              <w:autoSpaceDN/>
              <w:adjustRightInd/>
              <w:rPr>
                <w:rFonts w:ascii="Arial" w:hAnsi="Arial" w:cs="Arial"/>
                <w:b/>
                <w:bCs/>
                <w:sz w:val="18"/>
              </w:rPr>
            </w:pPr>
            <w:r w:rsidRPr="00B67934">
              <w:rPr>
                <w:rFonts w:ascii="Arial" w:hAnsi="Arial" w:cs="Arial"/>
                <w:b/>
                <w:bCs/>
                <w:sz w:val="18"/>
              </w:rPr>
              <w:t>PET-2</w:t>
            </w:r>
          </w:p>
        </w:tc>
        <w:tc>
          <w:tcPr>
            <w:tcW w:w="1626" w:type="dxa"/>
            <w:tcBorders>
              <w:top w:val="nil"/>
              <w:left w:val="nil"/>
              <w:bottom w:val="single" w:sz="8" w:space="0" w:color="BFBFBF"/>
              <w:right w:val="single" w:sz="8" w:space="0" w:color="BFBFBF"/>
            </w:tcBorders>
            <w:shd w:val="clear" w:color="auto" w:fill="auto"/>
            <w:vAlign w:val="center"/>
            <w:hideMark/>
          </w:tcPr>
          <w:p w:rsidR="002E6555" w:rsidRPr="00B67934" w:rsidRDefault="00315F45" w:rsidP="00315F45">
            <w:pPr>
              <w:widowControl/>
              <w:autoSpaceDE/>
              <w:autoSpaceDN/>
              <w:adjustRightInd/>
              <w:jc w:val="right"/>
              <w:rPr>
                <w:rFonts w:ascii="Arial" w:hAnsi="Arial" w:cs="Arial"/>
                <w:sz w:val="18"/>
              </w:rPr>
            </w:pPr>
            <w:r w:rsidRPr="00B67934">
              <w:rPr>
                <w:rFonts w:ascii="Arial" w:hAnsi="Arial" w:cs="Arial"/>
                <w:sz w:val="18"/>
              </w:rPr>
              <w:t xml:space="preserve">              286.104</w:t>
            </w:r>
            <w:r w:rsidR="002E6555" w:rsidRPr="00B67934">
              <w:rPr>
                <w:rFonts w:ascii="Arial" w:hAnsi="Arial" w:cs="Arial"/>
                <w:sz w:val="18"/>
              </w:rPr>
              <w:t xml:space="preserve">    </w:t>
            </w:r>
          </w:p>
        </w:tc>
        <w:tc>
          <w:tcPr>
            <w:tcW w:w="1626" w:type="dxa"/>
            <w:tcBorders>
              <w:top w:val="nil"/>
              <w:left w:val="nil"/>
              <w:bottom w:val="single" w:sz="8" w:space="0" w:color="BFBFBF"/>
              <w:right w:val="single" w:sz="8" w:space="0" w:color="BFBFBF"/>
            </w:tcBorders>
            <w:shd w:val="clear" w:color="000000" w:fill="F2F2F2"/>
            <w:vAlign w:val="center"/>
            <w:hideMark/>
          </w:tcPr>
          <w:p w:rsidR="002E6555" w:rsidRPr="00B67934" w:rsidRDefault="002E6555" w:rsidP="00315F45">
            <w:pPr>
              <w:widowControl/>
              <w:autoSpaceDE/>
              <w:autoSpaceDN/>
              <w:adjustRightInd/>
              <w:jc w:val="right"/>
              <w:rPr>
                <w:rFonts w:ascii="Arial" w:hAnsi="Arial" w:cs="Arial"/>
                <w:sz w:val="18"/>
              </w:rPr>
            </w:pPr>
            <w:r w:rsidRPr="00B67934">
              <w:rPr>
                <w:rFonts w:ascii="Arial" w:hAnsi="Arial" w:cs="Arial"/>
                <w:sz w:val="18"/>
              </w:rPr>
              <w:t>0,398</w:t>
            </w:r>
          </w:p>
        </w:tc>
        <w:tc>
          <w:tcPr>
            <w:tcW w:w="1626" w:type="dxa"/>
            <w:tcBorders>
              <w:top w:val="nil"/>
              <w:left w:val="nil"/>
              <w:bottom w:val="single" w:sz="8" w:space="0" w:color="BFBFBF"/>
              <w:right w:val="single" w:sz="8" w:space="0" w:color="BFBFBF"/>
            </w:tcBorders>
            <w:shd w:val="clear" w:color="000000" w:fill="F2F2F2"/>
            <w:vAlign w:val="center"/>
            <w:hideMark/>
          </w:tcPr>
          <w:p w:rsidR="002E6555" w:rsidRPr="00B67934" w:rsidRDefault="002E6555" w:rsidP="00315F45">
            <w:pPr>
              <w:widowControl/>
              <w:autoSpaceDE/>
              <w:autoSpaceDN/>
              <w:adjustRightInd/>
              <w:jc w:val="right"/>
              <w:rPr>
                <w:rFonts w:ascii="Arial" w:hAnsi="Arial" w:cs="Arial"/>
                <w:sz w:val="18"/>
              </w:rPr>
            </w:pPr>
            <w:r w:rsidRPr="00B67934">
              <w:rPr>
                <w:rFonts w:ascii="Arial" w:hAnsi="Arial" w:cs="Arial"/>
                <w:sz w:val="18"/>
              </w:rPr>
              <w:t xml:space="preserve">          113.869,55    </w:t>
            </w:r>
          </w:p>
        </w:tc>
        <w:tc>
          <w:tcPr>
            <w:tcW w:w="1626" w:type="dxa"/>
            <w:tcBorders>
              <w:top w:val="nil"/>
              <w:left w:val="nil"/>
              <w:bottom w:val="single" w:sz="8" w:space="0" w:color="BFBFBF"/>
              <w:right w:val="single" w:sz="8" w:space="0" w:color="BFBFBF"/>
            </w:tcBorders>
            <w:shd w:val="clear" w:color="000000" w:fill="F2F2F2"/>
            <w:vAlign w:val="center"/>
            <w:hideMark/>
          </w:tcPr>
          <w:p w:rsidR="002E6555" w:rsidRPr="00B67934" w:rsidRDefault="002E6555" w:rsidP="00315F45">
            <w:pPr>
              <w:widowControl/>
              <w:autoSpaceDE/>
              <w:autoSpaceDN/>
              <w:adjustRightInd/>
              <w:jc w:val="right"/>
              <w:rPr>
                <w:rFonts w:ascii="Arial" w:hAnsi="Arial" w:cs="Arial"/>
                <w:sz w:val="18"/>
              </w:rPr>
            </w:pPr>
            <w:r w:rsidRPr="00B67934">
              <w:rPr>
                <w:rFonts w:ascii="Arial" w:hAnsi="Arial" w:cs="Arial"/>
                <w:sz w:val="18"/>
              </w:rPr>
              <w:t xml:space="preserve">              2.002,73    </w:t>
            </w:r>
          </w:p>
        </w:tc>
        <w:tc>
          <w:tcPr>
            <w:tcW w:w="1627" w:type="dxa"/>
            <w:tcBorders>
              <w:top w:val="nil"/>
              <w:left w:val="nil"/>
              <w:bottom w:val="single" w:sz="8" w:space="0" w:color="BFBFBF"/>
              <w:right w:val="single" w:sz="8" w:space="0" w:color="BFBFBF"/>
            </w:tcBorders>
            <w:shd w:val="clear" w:color="000000" w:fill="F2F2F2"/>
            <w:vAlign w:val="center"/>
            <w:hideMark/>
          </w:tcPr>
          <w:p w:rsidR="002E6555" w:rsidRPr="00B67934" w:rsidRDefault="002E6555" w:rsidP="00315F45">
            <w:pPr>
              <w:widowControl/>
              <w:autoSpaceDE/>
              <w:autoSpaceDN/>
              <w:adjustRightInd/>
              <w:jc w:val="right"/>
              <w:rPr>
                <w:rFonts w:ascii="Arial" w:hAnsi="Arial" w:cs="Arial"/>
                <w:sz w:val="18"/>
              </w:rPr>
            </w:pPr>
            <w:r w:rsidRPr="00B67934">
              <w:rPr>
                <w:rFonts w:ascii="Arial" w:hAnsi="Arial" w:cs="Arial"/>
                <w:sz w:val="18"/>
              </w:rPr>
              <w:t xml:space="preserve">          115.872,00    </w:t>
            </w:r>
          </w:p>
        </w:tc>
      </w:tr>
      <w:tr w:rsidR="00B67934" w:rsidRPr="00B67934" w:rsidTr="00315F45">
        <w:trPr>
          <w:trHeight w:val="315"/>
        </w:trPr>
        <w:tc>
          <w:tcPr>
            <w:tcW w:w="1083" w:type="dxa"/>
            <w:tcBorders>
              <w:top w:val="nil"/>
              <w:left w:val="single" w:sz="8" w:space="0" w:color="BFBFBF"/>
              <w:bottom w:val="single" w:sz="8" w:space="0" w:color="BFBFBF"/>
              <w:right w:val="single" w:sz="8" w:space="0" w:color="BFBFBF"/>
            </w:tcBorders>
            <w:shd w:val="clear" w:color="auto" w:fill="auto"/>
            <w:vAlign w:val="center"/>
            <w:hideMark/>
          </w:tcPr>
          <w:p w:rsidR="002E6555" w:rsidRPr="00B67934" w:rsidRDefault="002E6555" w:rsidP="00EE2BE2">
            <w:pPr>
              <w:widowControl/>
              <w:autoSpaceDE/>
              <w:autoSpaceDN/>
              <w:adjustRightInd/>
              <w:rPr>
                <w:rFonts w:ascii="Arial" w:hAnsi="Arial" w:cs="Arial"/>
                <w:b/>
                <w:bCs/>
                <w:sz w:val="18"/>
              </w:rPr>
            </w:pPr>
            <w:r w:rsidRPr="00B67934">
              <w:rPr>
                <w:rFonts w:ascii="Arial" w:hAnsi="Arial" w:cs="Arial"/>
                <w:b/>
                <w:bCs/>
                <w:sz w:val="18"/>
              </w:rPr>
              <w:t>PET-3</w:t>
            </w:r>
          </w:p>
        </w:tc>
        <w:tc>
          <w:tcPr>
            <w:tcW w:w="1626" w:type="dxa"/>
            <w:tcBorders>
              <w:top w:val="nil"/>
              <w:left w:val="nil"/>
              <w:bottom w:val="single" w:sz="8" w:space="0" w:color="BFBFBF"/>
              <w:right w:val="single" w:sz="8" w:space="0" w:color="BFBFBF"/>
            </w:tcBorders>
            <w:shd w:val="clear" w:color="auto" w:fill="auto"/>
            <w:vAlign w:val="center"/>
            <w:hideMark/>
          </w:tcPr>
          <w:p w:rsidR="002E6555" w:rsidRPr="00B67934" w:rsidRDefault="00315F45" w:rsidP="00315F45">
            <w:pPr>
              <w:widowControl/>
              <w:autoSpaceDE/>
              <w:autoSpaceDN/>
              <w:adjustRightInd/>
              <w:jc w:val="right"/>
              <w:rPr>
                <w:rFonts w:ascii="Arial" w:hAnsi="Arial" w:cs="Arial"/>
                <w:sz w:val="18"/>
              </w:rPr>
            </w:pPr>
            <w:r w:rsidRPr="00B67934">
              <w:rPr>
                <w:rFonts w:ascii="Arial" w:hAnsi="Arial" w:cs="Arial"/>
                <w:sz w:val="18"/>
              </w:rPr>
              <w:t xml:space="preserve">                32.697</w:t>
            </w:r>
            <w:r w:rsidR="002E6555" w:rsidRPr="00B67934">
              <w:rPr>
                <w:rFonts w:ascii="Arial" w:hAnsi="Arial" w:cs="Arial"/>
                <w:sz w:val="18"/>
              </w:rPr>
              <w:t xml:space="preserve">   </w:t>
            </w:r>
          </w:p>
        </w:tc>
        <w:tc>
          <w:tcPr>
            <w:tcW w:w="1626" w:type="dxa"/>
            <w:tcBorders>
              <w:top w:val="nil"/>
              <w:left w:val="nil"/>
              <w:bottom w:val="single" w:sz="8" w:space="0" w:color="BFBFBF"/>
              <w:right w:val="single" w:sz="8" w:space="0" w:color="BFBFBF"/>
            </w:tcBorders>
            <w:shd w:val="clear" w:color="auto" w:fill="auto"/>
            <w:vAlign w:val="center"/>
            <w:hideMark/>
          </w:tcPr>
          <w:p w:rsidR="002E6555" w:rsidRPr="00B67934" w:rsidRDefault="002E6555" w:rsidP="00315F45">
            <w:pPr>
              <w:widowControl/>
              <w:autoSpaceDE/>
              <w:autoSpaceDN/>
              <w:adjustRightInd/>
              <w:jc w:val="right"/>
              <w:rPr>
                <w:rFonts w:ascii="Arial" w:hAnsi="Arial" w:cs="Arial"/>
                <w:sz w:val="18"/>
              </w:rPr>
            </w:pPr>
            <w:r w:rsidRPr="00B67934">
              <w:rPr>
                <w:rFonts w:ascii="Arial" w:hAnsi="Arial" w:cs="Arial"/>
                <w:sz w:val="18"/>
              </w:rPr>
              <w:t>0,09</w:t>
            </w:r>
          </w:p>
        </w:tc>
        <w:tc>
          <w:tcPr>
            <w:tcW w:w="1626" w:type="dxa"/>
            <w:tcBorders>
              <w:top w:val="nil"/>
              <w:left w:val="nil"/>
              <w:bottom w:val="single" w:sz="8" w:space="0" w:color="BFBFBF"/>
              <w:right w:val="single" w:sz="8" w:space="0" w:color="BFBFBF"/>
            </w:tcBorders>
            <w:shd w:val="clear" w:color="auto" w:fill="auto"/>
            <w:vAlign w:val="center"/>
            <w:hideMark/>
          </w:tcPr>
          <w:p w:rsidR="002E6555" w:rsidRPr="00B67934" w:rsidRDefault="002E6555" w:rsidP="00315F45">
            <w:pPr>
              <w:widowControl/>
              <w:autoSpaceDE/>
              <w:autoSpaceDN/>
              <w:adjustRightInd/>
              <w:jc w:val="right"/>
              <w:rPr>
                <w:rFonts w:ascii="Arial" w:hAnsi="Arial" w:cs="Arial"/>
                <w:sz w:val="18"/>
              </w:rPr>
            </w:pPr>
            <w:r w:rsidRPr="00B67934">
              <w:rPr>
                <w:rFonts w:ascii="Arial" w:hAnsi="Arial" w:cs="Arial"/>
                <w:sz w:val="18"/>
              </w:rPr>
              <w:t xml:space="preserve">              2.942,79    </w:t>
            </w:r>
          </w:p>
        </w:tc>
        <w:tc>
          <w:tcPr>
            <w:tcW w:w="1626" w:type="dxa"/>
            <w:tcBorders>
              <w:top w:val="nil"/>
              <w:left w:val="nil"/>
              <w:bottom w:val="single" w:sz="8" w:space="0" w:color="BFBFBF"/>
              <w:right w:val="single" w:sz="8" w:space="0" w:color="BFBFBF"/>
            </w:tcBorders>
            <w:shd w:val="clear" w:color="auto" w:fill="auto"/>
            <w:vAlign w:val="center"/>
            <w:hideMark/>
          </w:tcPr>
          <w:p w:rsidR="002E6555" w:rsidRPr="00B67934" w:rsidRDefault="002E6555" w:rsidP="00315F45">
            <w:pPr>
              <w:widowControl/>
              <w:autoSpaceDE/>
              <w:autoSpaceDN/>
              <w:adjustRightInd/>
              <w:jc w:val="right"/>
              <w:rPr>
                <w:rFonts w:ascii="Arial" w:hAnsi="Arial" w:cs="Arial"/>
                <w:sz w:val="18"/>
              </w:rPr>
            </w:pPr>
            <w:r w:rsidRPr="00B67934">
              <w:rPr>
                <w:rFonts w:ascii="Arial" w:hAnsi="Arial" w:cs="Arial"/>
                <w:sz w:val="18"/>
              </w:rPr>
              <w:t xml:space="preserve">                 228,88    </w:t>
            </w:r>
          </w:p>
        </w:tc>
        <w:tc>
          <w:tcPr>
            <w:tcW w:w="1627" w:type="dxa"/>
            <w:tcBorders>
              <w:top w:val="nil"/>
              <w:left w:val="nil"/>
              <w:bottom w:val="single" w:sz="8" w:space="0" w:color="BFBFBF"/>
              <w:right w:val="single" w:sz="8" w:space="0" w:color="BFBFBF"/>
            </w:tcBorders>
            <w:shd w:val="clear" w:color="auto" w:fill="auto"/>
            <w:vAlign w:val="center"/>
            <w:hideMark/>
          </w:tcPr>
          <w:p w:rsidR="002E6555" w:rsidRPr="00B67934" w:rsidRDefault="002E6555" w:rsidP="00315F45">
            <w:pPr>
              <w:widowControl/>
              <w:autoSpaceDE/>
              <w:autoSpaceDN/>
              <w:adjustRightInd/>
              <w:jc w:val="right"/>
              <w:rPr>
                <w:rFonts w:ascii="Arial" w:hAnsi="Arial" w:cs="Arial"/>
                <w:sz w:val="18"/>
              </w:rPr>
            </w:pPr>
            <w:r w:rsidRPr="00B67934">
              <w:rPr>
                <w:rFonts w:ascii="Arial" w:hAnsi="Arial" w:cs="Arial"/>
                <w:sz w:val="18"/>
              </w:rPr>
              <w:t xml:space="preserve">              3.172,00    </w:t>
            </w:r>
          </w:p>
        </w:tc>
      </w:tr>
      <w:tr w:rsidR="00B67934" w:rsidRPr="00B67934" w:rsidTr="00315F45">
        <w:trPr>
          <w:trHeight w:val="315"/>
        </w:trPr>
        <w:tc>
          <w:tcPr>
            <w:tcW w:w="1083" w:type="dxa"/>
            <w:tcBorders>
              <w:top w:val="nil"/>
              <w:left w:val="single" w:sz="8" w:space="0" w:color="BFBFBF"/>
              <w:bottom w:val="single" w:sz="8" w:space="0" w:color="BFBFBF"/>
              <w:right w:val="single" w:sz="8" w:space="0" w:color="BFBFBF"/>
            </w:tcBorders>
            <w:shd w:val="clear" w:color="000000" w:fill="F2F2F2"/>
            <w:vAlign w:val="center"/>
            <w:hideMark/>
          </w:tcPr>
          <w:p w:rsidR="002E6555" w:rsidRPr="00B67934" w:rsidRDefault="002E6555" w:rsidP="00EE2BE2">
            <w:pPr>
              <w:widowControl/>
              <w:autoSpaceDE/>
              <w:autoSpaceDN/>
              <w:adjustRightInd/>
              <w:rPr>
                <w:rFonts w:ascii="Arial" w:hAnsi="Arial" w:cs="Arial"/>
                <w:b/>
                <w:bCs/>
                <w:sz w:val="18"/>
              </w:rPr>
            </w:pPr>
            <w:r w:rsidRPr="00B67934">
              <w:rPr>
                <w:rFonts w:ascii="Arial" w:hAnsi="Arial" w:cs="Arial"/>
                <w:b/>
                <w:bCs/>
                <w:sz w:val="18"/>
              </w:rPr>
              <w:t>AL/FE-1</w:t>
            </w:r>
          </w:p>
        </w:tc>
        <w:tc>
          <w:tcPr>
            <w:tcW w:w="1626" w:type="dxa"/>
            <w:tcBorders>
              <w:top w:val="nil"/>
              <w:left w:val="nil"/>
              <w:bottom w:val="single" w:sz="8" w:space="0" w:color="BFBFBF"/>
              <w:right w:val="single" w:sz="8" w:space="0" w:color="BFBFBF"/>
            </w:tcBorders>
            <w:shd w:val="clear" w:color="auto" w:fill="auto"/>
            <w:vAlign w:val="center"/>
            <w:hideMark/>
          </w:tcPr>
          <w:p w:rsidR="002E6555" w:rsidRPr="00B67934" w:rsidRDefault="00315F45" w:rsidP="00315F45">
            <w:pPr>
              <w:widowControl/>
              <w:autoSpaceDE/>
              <w:autoSpaceDN/>
              <w:adjustRightInd/>
              <w:jc w:val="right"/>
              <w:rPr>
                <w:rFonts w:ascii="Arial" w:hAnsi="Arial" w:cs="Arial"/>
                <w:sz w:val="18"/>
              </w:rPr>
            </w:pPr>
            <w:r w:rsidRPr="00B67934">
              <w:rPr>
                <w:rFonts w:ascii="Arial" w:hAnsi="Arial" w:cs="Arial"/>
                <w:sz w:val="18"/>
              </w:rPr>
              <w:t xml:space="preserve">              735.697</w:t>
            </w:r>
            <w:r w:rsidR="002E6555" w:rsidRPr="00B67934">
              <w:rPr>
                <w:rFonts w:ascii="Arial" w:hAnsi="Arial" w:cs="Arial"/>
                <w:sz w:val="18"/>
              </w:rPr>
              <w:t xml:space="preserve">    </w:t>
            </w:r>
          </w:p>
        </w:tc>
        <w:tc>
          <w:tcPr>
            <w:tcW w:w="1626" w:type="dxa"/>
            <w:tcBorders>
              <w:top w:val="nil"/>
              <w:left w:val="nil"/>
              <w:bottom w:val="single" w:sz="8" w:space="0" w:color="BFBFBF"/>
              <w:right w:val="single" w:sz="8" w:space="0" w:color="BFBFBF"/>
            </w:tcBorders>
            <w:shd w:val="clear" w:color="000000" w:fill="F2F2F2"/>
            <w:vAlign w:val="center"/>
            <w:hideMark/>
          </w:tcPr>
          <w:p w:rsidR="002E6555" w:rsidRPr="00B67934" w:rsidRDefault="002E6555" w:rsidP="00315F45">
            <w:pPr>
              <w:widowControl/>
              <w:autoSpaceDE/>
              <w:autoSpaceDN/>
              <w:adjustRightInd/>
              <w:jc w:val="right"/>
              <w:rPr>
                <w:rFonts w:ascii="Arial" w:hAnsi="Arial" w:cs="Arial"/>
                <w:sz w:val="18"/>
              </w:rPr>
            </w:pPr>
            <w:r w:rsidRPr="00B67934">
              <w:rPr>
                <w:rFonts w:ascii="Arial" w:hAnsi="Arial" w:cs="Arial"/>
                <w:sz w:val="18"/>
              </w:rPr>
              <w:t>0,049</w:t>
            </w:r>
          </w:p>
        </w:tc>
        <w:tc>
          <w:tcPr>
            <w:tcW w:w="1626" w:type="dxa"/>
            <w:tcBorders>
              <w:top w:val="nil"/>
              <w:left w:val="nil"/>
              <w:bottom w:val="single" w:sz="8" w:space="0" w:color="BFBFBF"/>
              <w:right w:val="single" w:sz="8" w:space="0" w:color="BFBFBF"/>
            </w:tcBorders>
            <w:shd w:val="clear" w:color="000000" w:fill="F2F2F2"/>
            <w:vAlign w:val="center"/>
            <w:hideMark/>
          </w:tcPr>
          <w:p w:rsidR="002E6555" w:rsidRPr="00B67934" w:rsidRDefault="002E6555" w:rsidP="00315F45">
            <w:pPr>
              <w:widowControl/>
              <w:autoSpaceDE/>
              <w:autoSpaceDN/>
              <w:adjustRightInd/>
              <w:jc w:val="right"/>
              <w:rPr>
                <w:rFonts w:ascii="Arial" w:hAnsi="Arial" w:cs="Arial"/>
                <w:sz w:val="18"/>
              </w:rPr>
            </w:pPr>
            <w:r w:rsidRPr="00B67934">
              <w:rPr>
                <w:rFonts w:ascii="Arial" w:hAnsi="Arial" w:cs="Arial"/>
                <w:sz w:val="18"/>
              </w:rPr>
              <w:t xml:space="preserve">            36.049,16    </w:t>
            </w:r>
          </w:p>
        </w:tc>
        <w:tc>
          <w:tcPr>
            <w:tcW w:w="1626" w:type="dxa"/>
            <w:tcBorders>
              <w:top w:val="nil"/>
              <w:left w:val="nil"/>
              <w:bottom w:val="single" w:sz="8" w:space="0" w:color="BFBFBF"/>
              <w:right w:val="single" w:sz="8" w:space="0" w:color="BFBFBF"/>
            </w:tcBorders>
            <w:shd w:val="clear" w:color="000000" w:fill="F2F2F2"/>
            <w:vAlign w:val="center"/>
            <w:hideMark/>
          </w:tcPr>
          <w:p w:rsidR="002E6555" w:rsidRPr="00B67934" w:rsidRDefault="002E6555" w:rsidP="00315F45">
            <w:pPr>
              <w:widowControl/>
              <w:autoSpaceDE/>
              <w:autoSpaceDN/>
              <w:adjustRightInd/>
              <w:jc w:val="right"/>
              <w:rPr>
                <w:rFonts w:ascii="Arial" w:hAnsi="Arial" w:cs="Arial"/>
                <w:sz w:val="18"/>
              </w:rPr>
            </w:pPr>
            <w:r w:rsidRPr="00B67934">
              <w:rPr>
                <w:rFonts w:ascii="Arial" w:hAnsi="Arial" w:cs="Arial"/>
                <w:sz w:val="18"/>
              </w:rPr>
              <w:t xml:space="preserve">              5.149,88    </w:t>
            </w:r>
          </w:p>
        </w:tc>
        <w:tc>
          <w:tcPr>
            <w:tcW w:w="1627" w:type="dxa"/>
            <w:tcBorders>
              <w:top w:val="nil"/>
              <w:left w:val="nil"/>
              <w:bottom w:val="single" w:sz="8" w:space="0" w:color="BFBFBF"/>
              <w:right w:val="single" w:sz="8" w:space="0" w:color="BFBFBF"/>
            </w:tcBorders>
            <w:shd w:val="clear" w:color="000000" w:fill="F2F2F2"/>
            <w:vAlign w:val="center"/>
            <w:hideMark/>
          </w:tcPr>
          <w:p w:rsidR="002E6555" w:rsidRPr="00B67934" w:rsidRDefault="002E6555" w:rsidP="00315F45">
            <w:pPr>
              <w:widowControl/>
              <w:autoSpaceDE/>
              <w:autoSpaceDN/>
              <w:adjustRightInd/>
              <w:jc w:val="right"/>
              <w:rPr>
                <w:rFonts w:ascii="Arial" w:hAnsi="Arial" w:cs="Arial"/>
                <w:sz w:val="18"/>
              </w:rPr>
            </w:pPr>
            <w:r w:rsidRPr="00B67934">
              <w:rPr>
                <w:rFonts w:ascii="Arial" w:hAnsi="Arial" w:cs="Arial"/>
                <w:sz w:val="18"/>
              </w:rPr>
              <w:t xml:space="preserve">            41.199,00    </w:t>
            </w:r>
          </w:p>
        </w:tc>
      </w:tr>
      <w:tr w:rsidR="00B67934" w:rsidRPr="00B67934" w:rsidTr="00315F45">
        <w:trPr>
          <w:trHeight w:val="315"/>
        </w:trPr>
        <w:tc>
          <w:tcPr>
            <w:tcW w:w="1083" w:type="dxa"/>
            <w:tcBorders>
              <w:top w:val="nil"/>
              <w:left w:val="single" w:sz="8" w:space="0" w:color="BFBFBF"/>
              <w:bottom w:val="single" w:sz="8" w:space="0" w:color="BFBFBF"/>
              <w:right w:val="single" w:sz="8" w:space="0" w:color="BFBFBF"/>
            </w:tcBorders>
            <w:shd w:val="clear" w:color="auto" w:fill="auto"/>
            <w:vAlign w:val="center"/>
            <w:hideMark/>
          </w:tcPr>
          <w:p w:rsidR="002E6555" w:rsidRPr="00B67934" w:rsidRDefault="002E6555" w:rsidP="00EE2BE2">
            <w:pPr>
              <w:widowControl/>
              <w:autoSpaceDE/>
              <w:autoSpaceDN/>
              <w:adjustRightInd/>
              <w:rPr>
                <w:rFonts w:ascii="Arial" w:hAnsi="Arial" w:cs="Arial"/>
                <w:b/>
                <w:bCs/>
                <w:sz w:val="18"/>
              </w:rPr>
            </w:pPr>
            <w:r w:rsidRPr="00B67934">
              <w:rPr>
                <w:rFonts w:ascii="Arial" w:hAnsi="Arial" w:cs="Arial"/>
                <w:b/>
                <w:bCs/>
                <w:sz w:val="18"/>
              </w:rPr>
              <w:t>AL/FE-2</w:t>
            </w:r>
          </w:p>
        </w:tc>
        <w:tc>
          <w:tcPr>
            <w:tcW w:w="1626" w:type="dxa"/>
            <w:tcBorders>
              <w:top w:val="nil"/>
              <w:left w:val="nil"/>
              <w:bottom w:val="single" w:sz="8" w:space="0" w:color="BFBFBF"/>
              <w:right w:val="single" w:sz="8" w:space="0" w:color="BFBFBF"/>
            </w:tcBorders>
            <w:shd w:val="clear" w:color="auto" w:fill="auto"/>
            <w:vAlign w:val="center"/>
            <w:hideMark/>
          </w:tcPr>
          <w:p w:rsidR="002E6555" w:rsidRPr="00B67934" w:rsidRDefault="00315F45" w:rsidP="00315F45">
            <w:pPr>
              <w:widowControl/>
              <w:autoSpaceDE/>
              <w:autoSpaceDN/>
              <w:adjustRightInd/>
              <w:jc w:val="right"/>
              <w:rPr>
                <w:rFonts w:ascii="Arial" w:hAnsi="Arial" w:cs="Arial"/>
                <w:sz w:val="18"/>
              </w:rPr>
            </w:pPr>
            <w:r w:rsidRPr="00B67934">
              <w:rPr>
                <w:rFonts w:ascii="Arial" w:hAnsi="Arial" w:cs="Arial"/>
                <w:sz w:val="18"/>
              </w:rPr>
              <w:t xml:space="preserve">                35.422</w:t>
            </w:r>
            <w:r w:rsidR="002E6555" w:rsidRPr="00B67934">
              <w:rPr>
                <w:rFonts w:ascii="Arial" w:hAnsi="Arial" w:cs="Arial"/>
                <w:sz w:val="18"/>
              </w:rPr>
              <w:t xml:space="preserve">   </w:t>
            </w:r>
          </w:p>
        </w:tc>
        <w:tc>
          <w:tcPr>
            <w:tcW w:w="1626" w:type="dxa"/>
            <w:tcBorders>
              <w:top w:val="nil"/>
              <w:left w:val="nil"/>
              <w:bottom w:val="single" w:sz="8" w:space="0" w:color="BFBFBF"/>
              <w:right w:val="single" w:sz="8" w:space="0" w:color="BFBFBF"/>
            </w:tcBorders>
            <w:shd w:val="clear" w:color="auto" w:fill="auto"/>
            <w:vAlign w:val="center"/>
            <w:hideMark/>
          </w:tcPr>
          <w:p w:rsidR="002E6555" w:rsidRPr="00B67934" w:rsidRDefault="002E6555" w:rsidP="00315F45">
            <w:pPr>
              <w:widowControl/>
              <w:autoSpaceDE/>
              <w:autoSpaceDN/>
              <w:adjustRightInd/>
              <w:jc w:val="right"/>
              <w:rPr>
                <w:rFonts w:ascii="Arial" w:hAnsi="Arial" w:cs="Arial"/>
                <w:sz w:val="18"/>
              </w:rPr>
            </w:pPr>
            <w:r w:rsidRPr="00B67934">
              <w:rPr>
                <w:rFonts w:ascii="Arial" w:hAnsi="Arial" w:cs="Arial"/>
                <w:sz w:val="18"/>
              </w:rPr>
              <w:t>0,398</w:t>
            </w:r>
          </w:p>
        </w:tc>
        <w:tc>
          <w:tcPr>
            <w:tcW w:w="1626" w:type="dxa"/>
            <w:tcBorders>
              <w:top w:val="nil"/>
              <w:left w:val="nil"/>
              <w:bottom w:val="single" w:sz="8" w:space="0" w:color="BFBFBF"/>
              <w:right w:val="single" w:sz="8" w:space="0" w:color="BFBFBF"/>
            </w:tcBorders>
            <w:shd w:val="clear" w:color="auto" w:fill="auto"/>
            <w:vAlign w:val="center"/>
            <w:hideMark/>
          </w:tcPr>
          <w:p w:rsidR="002E6555" w:rsidRPr="00B67934" w:rsidRDefault="002E6555" w:rsidP="00315F45">
            <w:pPr>
              <w:widowControl/>
              <w:autoSpaceDE/>
              <w:autoSpaceDN/>
              <w:adjustRightInd/>
              <w:jc w:val="right"/>
              <w:rPr>
                <w:rFonts w:ascii="Arial" w:hAnsi="Arial" w:cs="Arial"/>
                <w:sz w:val="18"/>
              </w:rPr>
            </w:pPr>
            <w:r w:rsidRPr="00B67934">
              <w:rPr>
                <w:rFonts w:ascii="Arial" w:hAnsi="Arial" w:cs="Arial"/>
                <w:sz w:val="18"/>
              </w:rPr>
              <w:t xml:space="preserve">            14.098,14    </w:t>
            </w:r>
          </w:p>
        </w:tc>
        <w:tc>
          <w:tcPr>
            <w:tcW w:w="1626" w:type="dxa"/>
            <w:tcBorders>
              <w:top w:val="nil"/>
              <w:left w:val="nil"/>
              <w:bottom w:val="single" w:sz="8" w:space="0" w:color="BFBFBF"/>
              <w:right w:val="single" w:sz="8" w:space="0" w:color="BFBFBF"/>
            </w:tcBorders>
            <w:shd w:val="clear" w:color="auto" w:fill="auto"/>
            <w:vAlign w:val="center"/>
            <w:hideMark/>
          </w:tcPr>
          <w:p w:rsidR="002E6555" w:rsidRPr="00B67934" w:rsidRDefault="002E6555" w:rsidP="00315F45">
            <w:pPr>
              <w:widowControl/>
              <w:autoSpaceDE/>
              <w:autoSpaceDN/>
              <w:adjustRightInd/>
              <w:jc w:val="right"/>
              <w:rPr>
                <w:rFonts w:ascii="Arial" w:hAnsi="Arial" w:cs="Arial"/>
                <w:sz w:val="18"/>
              </w:rPr>
            </w:pPr>
            <w:r w:rsidRPr="00B67934">
              <w:rPr>
                <w:rFonts w:ascii="Arial" w:hAnsi="Arial" w:cs="Arial"/>
                <w:sz w:val="18"/>
              </w:rPr>
              <w:t xml:space="preserve">                 247,96    </w:t>
            </w:r>
          </w:p>
        </w:tc>
        <w:tc>
          <w:tcPr>
            <w:tcW w:w="1627" w:type="dxa"/>
            <w:tcBorders>
              <w:top w:val="nil"/>
              <w:left w:val="nil"/>
              <w:bottom w:val="single" w:sz="8" w:space="0" w:color="BFBFBF"/>
              <w:right w:val="single" w:sz="8" w:space="0" w:color="BFBFBF"/>
            </w:tcBorders>
            <w:shd w:val="clear" w:color="auto" w:fill="auto"/>
            <w:vAlign w:val="center"/>
            <w:hideMark/>
          </w:tcPr>
          <w:p w:rsidR="002E6555" w:rsidRPr="00B67934" w:rsidRDefault="002E6555" w:rsidP="00315F45">
            <w:pPr>
              <w:widowControl/>
              <w:autoSpaceDE/>
              <w:autoSpaceDN/>
              <w:adjustRightInd/>
              <w:jc w:val="right"/>
              <w:rPr>
                <w:rFonts w:ascii="Arial" w:hAnsi="Arial" w:cs="Arial"/>
                <w:sz w:val="18"/>
              </w:rPr>
            </w:pPr>
            <w:r w:rsidRPr="00B67934">
              <w:rPr>
                <w:rFonts w:ascii="Arial" w:hAnsi="Arial" w:cs="Arial"/>
                <w:sz w:val="18"/>
              </w:rPr>
              <w:t xml:space="preserve">            14.346,00    </w:t>
            </w:r>
          </w:p>
        </w:tc>
      </w:tr>
      <w:tr w:rsidR="00B67934" w:rsidRPr="00B67934" w:rsidTr="00315F45">
        <w:trPr>
          <w:trHeight w:val="315"/>
        </w:trPr>
        <w:tc>
          <w:tcPr>
            <w:tcW w:w="1083" w:type="dxa"/>
            <w:tcBorders>
              <w:top w:val="nil"/>
              <w:left w:val="single" w:sz="8" w:space="0" w:color="BFBFBF"/>
              <w:bottom w:val="single" w:sz="8" w:space="0" w:color="BFBFBF"/>
              <w:right w:val="single" w:sz="8" w:space="0" w:color="BFBFBF"/>
            </w:tcBorders>
            <w:shd w:val="clear" w:color="000000" w:fill="F2F2F2"/>
            <w:vAlign w:val="center"/>
            <w:hideMark/>
          </w:tcPr>
          <w:p w:rsidR="002E6555" w:rsidRPr="00B67934" w:rsidRDefault="002E6555" w:rsidP="00EE2BE2">
            <w:pPr>
              <w:widowControl/>
              <w:autoSpaceDE/>
              <w:autoSpaceDN/>
              <w:adjustRightInd/>
              <w:rPr>
                <w:rFonts w:ascii="Arial" w:hAnsi="Arial" w:cs="Arial"/>
                <w:b/>
                <w:bCs/>
                <w:sz w:val="18"/>
              </w:rPr>
            </w:pPr>
            <w:r w:rsidRPr="00B67934">
              <w:rPr>
                <w:rFonts w:ascii="Arial" w:hAnsi="Arial" w:cs="Arial"/>
                <w:b/>
                <w:bCs/>
                <w:sz w:val="18"/>
              </w:rPr>
              <w:t>AL/FE-3</w:t>
            </w:r>
          </w:p>
        </w:tc>
        <w:tc>
          <w:tcPr>
            <w:tcW w:w="1626" w:type="dxa"/>
            <w:tcBorders>
              <w:top w:val="nil"/>
              <w:left w:val="nil"/>
              <w:bottom w:val="single" w:sz="8" w:space="0" w:color="BFBFBF"/>
              <w:right w:val="single" w:sz="8" w:space="0" w:color="BFBFBF"/>
            </w:tcBorders>
            <w:shd w:val="clear" w:color="auto" w:fill="auto"/>
            <w:vAlign w:val="center"/>
            <w:hideMark/>
          </w:tcPr>
          <w:p w:rsidR="002E6555" w:rsidRPr="00B67934" w:rsidRDefault="00315F45" w:rsidP="00315F45">
            <w:pPr>
              <w:widowControl/>
              <w:autoSpaceDE/>
              <w:autoSpaceDN/>
              <w:adjustRightInd/>
              <w:jc w:val="right"/>
              <w:rPr>
                <w:rFonts w:ascii="Arial" w:hAnsi="Arial" w:cs="Arial"/>
                <w:sz w:val="18"/>
              </w:rPr>
            </w:pPr>
            <w:r w:rsidRPr="00B67934">
              <w:rPr>
                <w:rFonts w:ascii="Arial" w:hAnsi="Arial" w:cs="Arial"/>
                <w:sz w:val="18"/>
              </w:rPr>
              <w:t xml:space="preserve">                10.899</w:t>
            </w:r>
            <w:r w:rsidR="002E6555" w:rsidRPr="00B67934">
              <w:rPr>
                <w:rFonts w:ascii="Arial" w:hAnsi="Arial" w:cs="Arial"/>
                <w:sz w:val="18"/>
              </w:rPr>
              <w:t xml:space="preserve">   </w:t>
            </w:r>
          </w:p>
        </w:tc>
        <w:tc>
          <w:tcPr>
            <w:tcW w:w="1626" w:type="dxa"/>
            <w:tcBorders>
              <w:top w:val="nil"/>
              <w:left w:val="nil"/>
              <w:bottom w:val="single" w:sz="8" w:space="0" w:color="BFBFBF"/>
              <w:right w:val="single" w:sz="8" w:space="0" w:color="BFBFBF"/>
            </w:tcBorders>
            <w:shd w:val="clear" w:color="000000" w:fill="F2F2F2"/>
            <w:vAlign w:val="center"/>
            <w:hideMark/>
          </w:tcPr>
          <w:p w:rsidR="002E6555" w:rsidRPr="00B67934" w:rsidRDefault="002E6555" w:rsidP="00315F45">
            <w:pPr>
              <w:widowControl/>
              <w:autoSpaceDE/>
              <w:autoSpaceDN/>
              <w:adjustRightInd/>
              <w:jc w:val="right"/>
              <w:rPr>
                <w:rFonts w:ascii="Arial" w:hAnsi="Arial" w:cs="Arial"/>
                <w:sz w:val="18"/>
              </w:rPr>
            </w:pPr>
            <w:r w:rsidRPr="00B67934">
              <w:rPr>
                <w:rFonts w:ascii="Arial" w:hAnsi="Arial" w:cs="Arial"/>
                <w:sz w:val="18"/>
              </w:rPr>
              <w:t>0,055</w:t>
            </w:r>
          </w:p>
        </w:tc>
        <w:tc>
          <w:tcPr>
            <w:tcW w:w="1626" w:type="dxa"/>
            <w:tcBorders>
              <w:top w:val="nil"/>
              <w:left w:val="nil"/>
              <w:bottom w:val="single" w:sz="8" w:space="0" w:color="BFBFBF"/>
              <w:right w:val="single" w:sz="8" w:space="0" w:color="BFBFBF"/>
            </w:tcBorders>
            <w:shd w:val="clear" w:color="000000" w:fill="F2F2F2"/>
            <w:vAlign w:val="center"/>
            <w:hideMark/>
          </w:tcPr>
          <w:p w:rsidR="002E6555" w:rsidRPr="00B67934" w:rsidRDefault="002E6555" w:rsidP="00315F45">
            <w:pPr>
              <w:widowControl/>
              <w:autoSpaceDE/>
              <w:autoSpaceDN/>
              <w:adjustRightInd/>
              <w:jc w:val="right"/>
              <w:rPr>
                <w:rFonts w:ascii="Arial" w:hAnsi="Arial" w:cs="Arial"/>
                <w:sz w:val="18"/>
              </w:rPr>
            </w:pPr>
            <w:r w:rsidRPr="00B67934">
              <w:rPr>
                <w:rFonts w:ascii="Arial" w:hAnsi="Arial" w:cs="Arial"/>
                <w:sz w:val="18"/>
              </w:rPr>
              <w:t xml:space="preserve">                 599,46    </w:t>
            </w:r>
          </w:p>
        </w:tc>
        <w:tc>
          <w:tcPr>
            <w:tcW w:w="1626" w:type="dxa"/>
            <w:tcBorders>
              <w:top w:val="nil"/>
              <w:left w:val="nil"/>
              <w:bottom w:val="single" w:sz="8" w:space="0" w:color="BFBFBF"/>
              <w:right w:val="single" w:sz="8" w:space="0" w:color="BFBFBF"/>
            </w:tcBorders>
            <w:shd w:val="clear" w:color="000000" w:fill="F2F2F2"/>
            <w:vAlign w:val="center"/>
            <w:hideMark/>
          </w:tcPr>
          <w:p w:rsidR="002E6555" w:rsidRPr="00B67934" w:rsidRDefault="002E6555" w:rsidP="00315F45">
            <w:pPr>
              <w:widowControl/>
              <w:autoSpaceDE/>
              <w:autoSpaceDN/>
              <w:adjustRightInd/>
              <w:jc w:val="right"/>
              <w:rPr>
                <w:rFonts w:ascii="Arial" w:hAnsi="Arial" w:cs="Arial"/>
                <w:sz w:val="18"/>
              </w:rPr>
            </w:pPr>
            <w:r w:rsidRPr="00B67934">
              <w:rPr>
                <w:rFonts w:ascii="Arial" w:hAnsi="Arial" w:cs="Arial"/>
                <w:sz w:val="18"/>
              </w:rPr>
              <w:t xml:space="preserve">                   76,29    </w:t>
            </w:r>
          </w:p>
        </w:tc>
        <w:tc>
          <w:tcPr>
            <w:tcW w:w="1627" w:type="dxa"/>
            <w:tcBorders>
              <w:top w:val="nil"/>
              <w:left w:val="nil"/>
              <w:bottom w:val="single" w:sz="8" w:space="0" w:color="BFBFBF"/>
              <w:right w:val="single" w:sz="8" w:space="0" w:color="BFBFBF"/>
            </w:tcBorders>
            <w:shd w:val="clear" w:color="000000" w:fill="F2F2F2"/>
            <w:vAlign w:val="center"/>
            <w:hideMark/>
          </w:tcPr>
          <w:p w:rsidR="002E6555" w:rsidRPr="00B67934" w:rsidRDefault="002E6555" w:rsidP="00315F45">
            <w:pPr>
              <w:widowControl/>
              <w:autoSpaceDE/>
              <w:autoSpaceDN/>
              <w:adjustRightInd/>
              <w:jc w:val="right"/>
              <w:rPr>
                <w:rFonts w:ascii="Arial" w:hAnsi="Arial" w:cs="Arial"/>
                <w:sz w:val="18"/>
              </w:rPr>
            </w:pPr>
            <w:r w:rsidRPr="00B67934">
              <w:rPr>
                <w:rFonts w:ascii="Arial" w:hAnsi="Arial" w:cs="Arial"/>
                <w:sz w:val="18"/>
              </w:rPr>
              <w:t xml:space="preserve">                 676,00    </w:t>
            </w:r>
          </w:p>
        </w:tc>
      </w:tr>
      <w:tr w:rsidR="00B67934" w:rsidRPr="00B67934" w:rsidTr="00315F45">
        <w:trPr>
          <w:trHeight w:val="315"/>
        </w:trPr>
        <w:tc>
          <w:tcPr>
            <w:tcW w:w="1083" w:type="dxa"/>
            <w:tcBorders>
              <w:top w:val="nil"/>
              <w:left w:val="single" w:sz="8" w:space="0" w:color="BFBFBF"/>
              <w:bottom w:val="single" w:sz="8" w:space="0" w:color="BFBFBF"/>
              <w:right w:val="single" w:sz="8" w:space="0" w:color="BFBFBF"/>
            </w:tcBorders>
            <w:shd w:val="clear" w:color="auto" w:fill="auto"/>
            <w:vAlign w:val="center"/>
            <w:hideMark/>
          </w:tcPr>
          <w:p w:rsidR="002E6555" w:rsidRPr="00B67934" w:rsidRDefault="002E6555" w:rsidP="00EE2BE2">
            <w:pPr>
              <w:widowControl/>
              <w:autoSpaceDE/>
              <w:autoSpaceDN/>
              <w:adjustRightInd/>
              <w:rPr>
                <w:rFonts w:ascii="Arial" w:hAnsi="Arial" w:cs="Arial"/>
                <w:b/>
                <w:bCs/>
                <w:sz w:val="18"/>
              </w:rPr>
            </w:pPr>
            <w:r w:rsidRPr="00B67934">
              <w:rPr>
                <w:rFonts w:ascii="Arial" w:hAnsi="Arial" w:cs="Arial"/>
                <w:b/>
                <w:bCs/>
                <w:sz w:val="18"/>
              </w:rPr>
              <w:t>STAKLO</w:t>
            </w:r>
          </w:p>
        </w:tc>
        <w:tc>
          <w:tcPr>
            <w:tcW w:w="1626" w:type="dxa"/>
            <w:tcBorders>
              <w:top w:val="nil"/>
              <w:left w:val="nil"/>
              <w:bottom w:val="single" w:sz="8" w:space="0" w:color="BFBFBF"/>
              <w:right w:val="single" w:sz="8" w:space="0" w:color="BFBFBF"/>
            </w:tcBorders>
            <w:shd w:val="clear" w:color="auto" w:fill="auto"/>
            <w:vAlign w:val="center"/>
            <w:hideMark/>
          </w:tcPr>
          <w:p w:rsidR="002E6555" w:rsidRPr="00B67934" w:rsidRDefault="00315F45" w:rsidP="00315F45">
            <w:pPr>
              <w:widowControl/>
              <w:autoSpaceDE/>
              <w:autoSpaceDN/>
              <w:adjustRightInd/>
              <w:jc w:val="right"/>
              <w:rPr>
                <w:rFonts w:ascii="Arial" w:hAnsi="Arial" w:cs="Arial"/>
                <w:sz w:val="18"/>
              </w:rPr>
            </w:pPr>
            <w:r w:rsidRPr="00B67934">
              <w:rPr>
                <w:rFonts w:ascii="Arial" w:hAnsi="Arial" w:cs="Arial"/>
                <w:sz w:val="18"/>
              </w:rPr>
              <w:t xml:space="preserve">            1.893.684 </w:t>
            </w:r>
          </w:p>
        </w:tc>
        <w:tc>
          <w:tcPr>
            <w:tcW w:w="1626" w:type="dxa"/>
            <w:tcBorders>
              <w:top w:val="nil"/>
              <w:left w:val="nil"/>
              <w:bottom w:val="single" w:sz="8" w:space="0" w:color="BFBFBF"/>
              <w:right w:val="single" w:sz="8" w:space="0" w:color="BFBFBF"/>
            </w:tcBorders>
            <w:shd w:val="clear" w:color="auto" w:fill="auto"/>
            <w:vAlign w:val="center"/>
            <w:hideMark/>
          </w:tcPr>
          <w:p w:rsidR="002E6555" w:rsidRPr="00B67934" w:rsidRDefault="002E6555" w:rsidP="00315F45">
            <w:pPr>
              <w:widowControl/>
              <w:autoSpaceDE/>
              <w:autoSpaceDN/>
              <w:adjustRightInd/>
              <w:jc w:val="right"/>
              <w:rPr>
                <w:rFonts w:ascii="Arial" w:hAnsi="Arial" w:cs="Arial"/>
                <w:sz w:val="18"/>
              </w:rPr>
            </w:pPr>
            <w:r w:rsidRPr="00B67934">
              <w:rPr>
                <w:rFonts w:ascii="Arial" w:hAnsi="Arial" w:cs="Arial"/>
                <w:sz w:val="18"/>
              </w:rPr>
              <w:t>0,125</w:t>
            </w:r>
          </w:p>
        </w:tc>
        <w:tc>
          <w:tcPr>
            <w:tcW w:w="1626" w:type="dxa"/>
            <w:tcBorders>
              <w:top w:val="nil"/>
              <w:left w:val="nil"/>
              <w:bottom w:val="single" w:sz="8" w:space="0" w:color="BFBFBF"/>
              <w:right w:val="single" w:sz="8" w:space="0" w:color="BFBFBF"/>
            </w:tcBorders>
            <w:shd w:val="clear" w:color="auto" w:fill="auto"/>
            <w:vAlign w:val="center"/>
            <w:hideMark/>
          </w:tcPr>
          <w:p w:rsidR="002E6555" w:rsidRPr="00B67934" w:rsidRDefault="002E6555" w:rsidP="00315F45">
            <w:pPr>
              <w:widowControl/>
              <w:autoSpaceDE/>
              <w:autoSpaceDN/>
              <w:adjustRightInd/>
              <w:jc w:val="right"/>
              <w:rPr>
                <w:rFonts w:ascii="Arial" w:hAnsi="Arial" w:cs="Arial"/>
                <w:sz w:val="18"/>
              </w:rPr>
            </w:pPr>
            <w:r w:rsidRPr="00B67934">
              <w:rPr>
                <w:rFonts w:ascii="Arial" w:hAnsi="Arial" w:cs="Arial"/>
                <w:sz w:val="18"/>
              </w:rPr>
              <w:t xml:space="preserve">          236.710,53    </w:t>
            </w:r>
          </w:p>
        </w:tc>
        <w:tc>
          <w:tcPr>
            <w:tcW w:w="1626" w:type="dxa"/>
            <w:tcBorders>
              <w:top w:val="nil"/>
              <w:left w:val="nil"/>
              <w:bottom w:val="single" w:sz="8" w:space="0" w:color="BFBFBF"/>
              <w:right w:val="single" w:sz="8" w:space="0" w:color="BFBFBF"/>
            </w:tcBorders>
            <w:shd w:val="clear" w:color="auto" w:fill="auto"/>
            <w:vAlign w:val="center"/>
            <w:hideMark/>
          </w:tcPr>
          <w:p w:rsidR="002E6555" w:rsidRPr="00B67934" w:rsidRDefault="002E6555" w:rsidP="00315F45">
            <w:pPr>
              <w:widowControl/>
              <w:autoSpaceDE/>
              <w:autoSpaceDN/>
              <w:adjustRightInd/>
              <w:jc w:val="right"/>
              <w:rPr>
                <w:rFonts w:ascii="Arial" w:hAnsi="Arial" w:cs="Arial"/>
                <w:sz w:val="18"/>
              </w:rPr>
            </w:pPr>
            <w:r w:rsidRPr="00B67934">
              <w:rPr>
                <w:rFonts w:ascii="Arial" w:hAnsi="Arial" w:cs="Arial"/>
                <w:sz w:val="18"/>
              </w:rPr>
              <w:t xml:space="preserve">            13.254,81    </w:t>
            </w:r>
          </w:p>
        </w:tc>
        <w:tc>
          <w:tcPr>
            <w:tcW w:w="1627" w:type="dxa"/>
            <w:tcBorders>
              <w:top w:val="nil"/>
              <w:left w:val="nil"/>
              <w:bottom w:val="single" w:sz="8" w:space="0" w:color="BFBFBF"/>
              <w:right w:val="single" w:sz="8" w:space="0" w:color="BFBFBF"/>
            </w:tcBorders>
            <w:shd w:val="clear" w:color="auto" w:fill="auto"/>
            <w:vAlign w:val="center"/>
            <w:hideMark/>
          </w:tcPr>
          <w:p w:rsidR="002E6555" w:rsidRPr="00B67934" w:rsidRDefault="002E6555" w:rsidP="00315F45">
            <w:pPr>
              <w:widowControl/>
              <w:autoSpaceDE/>
              <w:autoSpaceDN/>
              <w:adjustRightInd/>
              <w:jc w:val="right"/>
              <w:rPr>
                <w:rFonts w:ascii="Arial" w:hAnsi="Arial" w:cs="Arial"/>
                <w:sz w:val="18"/>
              </w:rPr>
            </w:pPr>
            <w:r w:rsidRPr="00B67934">
              <w:rPr>
                <w:rFonts w:ascii="Arial" w:hAnsi="Arial" w:cs="Arial"/>
                <w:sz w:val="18"/>
              </w:rPr>
              <w:t xml:space="preserve">          249.965,00    </w:t>
            </w:r>
          </w:p>
        </w:tc>
      </w:tr>
      <w:tr w:rsidR="00B67934" w:rsidRPr="00B67934" w:rsidTr="00315F45">
        <w:trPr>
          <w:trHeight w:val="315"/>
        </w:trPr>
        <w:tc>
          <w:tcPr>
            <w:tcW w:w="1083" w:type="dxa"/>
            <w:tcBorders>
              <w:top w:val="nil"/>
              <w:left w:val="single" w:sz="8" w:space="0" w:color="BFBFBF"/>
              <w:bottom w:val="single" w:sz="8" w:space="0" w:color="BFBFBF"/>
              <w:right w:val="single" w:sz="8" w:space="0" w:color="BFBFBF"/>
            </w:tcBorders>
            <w:shd w:val="clear" w:color="000000" w:fill="F2F2F2"/>
            <w:vAlign w:val="center"/>
            <w:hideMark/>
          </w:tcPr>
          <w:p w:rsidR="002E6555" w:rsidRPr="00B67934" w:rsidRDefault="002E6555" w:rsidP="00EE2BE2">
            <w:pPr>
              <w:widowControl/>
              <w:autoSpaceDE/>
              <w:autoSpaceDN/>
              <w:adjustRightInd/>
              <w:rPr>
                <w:rFonts w:ascii="Arial" w:hAnsi="Arial" w:cs="Arial"/>
                <w:b/>
                <w:bCs/>
                <w:sz w:val="18"/>
              </w:rPr>
            </w:pPr>
            <w:r w:rsidRPr="00B67934">
              <w:rPr>
                <w:rFonts w:ascii="Arial" w:hAnsi="Arial" w:cs="Arial"/>
                <w:b/>
                <w:bCs/>
                <w:sz w:val="18"/>
              </w:rPr>
              <w:t>UKUPNO</w:t>
            </w:r>
          </w:p>
        </w:tc>
        <w:tc>
          <w:tcPr>
            <w:tcW w:w="1626" w:type="dxa"/>
            <w:tcBorders>
              <w:top w:val="nil"/>
              <w:left w:val="nil"/>
              <w:bottom w:val="single" w:sz="8" w:space="0" w:color="BFBFBF"/>
              <w:right w:val="single" w:sz="8" w:space="0" w:color="BFBFBF"/>
            </w:tcBorders>
            <w:shd w:val="clear" w:color="000000" w:fill="F2F2F2"/>
            <w:vAlign w:val="center"/>
            <w:hideMark/>
          </w:tcPr>
          <w:p w:rsidR="002E6555" w:rsidRPr="00B67934" w:rsidRDefault="00315F45" w:rsidP="00315F45">
            <w:pPr>
              <w:widowControl/>
              <w:autoSpaceDE/>
              <w:autoSpaceDN/>
              <w:adjustRightInd/>
              <w:jc w:val="right"/>
              <w:rPr>
                <w:rFonts w:ascii="Arial" w:hAnsi="Arial" w:cs="Arial"/>
                <w:b/>
                <w:bCs/>
                <w:sz w:val="18"/>
              </w:rPr>
            </w:pPr>
            <w:r w:rsidRPr="00B67934">
              <w:rPr>
                <w:rFonts w:ascii="Arial" w:hAnsi="Arial" w:cs="Arial"/>
                <w:b/>
                <w:bCs/>
                <w:sz w:val="18"/>
              </w:rPr>
              <w:t>8.389.614</w:t>
            </w:r>
            <w:r w:rsidR="002E6555" w:rsidRPr="00B67934">
              <w:rPr>
                <w:rFonts w:ascii="Arial" w:hAnsi="Arial" w:cs="Arial"/>
                <w:b/>
                <w:bCs/>
                <w:sz w:val="18"/>
              </w:rPr>
              <w:t> </w:t>
            </w:r>
          </w:p>
        </w:tc>
        <w:tc>
          <w:tcPr>
            <w:tcW w:w="1626" w:type="dxa"/>
            <w:tcBorders>
              <w:top w:val="nil"/>
              <w:left w:val="nil"/>
              <w:bottom w:val="single" w:sz="8" w:space="0" w:color="BFBFBF"/>
              <w:right w:val="single" w:sz="8" w:space="0" w:color="BFBFBF"/>
            </w:tcBorders>
            <w:shd w:val="clear" w:color="000000" w:fill="F2F2F2"/>
            <w:vAlign w:val="center"/>
            <w:hideMark/>
          </w:tcPr>
          <w:p w:rsidR="002E6555" w:rsidRPr="00B67934" w:rsidRDefault="00315F45" w:rsidP="00315F45">
            <w:pPr>
              <w:widowControl/>
              <w:autoSpaceDE/>
              <w:autoSpaceDN/>
              <w:adjustRightInd/>
              <w:jc w:val="right"/>
              <w:rPr>
                <w:rFonts w:ascii="Arial" w:hAnsi="Arial" w:cs="Arial"/>
                <w:b/>
                <w:bCs/>
                <w:sz w:val="18"/>
              </w:rPr>
            </w:pPr>
            <w:r w:rsidRPr="00B67934">
              <w:rPr>
                <w:rFonts w:ascii="Arial" w:hAnsi="Arial" w:cs="Arial"/>
                <w:b/>
                <w:bCs/>
                <w:sz w:val="18"/>
              </w:rPr>
              <w:t>1,196</w:t>
            </w:r>
            <w:r w:rsidR="002E6555" w:rsidRPr="00B67934">
              <w:rPr>
                <w:rFonts w:ascii="Arial" w:hAnsi="Arial" w:cs="Arial"/>
                <w:b/>
                <w:bCs/>
                <w:sz w:val="18"/>
              </w:rPr>
              <w:t> </w:t>
            </w:r>
          </w:p>
        </w:tc>
        <w:tc>
          <w:tcPr>
            <w:tcW w:w="1626" w:type="dxa"/>
            <w:tcBorders>
              <w:top w:val="nil"/>
              <w:left w:val="nil"/>
              <w:bottom w:val="single" w:sz="8" w:space="0" w:color="BFBFBF"/>
              <w:right w:val="single" w:sz="8" w:space="0" w:color="BFBFBF"/>
            </w:tcBorders>
            <w:shd w:val="clear" w:color="000000" w:fill="F2F2F2"/>
            <w:vAlign w:val="center"/>
            <w:hideMark/>
          </w:tcPr>
          <w:p w:rsidR="002E6555" w:rsidRPr="00B67934" w:rsidRDefault="002E6555" w:rsidP="00315F45">
            <w:pPr>
              <w:widowControl/>
              <w:autoSpaceDE/>
              <w:autoSpaceDN/>
              <w:adjustRightInd/>
              <w:jc w:val="right"/>
              <w:rPr>
                <w:rFonts w:ascii="Arial" w:hAnsi="Arial" w:cs="Arial"/>
                <w:b/>
                <w:bCs/>
                <w:sz w:val="18"/>
              </w:rPr>
            </w:pPr>
            <w:r w:rsidRPr="00B67934">
              <w:rPr>
                <w:rFonts w:ascii="Arial" w:hAnsi="Arial" w:cs="Arial"/>
                <w:b/>
                <w:bCs/>
                <w:sz w:val="18"/>
              </w:rPr>
              <w:t xml:space="preserve">          841.273,66    </w:t>
            </w:r>
          </w:p>
        </w:tc>
        <w:tc>
          <w:tcPr>
            <w:tcW w:w="1626" w:type="dxa"/>
            <w:tcBorders>
              <w:top w:val="nil"/>
              <w:left w:val="nil"/>
              <w:bottom w:val="single" w:sz="8" w:space="0" w:color="BFBFBF"/>
              <w:right w:val="single" w:sz="8" w:space="0" w:color="BFBFBF"/>
            </w:tcBorders>
            <w:shd w:val="clear" w:color="000000" w:fill="F2F2F2"/>
            <w:vAlign w:val="center"/>
            <w:hideMark/>
          </w:tcPr>
          <w:p w:rsidR="002E6555" w:rsidRPr="00B67934" w:rsidRDefault="002E6555" w:rsidP="00315F45">
            <w:pPr>
              <w:widowControl/>
              <w:autoSpaceDE/>
              <w:autoSpaceDN/>
              <w:adjustRightInd/>
              <w:jc w:val="right"/>
              <w:rPr>
                <w:rFonts w:ascii="Arial" w:hAnsi="Arial" w:cs="Arial"/>
                <w:b/>
                <w:bCs/>
                <w:sz w:val="18"/>
              </w:rPr>
            </w:pPr>
            <w:r w:rsidRPr="00B67934">
              <w:rPr>
                <w:rFonts w:ascii="Arial" w:hAnsi="Arial" w:cs="Arial"/>
                <w:b/>
                <w:bCs/>
                <w:sz w:val="18"/>
              </w:rPr>
              <w:t xml:space="preserve">            58.726,34    </w:t>
            </w:r>
          </w:p>
        </w:tc>
        <w:tc>
          <w:tcPr>
            <w:tcW w:w="1627" w:type="dxa"/>
            <w:tcBorders>
              <w:top w:val="nil"/>
              <w:left w:val="nil"/>
              <w:bottom w:val="single" w:sz="8" w:space="0" w:color="BFBFBF"/>
              <w:right w:val="single" w:sz="8" w:space="0" w:color="BFBFBF"/>
            </w:tcBorders>
            <w:shd w:val="clear" w:color="000000" w:fill="F2F2F2"/>
            <w:vAlign w:val="center"/>
            <w:hideMark/>
          </w:tcPr>
          <w:p w:rsidR="002E6555" w:rsidRPr="00B67934" w:rsidRDefault="002E6555" w:rsidP="00315F45">
            <w:pPr>
              <w:widowControl/>
              <w:autoSpaceDE/>
              <w:autoSpaceDN/>
              <w:adjustRightInd/>
              <w:jc w:val="right"/>
              <w:rPr>
                <w:rFonts w:ascii="Arial" w:hAnsi="Arial" w:cs="Arial"/>
                <w:b/>
                <w:bCs/>
                <w:sz w:val="18"/>
              </w:rPr>
            </w:pPr>
            <w:r w:rsidRPr="00B67934">
              <w:rPr>
                <w:rFonts w:ascii="Arial" w:hAnsi="Arial" w:cs="Arial"/>
                <w:b/>
                <w:bCs/>
                <w:sz w:val="18"/>
              </w:rPr>
              <w:t xml:space="preserve">          900.000,00    </w:t>
            </w:r>
          </w:p>
        </w:tc>
      </w:tr>
    </w:tbl>
    <w:p w:rsidR="002E6555" w:rsidRPr="00B67934" w:rsidRDefault="002E6555" w:rsidP="00EE2BE2">
      <w:pPr>
        <w:rPr>
          <w:rFonts w:ascii="Arial" w:hAnsi="Arial" w:cs="Arial"/>
          <w:sz w:val="24"/>
          <w:szCs w:val="24"/>
        </w:rPr>
      </w:pPr>
    </w:p>
    <w:p w:rsidR="002E6555" w:rsidRPr="00B67934" w:rsidRDefault="002E6555" w:rsidP="00EE2BE2">
      <w:pPr>
        <w:rPr>
          <w:rFonts w:ascii="Arial" w:hAnsi="Arial" w:cs="Arial"/>
          <w:sz w:val="24"/>
          <w:szCs w:val="24"/>
        </w:rPr>
      </w:pPr>
    </w:p>
    <w:p w:rsidR="00315F45" w:rsidRPr="00B67934" w:rsidRDefault="00315F45" w:rsidP="00315F45">
      <w:pPr>
        <w:jc w:val="both"/>
        <w:rPr>
          <w:rFonts w:ascii="Arial" w:hAnsi="Arial" w:cs="Arial"/>
          <w:sz w:val="24"/>
          <w:szCs w:val="24"/>
          <w:u w:val="single"/>
        </w:rPr>
      </w:pPr>
      <w:r w:rsidRPr="00B67934">
        <w:rPr>
          <w:rFonts w:ascii="Arial" w:hAnsi="Arial" w:cs="Arial"/>
          <w:sz w:val="24"/>
          <w:szCs w:val="24"/>
          <w:u w:val="single"/>
        </w:rPr>
        <w:t>1. Način skladištenja namjenskih vreća i sigurnosnih vezica</w:t>
      </w:r>
    </w:p>
    <w:p w:rsidR="00315F45" w:rsidRPr="00B67934" w:rsidRDefault="00315F45" w:rsidP="00315F45">
      <w:pPr>
        <w:jc w:val="both"/>
        <w:rPr>
          <w:rFonts w:ascii="Arial" w:hAnsi="Arial" w:cs="Arial"/>
          <w:sz w:val="24"/>
          <w:szCs w:val="24"/>
          <w:u w:val="single"/>
        </w:rPr>
      </w:pPr>
    </w:p>
    <w:p w:rsidR="00315F45" w:rsidRPr="00B67934" w:rsidRDefault="00315F45" w:rsidP="00315F45">
      <w:pPr>
        <w:jc w:val="both"/>
        <w:rPr>
          <w:rFonts w:ascii="Arial" w:hAnsi="Arial" w:cs="Arial"/>
          <w:sz w:val="24"/>
          <w:szCs w:val="24"/>
        </w:rPr>
      </w:pPr>
      <w:r w:rsidRPr="00B67934">
        <w:rPr>
          <w:rFonts w:ascii="Arial" w:hAnsi="Arial" w:cs="Arial"/>
          <w:sz w:val="24"/>
          <w:szCs w:val="24"/>
        </w:rPr>
        <w:t>Skladištenje namjenskih vreća vrši se u zatvorenom skladištu, razdvojeno po vrsti namjenskih vreća: žuta PET tip1, žuta PET tip 2, žuta PET tip 3, siva Al/</w:t>
      </w:r>
      <w:proofErr w:type="spellStart"/>
      <w:r w:rsidRPr="00B67934">
        <w:rPr>
          <w:rFonts w:ascii="Arial" w:hAnsi="Arial" w:cs="Arial"/>
          <w:sz w:val="24"/>
          <w:szCs w:val="24"/>
        </w:rPr>
        <w:t>Fe</w:t>
      </w:r>
      <w:proofErr w:type="spellEnd"/>
      <w:r w:rsidRPr="00B67934">
        <w:rPr>
          <w:rFonts w:ascii="Arial" w:hAnsi="Arial" w:cs="Arial"/>
          <w:sz w:val="24"/>
          <w:szCs w:val="24"/>
        </w:rPr>
        <w:t xml:space="preserve"> tip 1, siva Al/</w:t>
      </w:r>
      <w:proofErr w:type="spellStart"/>
      <w:r w:rsidRPr="00B67934">
        <w:rPr>
          <w:rFonts w:ascii="Arial" w:hAnsi="Arial" w:cs="Arial"/>
          <w:sz w:val="24"/>
          <w:szCs w:val="24"/>
        </w:rPr>
        <w:t>Fe</w:t>
      </w:r>
      <w:proofErr w:type="spellEnd"/>
      <w:r w:rsidRPr="00B67934">
        <w:rPr>
          <w:rFonts w:ascii="Arial" w:hAnsi="Arial" w:cs="Arial"/>
          <w:sz w:val="24"/>
          <w:szCs w:val="24"/>
        </w:rPr>
        <w:t xml:space="preserve"> tip 2, siva Al/</w:t>
      </w:r>
      <w:proofErr w:type="spellStart"/>
      <w:r w:rsidRPr="00B67934">
        <w:rPr>
          <w:rFonts w:ascii="Arial" w:hAnsi="Arial" w:cs="Arial"/>
          <w:sz w:val="24"/>
          <w:szCs w:val="24"/>
        </w:rPr>
        <w:t>Fe</w:t>
      </w:r>
      <w:proofErr w:type="spellEnd"/>
      <w:r w:rsidRPr="00B67934">
        <w:rPr>
          <w:rFonts w:ascii="Arial" w:hAnsi="Arial" w:cs="Arial"/>
          <w:sz w:val="24"/>
          <w:szCs w:val="24"/>
        </w:rPr>
        <w:t xml:space="preserve"> tip 3  i zelena staklo 40, zaštićene od atmosferilija, otuđenja i oštećenja i osigurane od neovlaštenog ulaska.</w:t>
      </w:r>
    </w:p>
    <w:p w:rsidR="002E6555" w:rsidRPr="00B67934" w:rsidRDefault="002E6555" w:rsidP="00EE2BE2">
      <w:pPr>
        <w:rPr>
          <w:rFonts w:ascii="Arial" w:hAnsi="Arial" w:cs="Arial"/>
          <w:sz w:val="24"/>
          <w:szCs w:val="24"/>
          <w:u w:val="single"/>
        </w:rPr>
      </w:pPr>
    </w:p>
    <w:p w:rsidR="00315F45" w:rsidRPr="00B67934" w:rsidRDefault="00315F45" w:rsidP="00315F45">
      <w:pPr>
        <w:jc w:val="both"/>
        <w:rPr>
          <w:rFonts w:ascii="Arial" w:hAnsi="Arial" w:cs="Arial"/>
          <w:sz w:val="24"/>
          <w:szCs w:val="24"/>
          <w:u w:val="single"/>
        </w:rPr>
      </w:pPr>
      <w:r w:rsidRPr="00B67934">
        <w:rPr>
          <w:rFonts w:ascii="Arial" w:hAnsi="Arial" w:cs="Arial"/>
          <w:sz w:val="24"/>
          <w:szCs w:val="24"/>
          <w:u w:val="single"/>
        </w:rPr>
        <w:t xml:space="preserve">2. Način </w:t>
      </w:r>
      <w:proofErr w:type="spellStart"/>
      <w:r w:rsidRPr="00B67934">
        <w:rPr>
          <w:rFonts w:ascii="Arial" w:hAnsi="Arial" w:cs="Arial"/>
          <w:sz w:val="24"/>
          <w:szCs w:val="24"/>
          <w:u w:val="single"/>
        </w:rPr>
        <w:t>prepakiravanja</w:t>
      </w:r>
      <w:proofErr w:type="spellEnd"/>
      <w:r w:rsidRPr="00B67934">
        <w:rPr>
          <w:rFonts w:ascii="Arial" w:hAnsi="Arial" w:cs="Arial"/>
          <w:sz w:val="24"/>
          <w:szCs w:val="24"/>
          <w:u w:val="single"/>
        </w:rPr>
        <w:t xml:space="preserve"> namjenskih vreća i sigurnosnih vezica</w:t>
      </w:r>
    </w:p>
    <w:p w:rsidR="00315F45" w:rsidRPr="00B67934" w:rsidRDefault="00315F45" w:rsidP="00315F45">
      <w:pPr>
        <w:jc w:val="both"/>
        <w:rPr>
          <w:rFonts w:ascii="Arial" w:hAnsi="Arial" w:cs="Arial"/>
          <w:sz w:val="24"/>
          <w:szCs w:val="24"/>
          <w:u w:val="single"/>
        </w:rPr>
      </w:pPr>
    </w:p>
    <w:p w:rsidR="00315F45" w:rsidRPr="00B67934" w:rsidRDefault="00315F45" w:rsidP="00315F45">
      <w:pPr>
        <w:jc w:val="both"/>
        <w:rPr>
          <w:rFonts w:ascii="Arial" w:hAnsi="Arial" w:cs="Arial"/>
          <w:sz w:val="24"/>
          <w:szCs w:val="24"/>
        </w:rPr>
      </w:pPr>
      <w:proofErr w:type="spellStart"/>
      <w:r w:rsidRPr="00B67934">
        <w:rPr>
          <w:rFonts w:ascii="Arial" w:hAnsi="Arial" w:cs="Arial"/>
          <w:sz w:val="24"/>
          <w:szCs w:val="24"/>
        </w:rPr>
        <w:t>Prepakiravanje</w:t>
      </w:r>
      <w:proofErr w:type="spellEnd"/>
      <w:r w:rsidRPr="00B67934">
        <w:rPr>
          <w:rFonts w:ascii="Arial" w:hAnsi="Arial" w:cs="Arial"/>
          <w:sz w:val="24"/>
          <w:szCs w:val="24"/>
        </w:rPr>
        <w:t xml:space="preserve"> se vrši prema narudžbi Fonda u snopovima i to po 20 komada u snopu za namjenske vreće oznake PET i Al/</w:t>
      </w:r>
      <w:proofErr w:type="spellStart"/>
      <w:r w:rsidRPr="00B67934">
        <w:rPr>
          <w:rFonts w:ascii="Arial" w:hAnsi="Arial" w:cs="Arial"/>
          <w:sz w:val="24"/>
          <w:szCs w:val="24"/>
        </w:rPr>
        <w:t>Fe</w:t>
      </w:r>
      <w:proofErr w:type="spellEnd"/>
      <w:r w:rsidRPr="00B67934">
        <w:rPr>
          <w:rFonts w:ascii="Arial" w:hAnsi="Arial" w:cs="Arial"/>
          <w:sz w:val="24"/>
          <w:szCs w:val="24"/>
        </w:rPr>
        <w:t>, odnosno po 30 komada u snopu za namjensku vreću oznake „staklo40“.</w:t>
      </w:r>
    </w:p>
    <w:p w:rsidR="00315F45" w:rsidRPr="00B67934" w:rsidRDefault="00315F45" w:rsidP="00315F45">
      <w:pPr>
        <w:jc w:val="both"/>
        <w:rPr>
          <w:rFonts w:ascii="Arial" w:hAnsi="Arial" w:cs="Arial"/>
          <w:sz w:val="24"/>
          <w:szCs w:val="24"/>
        </w:rPr>
      </w:pPr>
    </w:p>
    <w:p w:rsidR="00315F45" w:rsidRPr="00B67934" w:rsidRDefault="00315F45" w:rsidP="00315F45">
      <w:pPr>
        <w:jc w:val="both"/>
        <w:rPr>
          <w:rFonts w:ascii="Arial" w:hAnsi="Arial" w:cs="Arial"/>
          <w:sz w:val="24"/>
          <w:szCs w:val="24"/>
          <w:u w:val="single"/>
        </w:rPr>
      </w:pPr>
      <w:r w:rsidRPr="00B67934">
        <w:rPr>
          <w:rFonts w:ascii="Arial" w:hAnsi="Arial" w:cs="Arial"/>
          <w:sz w:val="24"/>
          <w:szCs w:val="24"/>
          <w:u w:val="single"/>
        </w:rPr>
        <w:t>3. Način distribucije namjenskih LDPE vreća i sigurnosnih vezica:</w:t>
      </w:r>
    </w:p>
    <w:p w:rsidR="00315F45" w:rsidRPr="00B67934" w:rsidRDefault="00315F45" w:rsidP="00315F45">
      <w:pPr>
        <w:jc w:val="both"/>
        <w:rPr>
          <w:rFonts w:ascii="Arial" w:hAnsi="Arial" w:cs="Arial"/>
          <w:sz w:val="24"/>
          <w:szCs w:val="24"/>
          <w:u w:val="single"/>
        </w:rPr>
      </w:pPr>
    </w:p>
    <w:p w:rsidR="00315F45" w:rsidRPr="00B67934" w:rsidRDefault="00315F45" w:rsidP="00315F45">
      <w:pPr>
        <w:widowControl/>
        <w:numPr>
          <w:ilvl w:val="0"/>
          <w:numId w:val="29"/>
        </w:numPr>
        <w:autoSpaceDE/>
        <w:adjustRightInd/>
        <w:spacing w:line="276" w:lineRule="auto"/>
        <w:jc w:val="both"/>
        <w:rPr>
          <w:rFonts w:ascii="Arial" w:hAnsi="Arial" w:cs="Arial"/>
          <w:sz w:val="24"/>
          <w:szCs w:val="24"/>
        </w:rPr>
      </w:pPr>
      <w:r w:rsidRPr="00B67934">
        <w:rPr>
          <w:rFonts w:ascii="Arial" w:hAnsi="Arial" w:cs="Arial"/>
          <w:sz w:val="24"/>
          <w:szCs w:val="24"/>
        </w:rPr>
        <w:t xml:space="preserve">na industrijskim paletama, na EURO paletama, u </w:t>
      </w:r>
      <w:proofErr w:type="spellStart"/>
      <w:r w:rsidRPr="00B67934">
        <w:rPr>
          <w:rFonts w:ascii="Arial" w:hAnsi="Arial" w:cs="Arial"/>
          <w:sz w:val="24"/>
          <w:szCs w:val="24"/>
        </w:rPr>
        <w:t>jumbo</w:t>
      </w:r>
      <w:proofErr w:type="spellEnd"/>
      <w:r w:rsidRPr="00B67934">
        <w:rPr>
          <w:rFonts w:ascii="Arial" w:hAnsi="Arial" w:cs="Arial"/>
          <w:sz w:val="24"/>
          <w:szCs w:val="24"/>
        </w:rPr>
        <w:t>-vrećama (snopovi)</w:t>
      </w:r>
    </w:p>
    <w:p w:rsidR="00315F45" w:rsidRPr="00B67934" w:rsidRDefault="00315F45" w:rsidP="00315F45">
      <w:pPr>
        <w:widowControl/>
        <w:numPr>
          <w:ilvl w:val="0"/>
          <w:numId w:val="29"/>
        </w:numPr>
        <w:autoSpaceDE/>
        <w:adjustRightInd/>
        <w:spacing w:line="276" w:lineRule="auto"/>
        <w:jc w:val="both"/>
        <w:rPr>
          <w:rFonts w:ascii="Arial" w:hAnsi="Arial" w:cs="Arial"/>
          <w:sz w:val="24"/>
          <w:szCs w:val="24"/>
        </w:rPr>
      </w:pPr>
      <w:r w:rsidRPr="00B67934">
        <w:rPr>
          <w:rFonts w:ascii="Arial" w:hAnsi="Arial" w:cs="Arial"/>
          <w:sz w:val="24"/>
          <w:szCs w:val="24"/>
        </w:rPr>
        <w:t xml:space="preserve">cestovnim transportnim sredstvima </w:t>
      </w:r>
    </w:p>
    <w:p w:rsidR="00315F45" w:rsidRPr="00B67934" w:rsidRDefault="00315F45" w:rsidP="00315F45">
      <w:pPr>
        <w:widowControl/>
        <w:numPr>
          <w:ilvl w:val="0"/>
          <w:numId w:val="29"/>
        </w:numPr>
        <w:autoSpaceDE/>
        <w:adjustRightInd/>
        <w:spacing w:line="276" w:lineRule="auto"/>
        <w:jc w:val="both"/>
        <w:rPr>
          <w:rFonts w:ascii="Arial" w:hAnsi="Arial" w:cs="Arial"/>
          <w:sz w:val="24"/>
          <w:szCs w:val="24"/>
        </w:rPr>
      </w:pPr>
      <w:r w:rsidRPr="00B67934">
        <w:rPr>
          <w:rFonts w:ascii="Arial" w:hAnsi="Arial" w:cs="Arial"/>
          <w:sz w:val="24"/>
          <w:szCs w:val="24"/>
        </w:rPr>
        <w:t xml:space="preserve">na adrese ekonomata prodavatelja i adrese </w:t>
      </w:r>
      <w:proofErr w:type="spellStart"/>
      <w:r w:rsidRPr="00B67934">
        <w:rPr>
          <w:rFonts w:ascii="Arial" w:hAnsi="Arial" w:cs="Arial"/>
          <w:sz w:val="24"/>
          <w:szCs w:val="24"/>
        </w:rPr>
        <w:t>reciklažnih</w:t>
      </w:r>
      <w:proofErr w:type="spellEnd"/>
      <w:r w:rsidRPr="00B67934">
        <w:rPr>
          <w:rFonts w:ascii="Arial" w:hAnsi="Arial" w:cs="Arial"/>
          <w:sz w:val="24"/>
          <w:szCs w:val="24"/>
        </w:rPr>
        <w:t xml:space="preserve"> dvorišta</w:t>
      </w:r>
      <w:r w:rsidRPr="00B67934">
        <w:rPr>
          <w:rFonts w:ascii="Arial" w:hAnsi="Arial" w:cs="Arial"/>
        </w:rPr>
        <w:t xml:space="preserve"> </w:t>
      </w:r>
      <w:r w:rsidR="00F83A26">
        <w:rPr>
          <w:rFonts w:ascii="Arial" w:hAnsi="Arial" w:cs="Arial"/>
          <w:sz w:val="24"/>
          <w:szCs w:val="24"/>
        </w:rPr>
        <w:t>iz P</w:t>
      </w:r>
      <w:r w:rsidRPr="00B67934">
        <w:rPr>
          <w:rFonts w:ascii="Arial" w:hAnsi="Arial" w:cs="Arial"/>
          <w:sz w:val="24"/>
          <w:szCs w:val="24"/>
        </w:rPr>
        <w:t xml:space="preserve">riloga 1., a najviše do 250 adresa/ekonomata i </w:t>
      </w:r>
      <w:proofErr w:type="spellStart"/>
      <w:r w:rsidRPr="00B67934">
        <w:rPr>
          <w:rFonts w:ascii="Arial" w:hAnsi="Arial" w:cs="Arial"/>
          <w:sz w:val="24"/>
          <w:szCs w:val="24"/>
        </w:rPr>
        <w:t>reciklažnih</w:t>
      </w:r>
      <w:proofErr w:type="spellEnd"/>
      <w:r w:rsidRPr="00B67934">
        <w:rPr>
          <w:rFonts w:ascii="Arial" w:hAnsi="Arial" w:cs="Arial"/>
          <w:sz w:val="24"/>
          <w:szCs w:val="24"/>
        </w:rPr>
        <w:t xml:space="preserve"> dvorišta na području cijele Republike Hrvatske. </w:t>
      </w:r>
    </w:p>
    <w:p w:rsidR="00315F45" w:rsidRPr="00B67934" w:rsidRDefault="00315F45" w:rsidP="008B21FB">
      <w:pPr>
        <w:jc w:val="both"/>
        <w:rPr>
          <w:rFonts w:ascii="Arial" w:hAnsi="Arial" w:cs="Arial"/>
          <w:sz w:val="24"/>
          <w:szCs w:val="24"/>
        </w:rPr>
      </w:pPr>
      <w:r w:rsidRPr="00B67934">
        <w:rPr>
          <w:rFonts w:ascii="Arial" w:hAnsi="Arial" w:cs="Arial"/>
          <w:sz w:val="24"/>
          <w:szCs w:val="24"/>
        </w:rPr>
        <w:t xml:space="preserve">svaka isporuka namjenskih LDPE vreća obavlja se na adrese ekonomata prodavatelja i </w:t>
      </w:r>
      <w:proofErr w:type="spellStart"/>
      <w:r w:rsidRPr="00B67934">
        <w:rPr>
          <w:rFonts w:ascii="Arial" w:hAnsi="Arial" w:cs="Arial"/>
          <w:sz w:val="24"/>
          <w:szCs w:val="24"/>
        </w:rPr>
        <w:t>reciklažnih</w:t>
      </w:r>
      <w:proofErr w:type="spellEnd"/>
      <w:r w:rsidRPr="00B67934">
        <w:rPr>
          <w:rFonts w:ascii="Arial" w:hAnsi="Arial" w:cs="Arial"/>
          <w:sz w:val="24"/>
          <w:szCs w:val="24"/>
        </w:rPr>
        <w:t xml:space="preserve"> dvorišta uz pravovaljanu popunjenu otpremnicu koja mora sadržavati: broj otpremnice, datum, naziv i adresu izdavatelja, naziv i adresu primatelja otpremnice, redni broj, šifru, vrstu robe, masu robe u kg i broj komada robe. Također kao dokaz isporuke namjenskih vreća prodavatelju, otpremnica obvezno mora sadržavati i datum, pečat i potpis ovlaštene osobe</w:t>
      </w:r>
      <w:r w:rsidR="008B21FB">
        <w:rPr>
          <w:rFonts w:ascii="Arial" w:hAnsi="Arial" w:cs="Arial"/>
          <w:sz w:val="24"/>
          <w:szCs w:val="24"/>
        </w:rPr>
        <w:t>.</w:t>
      </w:r>
    </w:p>
    <w:p w:rsidR="00315F45" w:rsidRPr="00B67934" w:rsidRDefault="00315F45" w:rsidP="008B21FB">
      <w:pPr>
        <w:widowControl/>
        <w:autoSpaceDE/>
        <w:adjustRightInd/>
        <w:ind w:left="720"/>
        <w:jc w:val="both"/>
        <w:rPr>
          <w:rFonts w:ascii="Arial" w:hAnsi="Arial" w:cs="Arial"/>
          <w:sz w:val="24"/>
          <w:szCs w:val="24"/>
        </w:rPr>
      </w:pPr>
    </w:p>
    <w:p w:rsidR="00315F45" w:rsidRPr="00B67934" w:rsidRDefault="00315F45" w:rsidP="00315F45">
      <w:pPr>
        <w:rPr>
          <w:rFonts w:ascii="Arial" w:hAnsi="Arial" w:cs="Arial"/>
          <w:sz w:val="24"/>
          <w:szCs w:val="24"/>
          <w:u w:val="single"/>
        </w:rPr>
      </w:pPr>
      <w:r w:rsidRPr="00B67934">
        <w:rPr>
          <w:rFonts w:ascii="Arial" w:hAnsi="Arial" w:cs="Arial"/>
          <w:sz w:val="24"/>
          <w:szCs w:val="24"/>
          <w:u w:val="single"/>
        </w:rPr>
        <w:t>4. Procijenjena masa namjenskih LDPE vreća i sigurnosnih vezica za distribuciju</w:t>
      </w:r>
    </w:p>
    <w:p w:rsidR="00315F45" w:rsidRPr="00B67934" w:rsidRDefault="00315F45" w:rsidP="00315F45">
      <w:pPr>
        <w:jc w:val="both"/>
        <w:rPr>
          <w:rFonts w:ascii="Arial" w:hAnsi="Arial" w:cs="Arial"/>
          <w:sz w:val="24"/>
          <w:szCs w:val="24"/>
        </w:rPr>
      </w:pPr>
      <w:r w:rsidRPr="00B67934">
        <w:rPr>
          <w:rFonts w:ascii="Arial" w:hAnsi="Arial" w:cs="Arial"/>
          <w:sz w:val="24"/>
          <w:szCs w:val="24"/>
        </w:rPr>
        <w:t>Procijenjena masa namjenskih LDPE vreća  s logom Fonda za distribuciju tijekom trajanja usluge iznosi 841.273,66, a procijenjena masa</w:t>
      </w:r>
      <w:r w:rsidR="003254D4">
        <w:rPr>
          <w:rFonts w:ascii="Arial" w:hAnsi="Arial" w:cs="Arial"/>
          <w:sz w:val="24"/>
          <w:szCs w:val="24"/>
        </w:rPr>
        <w:t xml:space="preserve"> sigurnosnih</w:t>
      </w:r>
      <w:r w:rsidRPr="00B67934">
        <w:rPr>
          <w:rFonts w:ascii="Arial" w:hAnsi="Arial" w:cs="Arial"/>
          <w:sz w:val="24"/>
          <w:szCs w:val="24"/>
        </w:rPr>
        <w:t xml:space="preserve"> vezica za distribuciju iznosi 58.726,34 kg. Ukupna procijenjena masa LDPE vreća i sigurnosnih </w:t>
      </w:r>
      <w:proofErr w:type="spellStart"/>
      <w:r w:rsidR="003254D4">
        <w:rPr>
          <w:rFonts w:ascii="Arial" w:hAnsi="Arial" w:cs="Arial"/>
          <w:sz w:val="24"/>
          <w:szCs w:val="24"/>
        </w:rPr>
        <w:lastRenderedPageBreak/>
        <w:t>sigurnosnih</w:t>
      </w:r>
      <w:proofErr w:type="spellEnd"/>
      <w:r w:rsidR="003254D4" w:rsidRPr="00B67934">
        <w:rPr>
          <w:rFonts w:ascii="Arial" w:hAnsi="Arial" w:cs="Arial"/>
          <w:sz w:val="24"/>
          <w:szCs w:val="24"/>
        </w:rPr>
        <w:t xml:space="preserve"> </w:t>
      </w:r>
      <w:r w:rsidRPr="00B67934">
        <w:rPr>
          <w:rFonts w:ascii="Arial" w:hAnsi="Arial" w:cs="Arial"/>
          <w:sz w:val="24"/>
          <w:szCs w:val="24"/>
        </w:rPr>
        <w:t>vezica za distribuciju iznose 900.000,00 kg.</w:t>
      </w:r>
    </w:p>
    <w:p w:rsidR="00315F45" w:rsidRPr="00B67934" w:rsidRDefault="00315F45" w:rsidP="00315F45">
      <w:pPr>
        <w:jc w:val="both"/>
        <w:rPr>
          <w:rFonts w:ascii="Arial" w:hAnsi="Arial" w:cs="Arial"/>
          <w:sz w:val="24"/>
          <w:szCs w:val="24"/>
        </w:rPr>
      </w:pPr>
    </w:p>
    <w:p w:rsidR="00315F45" w:rsidRPr="00B67934" w:rsidRDefault="00315F45" w:rsidP="00315F45">
      <w:pPr>
        <w:jc w:val="both"/>
        <w:rPr>
          <w:rFonts w:ascii="Arial" w:hAnsi="Arial" w:cs="Arial"/>
          <w:sz w:val="24"/>
          <w:szCs w:val="24"/>
          <w:u w:val="single"/>
        </w:rPr>
      </w:pPr>
      <w:r w:rsidRPr="00B67934">
        <w:rPr>
          <w:rFonts w:ascii="Arial" w:hAnsi="Arial" w:cs="Arial"/>
          <w:sz w:val="24"/>
          <w:szCs w:val="24"/>
          <w:u w:val="single"/>
        </w:rPr>
        <w:t>5. Dinamika distribucije</w:t>
      </w:r>
    </w:p>
    <w:p w:rsidR="00315F45" w:rsidRPr="00B67934" w:rsidRDefault="00315F45" w:rsidP="00315F45">
      <w:pPr>
        <w:widowControl/>
        <w:autoSpaceDE/>
        <w:adjustRightInd/>
        <w:jc w:val="both"/>
        <w:rPr>
          <w:rFonts w:ascii="Arial" w:hAnsi="Arial" w:cs="Arial"/>
          <w:sz w:val="24"/>
          <w:szCs w:val="24"/>
        </w:rPr>
      </w:pPr>
      <w:r w:rsidRPr="00B67934">
        <w:rPr>
          <w:rFonts w:ascii="Arial" w:hAnsi="Arial" w:cs="Arial"/>
          <w:sz w:val="24"/>
          <w:szCs w:val="24"/>
        </w:rPr>
        <w:t>Distribucija se vrši sukladno zaprimlj</w:t>
      </w:r>
      <w:r w:rsidR="00FF389F">
        <w:rPr>
          <w:rFonts w:ascii="Arial" w:hAnsi="Arial" w:cs="Arial"/>
          <w:sz w:val="24"/>
          <w:szCs w:val="24"/>
        </w:rPr>
        <w:t>enom nalogu za distribuciju od N</w:t>
      </w:r>
      <w:r w:rsidRPr="00B67934">
        <w:rPr>
          <w:rFonts w:ascii="Arial" w:hAnsi="Arial" w:cs="Arial"/>
          <w:sz w:val="24"/>
          <w:szCs w:val="24"/>
        </w:rPr>
        <w:t xml:space="preserve">aručitelja dostavljenom e-poštom u </w:t>
      </w:r>
      <w:proofErr w:type="spellStart"/>
      <w:r w:rsidRPr="00B67934">
        <w:rPr>
          <w:rFonts w:ascii="Arial" w:hAnsi="Arial" w:cs="Arial"/>
          <w:sz w:val="24"/>
          <w:szCs w:val="24"/>
        </w:rPr>
        <w:t>pdf</w:t>
      </w:r>
      <w:proofErr w:type="spellEnd"/>
      <w:r w:rsidRPr="00B67934">
        <w:rPr>
          <w:rFonts w:ascii="Arial" w:hAnsi="Arial" w:cs="Arial"/>
          <w:sz w:val="24"/>
          <w:szCs w:val="24"/>
        </w:rPr>
        <w:t xml:space="preserve"> ili </w:t>
      </w:r>
      <w:proofErr w:type="spellStart"/>
      <w:r w:rsidRPr="00B67934">
        <w:rPr>
          <w:rFonts w:ascii="Arial" w:hAnsi="Arial" w:cs="Arial"/>
          <w:sz w:val="24"/>
          <w:szCs w:val="24"/>
        </w:rPr>
        <w:t>xml</w:t>
      </w:r>
      <w:proofErr w:type="spellEnd"/>
      <w:r w:rsidRPr="00B67934">
        <w:rPr>
          <w:rFonts w:ascii="Arial" w:hAnsi="Arial" w:cs="Arial"/>
          <w:sz w:val="24"/>
          <w:szCs w:val="24"/>
        </w:rPr>
        <w:t xml:space="preserve"> obliku. Rok za isporuku je 5 radnih dana od dana zaprimanja sigurnosnih vezica i namjenskih LDPE vreća s logom Fonda na skladište distributera.</w:t>
      </w:r>
    </w:p>
    <w:p w:rsidR="00315F45" w:rsidRPr="00B67934" w:rsidRDefault="00315F45" w:rsidP="00315F45">
      <w:pPr>
        <w:jc w:val="both"/>
        <w:rPr>
          <w:rFonts w:ascii="Arial" w:hAnsi="Arial" w:cs="Arial"/>
          <w:sz w:val="24"/>
          <w:szCs w:val="24"/>
        </w:rPr>
      </w:pPr>
    </w:p>
    <w:p w:rsidR="00315F45" w:rsidRPr="00B67934" w:rsidRDefault="00315F45" w:rsidP="00315F45">
      <w:pPr>
        <w:jc w:val="both"/>
        <w:rPr>
          <w:rFonts w:ascii="Arial" w:hAnsi="Arial" w:cs="Arial"/>
          <w:sz w:val="24"/>
          <w:szCs w:val="24"/>
        </w:rPr>
      </w:pPr>
      <w:r w:rsidRPr="00B67934">
        <w:rPr>
          <w:rFonts w:ascii="Arial" w:hAnsi="Arial" w:cs="Arial"/>
          <w:sz w:val="24"/>
          <w:szCs w:val="24"/>
          <w:u w:val="single"/>
        </w:rPr>
        <w:t>O nerealiziranim isporukama</w:t>
      </w:r>
      <w:r w:rsidRPr="00B67934">
        <w:rPr>
          <w:rFonts w:ascii="Arial" w:hAnsi="Arial" w:cs="Arial"/>
          <w:sz w:val="24"/>
          <w:szCs w:val="24"/>
        </w:rPr>
        <w:t xml:space="preserve"> Ponuditelj će bez odgode obavijestiti Naručitelja i navesti razloge nemogućnosti realizacije isporuke sigurnosnih vezica i namjenskih LDPE vreća s logom Fonda. </w:t>
      </w:r>
    </w:p>
    <w:p w:rsidR="00315F45" w:rsidRPr="00B67934" w:rsidRDefault="00315F45" w:rsidP="00315F45">
      <w:pPr>
        <w:jc w:val="both"/>
        <w:rPr>
          <w:rFonts w:ascii="Arial" w:hAnsi="Arial" w:cs="Arial"/>
          <w:sz w:val="24"/>
          <w:szCs w:val="24"/>
        </w:rPr>
      </w:pPr>
    </w:p>
    <w:p w:rsidR="00315F45" w:rsidRPr="00B67934" w:rsidRDefault="00315F45" w:rsidP="00315F45">
      <w:pPr>
        <w:jc w:val="both"/>
        <w:rPr>
          <w:rFonts w:ascii="Arial" w:hAnsi="Arial" w:cs="Arial"/>
          <w:b/>
          <w:sz w:val="24"/>
          <w:szCs w:val="24"/>
          <w:u w:val="single"/>
        </w:rPr>
      </w:pPr>
      <w:r w:rsidRPr="00B67934">
        <w:rPr>
          <w:rFonts w:ascii="Arial" w:hAnsi="Arial" w:cs="Arial"/>
          <w:b/>
          <w:sz w:val="24"/>
          <w:szCs w:val="24"/>
          <w:u w:val="single"/>
        </w:rPr>
        <w:t>Ostale specifičnosti</w:t>
      </w:r>
    </w:p>
    <w:p w:rsidR="00315F45" w:rsidRPr="00B67934" w:rsidRDefault="00315F45" w:rsidP="00315F45">
      <w:pPr>
        <w:jc w:val="both"/>
        <w:rPr>
          <w:rFonts w:ascii="Arial" w:hAnsi="Arial" w:cs="Arial"/>
          <w:sz w:val="24"/>
          <w:szCs w:val="24"/>
        </w:rPr>
      </w:pPr>
    </w:p>
    <w:p w:rsidR="00315F45" w:rsidRPr="00B67934" w:rsidRDefault="00315F45" w:rsidP="00315F45">
      <w:pPr>
        <w:jc w:val="both"/>
        <w:rPr>
          <w:rFonts w:ascii="Arial" w:hAnsi="Arial" w:cs="Arial"/>
          <w:sz w:val="24"/>
          <w:szCs w:val="24"/>
        </w:rPr>
      </w:pPr>
      <w:r w:rsidRPr="00B67934">
        <w:rPr>
          <w:rFonts w:ascii="Arial" w:hAnsi="Arial" w:cs="Arial"/>
          <w:sz w:val="24"/>
          <w:szCs w:val="24"/>
        </w:rPr>
        <w:t>Traži se da ponuditelj na području grada Zagreba ili Zagrebačke županije raspolaže sa:</w:t>
      </w:r>
    </w:p>
    <w:p w:rsidR="00315F45" w:rsidRPr="00B67934" w:rsidRDefault="00315F45" w:rsidP="00315F45">
      <w:pPr>
        <w:widowControl/>
        <w:numPr>
          <w:ilvl w:val="0"/>
          <w:numId w:val="30"/>
        </w:numPr>
        <w:autoSpaceDE/>
        <w:adjustRightInd/>
        <w:jc w:val="both"/>
        <w:rPr>
          <w:rFonts w:ascii="Arial" w:hAnsi="Arial" w:cs="Arial"/>
          <w:sz w:val="24"/>
          <w:szCs w:val="24"/>
        </w:rPr>
      </w:pPr>
      <w:r w:rsidRPr="00B67934">
        <w:rPr>
          <w:rFonts w:ascii="Arial" w:hAnsi="Arial" w:cs="Arial"/>
          <w:sz w:val="24"/>
          <w:szCs w:val="24"/>
        </w:rPr>
        <w:t>asfaltiranim i ograđenim krugom za skladištenje i manipulaciju te sa 24-satnim video nadzorom;</w:t>
      </w:r>
    </w:p>
    <w:p w:rsidR="00315F45" w:rsidRPr="00B67934" w:rsidRDefault="00315F45" w:rsidP="00315F45">
      <w:pPr>
        <w:widowControl/>
        <w:numPr>
          <w:ilvl w:val="0"/>
          <w:numId w:val="30"/>
        </w:numPr>
        <w:autoSpaceDE/>
        <w:adjustRightInd/>
        <w:jc w:val="both"/>
        <w:rPr>
          <w:rFonts w:ascii="Arial" w:hAnsi="Arial" w:cs="Arial"/>
          <w:sz w:val="24"/>
          <w:szCs w:val="24"/>
        </w:rPr>
      </w:pPr>
      <w:r w:rsidRPr="00B67934">
        <w:rPr>
          <w:rFonts w:ascii="Arial" w:hAnsi="Arial" w:cs="Arial"/>
          <w:sz w:val="24"/>
          <w:szCs w:val="24"/>
        </w:rPr>
        <w:t>minimalno 500 m</w:t>
      </w:r>
      <w:r w:rsidRPr="00B67934">
        <w:rPr>
          <w:rFonts w:ascii="Arial" w:hAnsi="Arial" w:cs="Arial"/>
          <w:sz w:val="24"/>
          <w:szCs w:val="24"/>
          <w:vertAlign w:val="superscript"/>
        </w:rPr>
        <w:t>2</w:t>
      </w:r>
      <w:r w:rsidRPr="00B67934">
        <w:rPr>
          <w:rFonts w:ascii="Arial" w:hAnsi="Arial" w:cs="Arial"/>
          <w:sz w:val="24"/>
          <w:szCs w:val="24"/>
        </w:rPr>
        <w:t xml:space="preserve"> zatvorenog skladišnog prostora za skladištenje namjenskih vreća na paletama, minimalne visine 4 m;</w:t>
      </w:r>
    </w:p>
    <w:p w:rsidR="00315F45" w:rsidRPr="00B67934" w:rsidRDefault="00315F45" w:rsidP="00315F45">
      <w:pPr>
        <w:widowControl/>
        <w:numPr>
          <w:ilvl w:val="0"/>
          <w:numId w:val="30"/>
        </w:numPr>
        <w:autoSpaceDE/>
        <w:adjustRightInd/>
        <w:jc w:val="both"/>
        <w:rPr>
          <w:rFonts w:ascii="Arial" w:hAnsi="Arial" w:cs="Arial"/>
          <w:sz w:val="24"/>
          <w:szCs w:val="24"/>
        </w:rPr>
      </w:pPr>
      <w:r w:rsidRPr="00B67934">
        <w:rPr>
          <w:rFonts w:ascii="Arial" w:hAnsi="Arial" w:cs="Arial"/>
          <w:sz w:val="24"/>
          <w:szCs w:val="24"/>
        </w:rPr>
        <w:t xml:space="preserve">radnim prostorom u sastavu skladišnog prostora opremljen </w:t>
      </w:r>
      <w:proofErr w:type="spellStart"/>
      <w:r w:rsidRPr="00B67934">
        <w:rPr>
          <w:rFonts w:ascii="Arial" w:hAnsi="Arial" w:cs="Arial"/>
          <w:sz w:val="24"/>
          <w:szCs w:val="24"/>
        </w:rPr>
        <w:t>fax</w:t>
      </w:r>
      <w:proofErr w:type="spellEnd"/>
      <w:r w:rsidRPr="00B67934">
        <w:rPr>
          <w:rFonts w:ascii="Arial" w:hAnsi="Arial" w:cs="Arial"/>
          <w:sz w:val="24"/>
          <w:szCs w:val="24"/>
        </w:rPr>
        <w:t xml:space="preserve"> uređajem, računalom sa pristupom </w:t>
      </w:r>
      <w:proofErr w:type="spellStart"/>
      <w:r w:rsidRPr="00B67934">
        <w:rPr>
          <w:rFonts w:ascii="Arial" w:hAnsi="Arial" w:cs="Arial"/>
          <w:sz w:val="24"/>
          <w:szCs w:val="24"/>
        </w:rPr>
        <w:t>internetu</w:t>
      </w:r>
      <w:proofErr w:type="spellEnd"/>
      <w:r w:rsidRPr="00B67934">
        <w:rPr>
          <w:rFonts w:ascii="Arial" w:hAnsi="Arial" w:cs="Arial"/>
          <w:sz w:val="24"/>
          <w:szCs w:val="24"/>
        </w:rPr>
        <w:t xml:space="preserve"> i fiksnom telefonskom linijom;</w:t>
      </w:r>
    </w:p>
    <w:p w:rsidR="00315F45" w:rsidRPr="00B67934" w:rsidRDefault="00315F45" w:rsidP="00315F45">
      <w:pPr>
        <w:widowControl/>
        <w:numPr>
          <w:ilvl w:val="0"/>
          <w:numId w:val="30"/>
        </w:numPr>
        <w:autoSpaceDE/>
        <w:autoSpaceDN/>
        <w:adjustRightInd/>
        <w:jc w:val="both"/>
        <w:rPr>
          <w:rFonts w:ascii="Arial" w:hAnsi="Arial" w:cs="Arial"/>
          <w:sz w:val="24"/>
          <w:szCs w:val="24"/>
          <w:lang w:eastAsia="en-US"/>
        </w:rPr>
      </w:pPr>
      <w:r w:rsidRPr="00B67934">
        <w:rPr>
          <w:rFonts w:ascii="Arial" w:hAnsi="Arial" w:cs="Arial"/>
          <w:sz w:val="24"/>
          <w:szCs w:val="24"/>
          <w:lang w:eastAsia="en-US"/>
        </w:rPr>
        <w:t xml:space="preserve">ponuditelj ne smije biti u ugovornom odnosu sa Naručiteljem u svojstvu prodavatelja, ovlaštenog skupljača ili </w:t>
      </w:r>
      <w:proofErr w:type="spellStart"/>
      <w:r w:rsidRPr="00B67934">
        <w:rPr>
          <w:rFonts w:ascii="Arial" w:hAnsi="Arial" w:cs="Arial"/>
          <w:sz w:val="24"/>
          <w:szCs w:val="24"/>
          <w:lang w:eastAsia="en-US"/>
        </w:rPr>
        <w:t>podugovaratelja</w:t>
      </w:r>
      <w:proofErr w:type="spellEnd"/>
      <w:r w:rsidRPr="00B67934">
        <w:rPr>
          <w:rFonts w:ascii="Arial" w:hAnsi="Arial" w:cs="Arial"/>
          <w:sz w:val="24"/>
          <w:szCs w:val="24"/>
          <w:lang w:eastAsia="en-US"/>
        </w:rPr>
        <w:t xml:space="preserve"> ovlaštenog skupljača u poslovima s ambalažnim otpadom.</w:t>
      </w:r>
    </w:p>
    <w:p w:rsidR="00315F45" w:rsidRPr="00B67934" w:rsidRDefault="00315F45" w:rsidP="00315F45">
      <w:pPr>
        <w:jc w:val="both"/>
        <w:rPr>
          <w:rFonts w:ascii="Arial" w:hAnsi="Arial" w:cs="Arial"/>
          <w:sz w:val="24"/>
          <w:szCs w:val="24"/>
        </w:rPr>
      </w:pPr>
    </w:p>
    <w:p w:rsidR="00315F45" w:rsidRPr="00B67934" w:rsidRDefault="00315F45" w:rsidP="00315F45">
      <w:pPr>
        <w:jc w:val="both"/>
        <w:rPr>
          <w:rFonts w:ascii="Arial" w:hAnsi="Arial" w:cs="Arial"/>
          <w:sz w:val="24"/>
          <w:szCs w:val="24"/>
        </w:rPr>
      </w:pPr>
      <w:r w:rsidRPr="00B67934">
        <w:rPr>
          <w:rFonts w:ascii="Arial" w:hAnsi="Arial" w:cs="Arial"/>
          <w:sz w:val="24"/>
          <w:szCs w:val="24"/>
        </w:rPr>
        <w:t xml:space="preserve">Obrazloženja ostalih specifičnosti: </w:t>
      </w:r>
    </w:p>
    <w:p w:rsidR="00315F45" w:rsidRPr="00B67934" w:rsidRDefault="00315F45" w:rsidP="00315F45">
      <w:pPr>
        <w:jc w:val="both"/>
        <w:rPr>
          <w:rFonts w:ascii="Arial" w:hAnsi="Arial" w:cs="Arial"/>
          <w:sz w:val="24"/>
          <w:szCs w:val="24"/>
        </w:rPr>
      </w:pPr>
    </w:p>
    <w:p w:rsidR="00315F45" w:rsidRPr="00B67934" w:rsidRDefault="00315F45" w:rsidP="00315F45">
      <w:pPr>
        <w:jc w:val="both"/>
        <w:rPr>
          <w:rFonts w:ascii="Arial" w:hAnsi="Arial" w:cs="Arial"/>
          <w:sz w:val="24"/>
          <w:szCs w:val="24"/>
        </w:rPr>
      </w:pPr>
      <w:r w:rsidRPr="00B67934">
        <w:rPr>
          <w:rFonts w:ascii="Arial" w:hAnsi="Arial" w:cs="Arial"/>
          <w:sz w:val="24"/>
          <w:szCs w:val="24"/>
        </w:rPr>
        <w:t xml:space="preserve">Asfaltirani, ograđeni krug pod video nadzorom je nužan, jer se vreće od </w:t>
      </w:r>
      <w:proofErr w:type="spellStart"/>
      <w:r w:rsidRPr="00B67934">
        <w:rPr>
          <w:rFonts w:ascii="Arial" w:hAnsi="Arial" w:cs="Arial"/>
          <w:sz w:val="24"/>
          <w:szCs w:val="24"/>
        </w:rPr>
        <w:t>polietilena</w:t>
      </w:r>
      <w:proofErr w:type="spellEnd"/>
      <w:r w:rsidRPr="00B67934">
        <w:rPr>
          <w:rFonts w:ascii="Arial" w:hAnsi="Arial" w:cs="Arial"/>
          <w:sz w:val="24"/>
          <w:szCs w:val="24"/>
        </w:rPr>
        <w:t xml:space="preserve"> ne smiju odlagati na neasfaltirane podloge. Svako oštećivanje namjenskih vreća može predstavljati zlouporabu na štetu Naručitelja. Prostor mora biti ograđen i pod video nadzorom, jer su vreće vlasništvo Naručitelja i potrebno je spriječiti bilo kakvu zlouporabu u manipulaciji. </w:t>
      </w:r>
    </w:p>
    <w:p w:rsidR="00315F45" w:rsidRPr="00B67934" w:rsidRDefault="00315F45" w:rsidP="00315F45">
      <w:pPr>
        <w:jc w:val="both"/>
        <w:rPr>
          <w:rFonts w:ascii="Arial" w:hAnsi="Arial" w:cs="Arial"/>
          <w:sz w:val="24"/>
          <w:szCs w:val="24"/>
        </w:rPr>
      </w:pPr>
      <w:r w:rsidRPr="00B67934">
        <w:rPr>
          <w:rFonts w:ascii="Arial" w:hAnsi="Arial" w:cs="Arial"/>
          <w:sz w:val="24"/>
          <w:szCs w:val="24"/>
        </w:rPr>
        <w:t>Zatvoreni prostor za skladištenje - vreće su osjetljive na UV zračenje i nužno je skladištenje u zatvorenom prostoru. S obzirom na količinu vreća na paletama za preuzimanje i skladištenje (maksimalno do 150 paleta tjedno) te svakodnevnu manipulaciju (prepakiranje, distribucija, unutarnji transport) s namjenskim vrećama ukupna površina skladišnog prostora je minimalno 500 m</w:t>
      </w:r>
      <w:r w:rsidRPr="00B67934">
        <w:rPr>
          <w:rFonts w:ascii="Arial" w:hAnsi="Arial" w:cs="Arial"/>
          <w:sz w:val="24"/>
          <w:szCs w:val="24"/>
          <w:vertAlign w:val="superscript"/>
        </w:rPr>
        <w:t>2</w:t>
      </w:r>
      <w:r w:rsidRPr="00B67934">
        <w:rPr>
          <w:rFonts w:ascii="Arial" w:hAnsi="Arial" w:cs="Arial"/>
          <w:sz w:val="24"/>
          <w:szCs w:val="24"/>
        </w:rPr>
        <w:t>.</w:t>
      </w:r>
    </w:p>
    <w:p w:rsidR="00315F45" w:rsidRPr="00B67934" w:rsidRDefault="00315F45" w:rsidP="00315F45">
      <w:pPr>
        <w:widowControl/>
        <w:autoSpaceDE/>
        <w:autoSpaceDN/>
        <w:adjustRightInd/>
        <w:jc w:val="both"/>
        <w:rPr>
          <w:rFonts w:ascii="Arial" w:hAnsi="Arial" w:cs="Arial"/>
          <w:sz w:val="24"/>
          <w:szCs w:val="24"/>
          <w:lang w:eastAsia="en-US"/>
        </w:rPr>
      </w:pPr>
      <w:r w:rsidRPr="00B67934">
        <w:rPr>
          <w:rFonts w:ascii="Arial" w:hAnsi="Arial" w:cs="Arial"/>
          <w:sz w:val="24"/>
          <w:szCs w:val="24"/>
          <w:lang w:eastAsia="en-US"/>
        </w:rPr>
        <w:t>Skladišni prostor mora biti opremljen odgovarajućim sredstvima komunikacije kako bi redovito izvješćivali Naručitelja o zaprimljenim i isporučenim namjenskim vrećama i kutijama sa sigurnosnim plombama. Komunikacija se provodi svakodnevno telefonom i računalom (e-poštom).</w:t>
      </w:r>
    </w:p>
    <w:p w:rsidR="00315F45" w:rsidRPr="00B67934" w:rsidRDefault="00315F45" w:rsidP="00315F45">
      <w:pPr>
        <w:widowControl/>
        <w:autoSpaceDE/>
        <w:autoSpaceDN/>
        <w:adjustRightInd/>
        <w:jc w:val="both"/>
        <w:rPr>
          <w:rFonts w:ascii="Arial" w:hAnsi="Arial" w:cs="Arial"/>
          <w:sz w:val="24"/>
          <w:szCs w:val="24"/>
          <w:lang w:eastAsia="en-US"/>
        </w:rPr>
      </w:pPr>
      <w:r w:rsidRPr="00B67934">
        <w:rPr>
          <w:rFonts w:ascii="Arial" w:hAnsi="Arial" w:cs="Arial"/>
          <w:sz w:val="24"/>
          <w:szCs w:val="24"/>
          <w:lang w:eastAsia="en-US"/>
        </w:rPr>
        <w:t>Tvrtke u svojstvu skupljača/</w:t>
      </w:r>
      <w:proofErr w:type="spellStart"/>
      <w:r w:rsidRPr="00B67934">
        <w:rPr>
          <w:rFonts w:ascii="Arial" w:hAnsi="Arial" w:cs="Arial"/>
          <w:sz w:val="24"/>
          <w:szCs w:val="24"/>
          <w:lang w:eastAsia="en-US"/>
        </w:rPr>
        <w:t>podugovaratelja</w:t>
      </w:r>
      <w:proofErr w:type="spellEnd"/>
      <w:r w:rsidRPr="00B67934">
        <w:rPr>
          <w:rFonts w:ascii="Arial" w:hAnsi="Arial" w:cs="Arial"/>
          <w:sz w:val="24"/>
          <w:szCs w:val="24"/>
          <w:lang w:eastAsia="en-US"/>
        </w:rPr>
        <w:t xml:space="preserve"> i prodavatelja, za Naručitelja, svakodnevno putem namjenskih vreća manipuliraju otpadnom ambalažom stoga Ponuditelj ne može biti u svojstvu skupljača/</w:t>
      </w:r>
      <w:proofErr w:type="spellStart"/>
      <w:r w:rsidRPr="00B67934">
        <w:rPr>
          <w:rFonts w:ascii="Arial" w:hAnsi="Arial" w:cs="Arial"/>
          <w:sz w:val="24"/>
          <w:szCs w:val="24"/>
          <w:lang w:eastAsia="en-US"/>
        </w:rPr>
        <w:t>podugovaratelja</w:t>
      </w:r>
      <w:proofErr w:type="spellEnd"/>
      <w:r w:rsidRPr="00B67934">
        <w:rPr>
          <w:rFonts w:ascii="Arial" w:hAnsi="Arial" w:cs="Arial"/>
          <w:sz w:val="24"/>
          <w:szCs w:val="24"/>
          <w:lang w:eastAsia="en-US"/>
        </w:rPr>
        <w:t xml:space="preserve"> i prodavatelja, jer su time moguće manipulacije na štetu Naručitelja.</w:t>
      </w:r>
    </w:p>
    <w:p w:rsidR="00315F45" w:rsidRPr="00B67934" w:rsidRDefault="00315F45" w:rsidP="00315F45">
      <w:pPr>
        <w:jc w:val="both"/>
        <w:rPr>
          <w:rFonts w:ascii="Arial" w:hAnsi="Arial" w:cs="Arial"/>
          <w:sz w:val="24"/>
          <w:szCs w:val="24"/>
        </w:rPr>
      </w:pPr>
    </w:p>
    <w:p w:rsidR="00315F45" w:rsidRPr="00B67934" w:rsidRDefault="00315F45" w:rsidP="00315F45">
      <w:pPr>
        <w:jc w:val="both"/>
        <w:rPr>
          <w:rFonts w:ascii="Arial" w:hAnsi="Arial" w:cs="Arial"/>
          <w:sz w:val="24"/>
          <w:szCs w:val="24"/>
        </w:rPr>
      </w:pPr>
      <w:r w:rsidRPr="00B67934">
        <w:rPr>
          <w:rFonts w:ascii="Arial" w:hAnsi="Arial" w:cs="Arial"/>
          <w:sz w:val="24"/>
          <w:szCs w:val="24"/>
          <w:u w:val="single"/>
        </w:rPr>
        <w:t>Način izvješćivanja</w:t>
      </w:r>
      <w:r w:rsidRPr="00B67934">
        <w:rPr>
          <w:rFonts w:ascii="Arial" w:hAnsi="Arial" w:cs="Arial"/>
          <w:sz w:val="24"/>
          <w:szCs w:val="24"/>
        </w:rPr>
        <w:t xml:space="preserve"> podrazumijeva on-</w:t>
      </w:r>
      <w:proofErr w:type="spellStart"/>
      <w:r w:rsidRPr="00B67934">
        <w:rPr>
          <w:rFonts w:ascii="Arial" w:hAnsi="Arial" w:cs="Arial"/>
          <w:sz w:val="24"/>
          <w:szCs w:val="24"/>
        </w:rPr>
        <w:t>line</w:t>
      </w:r>
      <w:proofErr w:type="spellEnd"/>
      <w:r w:rsidRPr="00B67934">
        <w:rPr>
          <w:rFonts w:ascii="Arial" w:hAnsi="Arial" w:cs="Arial"/>
          <w:sz w:val="24"/>
          <w:szCs w:val="24"/>
        </w:rPr>
        <w:t xml:space="preserve"> povezivanje s Naručiteljem, te </w:t>
      </w:r>
      <w:r w:rsidRPr="00B67934">
        <w:rPr>
          <w:rFonts w:ascii="Arial" w:hAnsi="Arial" w:cs="Arial"/>
          <w:sz w:val="24"/>
          <w:szCs w:val="24"/>
        </w:rPr>
        <w:lastRenderedPageBreak/>
        <w:t>izvješćivanje e-poštom, telefonom i /ili telefaksom.</w:t>
      </w:r>
    </w:p>
    <w:p w:rsidR="00315F45" w:rsidRPr="00B67934" w:rsidRDefault="00315F45" w:rsidP="00315F45">
      <w:pPr>
        <w:jc w:val="both"/>
        <w:rPr>
          <w:rFonts w:ascii="Arial" w:hAnsi="Arial" w:cs="Arial"/>
          <w:sz w:val="24"/>
          <w:szCs w:val="24"/>
        </w:rPr>
      </w:pPr>
    </w:p>
    <w:p w:rsidR="00315F45" w:rsidRPr="00B67934" w:rsidRDefault="00315F45" w:rsidP="00315F45">
      <w:pPr>
        <w:jc w:val="both"/>
        <w:rPr>
          <w:rFonts w:ascii="Arial" w:hAnsi="Arial" w:cs="Arial"/>
          <w:sz w:val="24"/>
          <w:szCs w:val="24"/>
        </w:rPr>
      </w:pPr>
      <w:r w:rsidRPr="00B67934">
        <w:rPr>
          <w:rFonts w:ascii="Arial" w:hAnsi="Arial" w:cs="Arial"/>
          <w:sz w:val="24"/>
          <w:szCs w:val="24"/>
          <w:u w:val="single"/>
        </w:rPr>
        <w:t>Dinamiku distribucije</w:t>
      </w:r>
      <w:r w:rsidRPr="00B67934">
        <w:rPr>
          <w:rFonts w:ascii="Arial" w:hAnsi="Arial" w:cs="Arial"/>
          <w:sz w:val="24"/>
          <w:szCs w:val="24"/>
        </w:rPr>
        <w:t xml:space="preserve"> određuje Naručitelj. U slučaju nemogućnosti realizacije planirane distribucije Ponuditelj će bez odgode izvijestiti Naručitelja. </w:t>
      </w:r>
    </w:p>
    <w:p w:rsidR="00315F45" w:rsidRPr="00B67934" w:rsidRDefault="00315F45" w:rsidP="00315F45">
      <w:pPr>
        <w:jc w:val="both"/>
        <w:rPr>
          <w:rFonts w:ascii="Arial" w:hAnsi="Arial" w:cs="Arial"/>
          <w:sz w:val="24"/>
          <w:szCs w:val="24"/>
        </w:rPr>
      </w:pPr>
      <w:r w:rsidRPr="00B67934">
        <w:rPr>
          <w:rFonts w:ascii="Arial" w:hAnsi="Arial" w:cs="Arial"/>
          <w:sz w:val="24"/>
          <w:szCs w:val="24"/>
        </w:rPr>
        <w:t xml:space="preserve">Ponuditelj se obvezuje da distribuciju neće provoditi izvan radnog vremena ekonomata prodavatelja te da će realizaciju planiranih distribucija najaviti telefonom ili e-poštom kod kontakt osoba ekonomata. Podatke o kontakt osobama ekonomata prodavatelja  i </w:t>
      </w:r>
      <w:proofErr w:type="spellStart"/>
      <w:r w:rsidRPr="00B67934">
        <w:rPr>
          <w:rFonts w:ascii="Arial" w:hAnsi="Arial" w:cs="Arial"/>
          <w:sz w:val="24"/>
          <w:szCs w:val="24"/>
        </w:rPr>
        <w:t>reciklažnih</w:t>
      </w:r>
      <w:proofErr w:type="spellEnd"/>
      <w:r w:rsidRPr="00B67934">
        <w:rPr>
          <w:rFonts w:ascii="Arial" w:hAnsi="Arial" w:cs="Arial"/>
          <w:sz w:val="24"/>
          <w:szCs w:val="24"/>
        </w:rPr>
        <w:t xml:space="preserve"> dvorišta osigurat će Naručitelj.</w:t>
      </w:r>
    </w:p>
    <w:p w:rsidR="00CF53D7" w:rsidRPr="00B67934" w:rsidRDefault="00CF53D7" w:rsidP="00EE2BE2">
      <w:pPr>
        <w:pStyle w:val="Odlomakpopisa"/>
        <w:ind w:left="360"/>
        <w:rPr>
          <w:b/>
          <w:sz w:val="24"/>
          <w:szCs w:val="24"/>
        </w:rPr>
      </w:pPr>
    </w:p>
    <w:p w:rsidR="00C23EC1" w:rsidRPr="00B67934" w:rsidRDefault="002942CB" w:rsidP="00EE2BE2">
      <w:pPr>
        <w:jc w:val="both"/>
        <w:rPr>
          <w:rFonts w:ascii="Arial" w:hAnsi="Arial" w:cs="Arial"/>
          <w:b/>
          <w:sz w:val="24"/>
          <w:szCs w:val="24"/>
        </w:rPr>
      </w:pPr>
      <w:r w:rsidRPr="00B67934">
        <w:rPr>
          <w:rFonts w:ascii="Arial" w:hAnsi="Arial" w:cs="Arial"/>
          <w:b/>
          <w:sz w:val="24"/>
          <w:szCs w:val="24"/>
        </w:rPr>
        <w:t>8.2</w:t>
      </w:r>
      <w:r w:rsidR="002E6555" w:rsidRPr="00B67934">
        <w:rPr>
          <w:rFonts w:ascii="Arial" w:hAnsi="Arial" w:cs="Arial"/>
          <w:b/>
          <w:sz w:val="24"/>
          <w:szCs w:val="24"/>
        </w:rPr>
        <w:t xml:space="preserve">. </w:t>
      </w:r>
      <w:r w:rsidR="00C23EC1" w:rsidRPr="00B67934">
        <w:rPr>
          <w:rFonts w:ascii="Arial" w:hAnsi="Arial" w:cs="Arial"/>
          <w:b/>
          <w:sz w:val="24"/>
          <w:szCs w:val="24"/>
        </w:rPr>
        <w:t>Količina predmeta nabave</w:t>
      </w:r>
    </w:p>
    <w:p w:rsidR="00C23EC1" w:rsidRPr="00B67934" w:rsidRDefault="00C23EC1" w:rsidP="00EE2BE2">
      <w:pPr>
        <w:jc w:val="both"/>
        <w:rPr>
          <w:rFonts w:ascii="Arial" w:hAnsi="Arial" w:cs="Arial"/>
          <w:sz w:val="24"/>
          <w:szCs w:val="24"/>
        </w:rPr>
      </w:pPr>
      <w:r w:rsidRPr="00B67934">
        <w:rPr>
          <w:rFonts w:ascii="Arial" w:hAnsi="Arial" w:cs="Arial"/>
          <w:sz w:val="24"/>
          <w:szCs w:val="24"/>
        </w:rPr>
        <w:t xml:space="preserve">Sukladno odredbi čl. 4. Uredbe o načinu izrade i postupanju s dokumentacijom za nadmetanje i ponudama Naručitelj je iskazao </w:t>
      </w:r>
      <w:r w:rsidRPr="00B67934">
        <w:rPr>
          <w:rFonts w:ascii="Arial" w:hAnsi="Arial" w:cs="Arial"/>
          <w:b/>
          <w:sz w:val="24"/>
          <w:szCs w:val="24"/>
        </w:rPr>
        <w:t>okvirne</w:t>
      </w:r>
      <w:r w:rsidRPr="00B67934">
        <w:rPr>
          <w:rFonts w:ascii="Arial" w:hAnsi="Arial" w:cs="Arial"/>
          <w:sz w:val="24"/>
          <w:szCs w:val="24"/>
        </w:rPr>
        <w:t xml:space="preserve"> količine predmeta nabave u Troškovniku </w:t>
      </w:r>
      <w:r w:rsidRPr="00B67934">
        <w:rPr>
          <w:rFonts w:ascii="Arial" w:hAnsi="Arial" w:cs="Arial"/>
          <w:b/>
          <w:sz w:val="24"/>
          <w:szCs w:val="24"/>
        </w:rPr>
        <w:t>(Obrazac</w:t>
      </w:r>
      <w:r w:rsidR="00382401" w:rsidRPr="00B67934">
        <w:rPr>
          <w:rFonts w:ascii="Arial" w:hAnsi="Arial" w:cs="Arial"/>
          <w:b/>
          <w:sz w:val="24"/>
          <w:szCs w:val="24"/>
        </w:rPr>
        <w:t xml:space="preserve"> </w:t>
      </w:r>
      <w:r w:rsidR="00D85A48">
        <w:rPr>
          <w:rFonts w:ascii="Arial" w:hAnsi="Arial" w:cs="Arial"/>
          <w:b/>
          <w:sz w:val="24"/>
          <w:szCs w:val="24"/>
        </w:rPr>
        <w:t>6</w:t>
      </w:r>
      <w:r w:rsidR="00F2599B" w:rsidRPr="00B67934">
        <w:rPr>
          <w:rFonts w:ascii="Arial" w:hAnsi="Arial" w:cs="Arial"/>
          <w:b/>
          <w:sz w:val="24"/>
          <w:szCs w:val="24"/>
        </w:rPr>
        <w:t>.</w:t>
      </w:r>
      <w:r w:rsidRPr="00B67934">
        <w:rPr>
          <w:rFonts w:ascii="Arial" w:hAnsi="Arial" w:cs="Arial"/>
          <w:b/>
          <w:sz w:val="24"/>
          <w:szCs w:val="24"/>
        </w:rPr>
        <w:t>)</w:t>
      </w:r>
      <w:r w:rsidRPr="00B67934">
        <w:rPr>
          <w:rFonts w:ascii="Arial" w:hAnsi="Arial" w:cs="Arial"/>
          <w:sz w:val="24"/>
          <w:szCs w:val="24"/>
        </w:rPr>
        <w:t xml:space="preserve"> predmeta nabave</w:t>
      </w:r>
      <w:r w:rsidR="002E6555" w:rsidRPr="00B67934">
        <w:rPr>
          <w:rFonts w:ascii="Arial" w:hAnsi="Arial" w:cs="Arial"/>
          <w:sz w:val="24"/>
          <w:szCs w:val="24"/>
        </w:rPr>
        <w:t>,</w:t>
      </w:r>
      <w:r w:rsidRPr="00B67934">
        <w:rPr>
          <w:rFonts w:ascii="Arial" w:hAnsi="Arial" w:cs="Arial"/>
          <w:sz w:val="24"/>
          <w:szCs w:val="24"/>
        </w:rPr>
        <w:t xml:space="preserve"> a koji se nalaze u prilogu ove dokumentacije. Stvarno nabavljena količina pojedinih stavki troškovnika predmeta nabave na temelju sklopljenog ugovora o javnoj nabavi može biti veća ili manja od okvirnih količina, ali ukupna plaćanja bez poreza na dodanu vrijednost na temelju sklopljenog ugovora ne smiju prelaziti procijenjenu vrijednost nabave. </w:t>
      </w:r>
    </w:p>
    <w:p w:rsidR="00B5440C" w:rsidRPr="00B67934" w:rsidRDefault="00B5440C" w:rsidP="00EE2BE2">
      <w:pPr>
        <w:jc w:val="both"/>
        <w:rPr>
          <w:rFonts w:ascii="Arial" w:hAnsi="Arial" w:cs="Arial"/>
          <w:sz w:val="24"/>
          <w:szCs w:val="24"/>
        </w:rPr>
      </w:pPr>
      <w:r w:rsidRPr="00B67934">
        <w:rPr>
          <w:rFonts w:ascii="Arial" w:hAnsi="Arial" w:cs="Arial"/>
          <w:sz w:val="24"/>
          <w:szCs w:val="24"/>
        </w:rPr>
        <w:t>Troškovnik mora biti popunjen na izvornom predlošku</w:t>
      </w:r>
      <w:r w:rsidR="00DB21FE" w:rsidRPr="00B67934">
        <w:rPr>
          <w:rFonts w:ascii="Arial" w:hAnsi="Arial" w:cs="Arial"/>
          <w:sz w:val="24"/>
          <w:szCs w:val="24"/>
        </w:rPr>
        <w:t>, bez mijenjanja, ispravljanja i prepisivanja iz</w:t>
      </w:r>
      <w:r w:rsidR="002E6555" w:rsidRPr="00B67934">
        <w:rPr>
          <w:rFonts w:ascii="Arial" w:hAnsi="Arial" w:cs="Arial"/>
          <w:sz w:val="24"/>
          <w:szCs w:val="24"/>
        </w:rPr>
        <w:t>vornog teksta. Ponuditel</w:t>
      </w:r>
      <w:r w:rsidR="00DB21FE" w:rsidRPr="00B67934">
        <w:rPr>
          <w:rFonts w:ascii="Arial" w:hAnsi="Arial" w:cs="Arial"/>
          <w:sz w:val="24"/>
          <w:szCs w:val="24"/>
        </w:rPr>
        <w:t>j mora ispuniti jediničnim cijenama sve stavke na</w:t>
      </w:r>
      <w:r w:rsidR="002E6555" w:rsidRPr="00B67934">
        <w:rPr>
          <w:rFonts w:ascii="Arial" w:hAnsi="Arial" w:cs="Arial"/>
          <w:sz w:val="24"/>
          <w:szCs w:val="24"/>
        </w:rPr>
        <w:t xml:space="preserve"> način kako je to definirano u T</w:t>
      </w:r>
      <w:r w:rsidR="00DB21FE" w:rsidRPr="00B67934">
        <w:rPr>
          <w:rFonts w:ascii="Arial" w:hAnsi="Arial" w:cs="Arial"/>
          <w:sz w:val="24"/>
          <w:szCs w:val="24"/>
        </w:rPr>
        <w:t>roškovniku.</w:t>
      </w:r>
    </w:p>
    <w:p w:rsidR="00C23EC1" w:rsidRPr="00B67934" w:rsidRDefault="00C23EC1" w:rsidP="00EE2BE2">
      <w:pPr>
        <w:jc w:val="both"/>
        <w:rPr>
          <w:rFonts w:ascii="Arial" w:hAnsi="Arial" w:cs="Arial"/>
          <w:b/>
          <w:sz w:val="24"/>
          <w:szCs w:val="24"/>
        </w:rPr>
      </w:pPr>
    </w:p>
    <w:p w:rsidR="00A8795F" w:rsidRPr="00B67934" w:rsidRDefault="002942CB" w:rsidP="00EE2BE2">
      <w:pPr>
        <w:jc w:val="both"/>
        <w:rPr>
          <w:rFonts w:ascii="Arial" w:hAnsi="Arial" w:cs="Arial"/>
          <w:b/>
          <w:sz w:val="24"/>
          <w:szCs w:val="24"/>
        </w:rPr>
      </w:pPr>
      <w:r w:rsidRPr="00B67934">
        <w:rPr>
          <w:rFonts w:ascii="Arial" w:hAnsi="Arial" w:cs="Arial"/>
          <w:b/>
          <w:sz w:val="24"/>
          <w:szCs w:val="24"/>
        </w:rPr>
        <w:t>9</w:t>
      </w:r>
      <w:r w:rsidR="00C23EC1" w:rsidRPr="00B67934">
        <w:rPr>
          <w:rFonts w:ascii="Arial" w:hAnsi="Arial" w:cs="Arial"/>
          <w:b/>
          <w:sz w:val="24"/>
          <w:szCs w:val="24"/>
        </w:rPr>
        <w:t xml:space="preserve">. </w:t>
      </w:r>
      <w:r w:rsidR="00A8795F" w:rsidRPr="00B67934">
        <w:rPr>
          <w:rFonts w:ascii="Arial" w:hAnsi="Arial" w:cs="Arial"/>
          <w:b/>
          <w:sz w:val="24"/>
          <w:szCs w:val="24"/>
        </w:rPr>
        <w:t>Mjesto</w:t>
      </w:r>
      <w:r w:rsidR="00DF5CC3" w:rsidRPr="00B67934">
        <w:rPr>
          <w:rFonts w:ascii="Arial" w:hAnsi="Arial" w:cs="Arial"/>
          <w:b/>
          <w:sz w:val="24"/>
          <w:szCs w:val="24"/>
        </w:rPr>
        <w:t xml:space="preserve"> izvršenja</w:t>
      </w:r>
      <w:r w:rsidR="00A8795F" w:rsidRPr="00B67934">
        <w:rPr>
          <w:rFonts w:ascii="Arial" w:hAnsi="Arial" w:cs="Arial"/>
          <w:b/>
          <w:sz w:val="24"/>
          <w:szCs w:val="24"/>
        </w:rPr>
        <w:t xml:space="preserve"> </w:t>
      </w:r>
      <w:r w:rsidR="002E6555" w:rsidRPr="00B67934">
        <w:rPr>
          <w:rFonts w:ascii="Arial" w:hAnsi="Arial" w:cs="Arial"/>
          <w:b/>
          <w:sz w:val="24"/>
          <w:szCs w:val="24"/>
        </w:rPr>
        <w:t>usluge</w:t>
      </w:r>
      <w:r w:rsidR="000A7D21" w:rsidRPr="00B67934">
        <w:rPr>
          <w:rFonts w:ascii="Arial" w:hAnsi="Arial" w:cs="Arial"/>
          <w:b/>
          <w:sz w:val="24"/>
          <w:szCs w:val="24"/>
        </w:rPr>
        <w:t xml:space="preserve"> </w:t>
      </w:r>
    </w:p>
    <w:p w:rsidR="002E6555" w:rsidRPr="00B67934" w:rsidRDefault="002E6555" w:rsidP="00EE2BE2">
      <w:pPr>
        <w:jc w:val="both"/>
        <w:rPr>
          <w:rFonts w:ascii="Arial" w:hAnsi="Arial" w:cs="Arial"/>
          <w:sz w:val="24"/>
          <w:szCs w:val="24"/>
        </w:rPr>
      </w:pPr>
      <w:r w:rsidRPr="00B67934">
        <w:rPr>
          <w:rFonts w:ascii="Arial" w:hAnsi="Arial" w:cs="Arial"/>
          <w:sz w:val="24"/>
          <w:szCs w:val="24"/>
        </w:rPr>
        <w:t>Zaprimanje</w:t>
      </w:r>
      <w:r w:rsidR="002942CB" w:rsidRPr="00B67934">
        <w:rPr>
          <w:rFonts w:ascii="Arial" w:hAnsi="Arial" w:cs="Arial"/>
          <w:sz w:val="24"/>
          <w:szCs w:val="24"/>
        </w:rPr>
        <w:t>, skladištenje i prepakiranje</w:t>
      </w:r>
      <w:r w:rsidR="002942CB" w:rsidRPr="00B67934">
        <w:rPr>
          <w:rFonts w:ascii="Arial" w:hAnsi="Arial" w:cs="Arial"/>
          <w:sz w:val="24"/>
          <w:szCs w:val="24"/>
        </w:rPr>
        <w:tab/>
        <w:t xml:space="preserve">u </w:t>
      </w:r>
      <w:r w:rsidRPr="00B67934">
        <w:rPr>
          <w:rFonts w:ascii="Arial" w:hAnsi="Arial" w:cs="Arial"/>
          <w:sz w:val="24"/>
          <w:szCs w:val="24"/>
        </w:rPr>
        <w:t>skladištu</w:t>
      </w:r>
      <w:r w:rsidR="002942CB" w:rsidRPr="00B67934">
        <w:rPr>
          <w:rFonts w:ascii="Arial" w:hAnsi="Arial" w:cs="Arial"/>
          <w:sz w:val="24"/>
          <w:szCs w:val="24"/>
        </w:rPr>
        <w:t xml:space="preserve"> </w:t>
      </w:r>
      <w:r w:rsidRPr="00B67934">
        <w:rPr>
          <w:rFonts w:ascii="Arial" w:hAnsi="Arial" w:cs="Arial"/>
          <w:sz w:val="24"/>
          <w:szCs w:val="24"/>
        </w:rPr>
        <w:t>Ponuditelja na području grada Zagreba ili Zagrebačke županije.</w:t>
      </w:r>
    </w:p>
    <w:p w:rsidR="00480286" w:rsidRPr="00B67934" w:rsidRDefault="00480286" w:rsidP="00EE2BE2">
      <w:pPr>
        <w:jc w:val="both"/>
        <w:rPr>
          <w:rFonts w:ascii="Arial" w:hAnsi="Arial" w:cs="Arial"/>
          <w:sz w:val="24"/>
          <w:szCs w:val="24"/>
        </w:rPr>
      </w:pPr>
      <w:r w:rsidRPr="00B67934">
        <w:rPr>
          <w:rFonts w:ascii="Arial" w:hAnsi="Arial" w:cs="Arial"/>
          <w:sz w:val="24"/>
          <w:szCs w:val="24"/>
        </w:rPr>
        <w:t>Distribucija namjenskih vreća na adrese ekonomata prodavatelja iz Priloga 1. koji je sastavni dio ovoga Poziva na dostavu ponuda a najviše do 250 adresa/ekonomata na području cijele Republike Hrvatske.</w:t>
      </w:r>
    </w:p>
    <w:p w:rsidR="002E6555" w:rsidRPr="00B67934" w:rsidRDefault="002E6555" w:rsidP="00EE2BE2">
      <w:pPr>
        <w:rPr>
          <w:rFonts w:ascii="Arial" w:hAnsi="Arial" w:cs="Arial"/>
          <w:b/>
          <w:sz w:val="24"/>
          <w:szCs w:val="24"/>
        </w:rPr>
      </w:pPr>
    </w:p>
    <w:p w:rsidR="007651E8" w:rsidRPr="00B67934" w:rsidRDefault="000A7D21" w:rsidP="00EE2BE2">
      <w:pPr>
        <w:jc w:val="both"/>
        <w:rPr>
          <w:rFonts w:ascii="Arial" w:hAnsi="Arial" w:cs="Arial"/>
          <w:b/>
          <w:sz w:val="24"/>
          <w:szCs w:val="24"/>
        </w:rPr>
      </w:pPr>
      <w:r w:rsidRPr="00B67934">
        <w:rPr>
          <w:rFonts w:ascii="Arial" w:hAnsi="Arial" w:cs="Arial"/>
          <w:b/>
          <w:sz w:val="24"/>
          <w:szCs w:val="24"/>
        </w:rPr>
        <w:t>10.</w:t>
      </w:r>
      <w:r w:rsidR="002E6555" w:rsidRPr="00B67934">
        <w:rPr>
          <w:rFonts w:ascii="Arial" w:hAnsi="Arial" w:cs="Arial"/>
          <w:b/>
          <w:sz w:val="24"/>
          <w:szCs w:val="24"/>
        </w:rPr>
        <w:t xml:space="preserve"> </w:t>
      </w:r>
      <w:r w:rsidRPr="00B67934">
        <w:rPr>
          <w:rFonts w:ascii="Arial" w:hAnsi="Arial" w:cs="Arial"/>
          <w:b/>
          <w:sz w:val="24"/>
          <w:szCs w:val="24"/>
        </w:rPr>
        <w:t>Dinamika (rok)</w:t>
      </w:r>
      <w:r w:rsidR="00612321" w:rsidRPr="00B67934">
        <w:rPr>
          <w:rFonts w:ascii="Arial" w:hAnsi="Arial" w:cs="Arial"/>
          <w:b/>
          <w:sz w:val="24"/>
          <w:szCs w:val="24"/>
        </w:rPr>
        <w:t xml:space="preserve"> </w:t>
      </w:r>
      <w:r w:rsidR="00EE2BE2" w:rsidRPr="00B67934">
        <w:rPr>
          <w:rFonts w:ascii="Arial" w:hAnsi="Arial" w:cs="Arial"/>
          <w:b/>
          <w:sz w:val="24"/>
          <w:szCs w:val="24"/>
        </w:rPr>
        <w:t>izvršenja usluge</w:t>
      </w:r>
    </w:p>
    <w:p w:rsidR="00EE2BE2" w:rsidRPr="00B67934" w:rsidRDefault="00EE2BE2" w:rsidP="00EE2BE2">
      <w:pPr>
        <w:spacing w:before="60" w:after="60"/>
        <w:jc w:val="both"/>
        <w:rPr>
          <w:rFonts w:ascii="Arial" w:hAnsi="Arial" w:cs="Arial"/>
          <w:sz w:val="24"/>
          <w:szCs w:val="24"/>
        </w:rPr>
      </w:pPr>
      <w:r w:rsidRPr="00B67934">
        <w:rPr>
          <w:rFonts w:ascii="Arial" w:hAnsi="Arial" w:cs="Arial"/>
          <w:sz w:val="24"/>
          <w:szCs w:val="24"/>
        </w:rPr>
        <w:t xml:space="preserve">Rok izvršenja usluge traje do ispunjenja svih ugovorenih obaveza, a najdulje do </w:t>
      </w:r>
      <w:r w:rsidR="003D70BF" w:rsidRPr="00B67934">
        <w:rPr>
          <w:rFonts w:ascii="Arial" w:hAnsi="Arial" w:cs="Arial"/>
          <w:sz w:val="24"/>
          <w:szCs w:val="24"/>
        </w:rPr>
        <w:t>12</w:t>
      </w:r>
      <w:r w:rsidRPr="00B67934">
        <w:rPr>
          <w:rFonts w:ascii="Arial" w:hAnsi="Arial" w:cs="Arial"/>
          <w:sz w:val="24"/>
          <w:szCs w:val="24"/>
        </w:rPr>
        <w:t xml:space="preserve"> mjeseci od ugovaranja usluge.</w:t>
      </w:r>
    </w:p>
    <w:p w:rsidR="00EE2BE2" w:rsidRPr="00B67934" w:rsidRDefault="00EE2BE2" w:rsidP="002942CB">
      <w:pPr>
        <w:numPr>
          <w:ilvl w:val="0"/>
          <w:numId w:val="31"/>
        </w:numPr>
        <w:ind w:left="851" w:hanging="284"/>
        <w:contextualSpacing/>
        <w:jc w:val="both"/>
        <w:rPr>
          <w:rFonts w:ascii="Arial" w:hAnsi="Arial" w:cs="Arial"/>
          <w:b/>
          <w:sz w:val="24"/>
          <w:szCs w:val="24"/>
        </w:rPr>
      </w:pPr>
      <w:r w:rsidRPr="00B67934">
        <w:rPr>
          <w:rFonts w:ascii="Arial" w:hAnsi="Arial" w:cs="Arial"/>
          <w:sz w:val="24"/>
          <w:szCs w:val="24"/>
        </w:rPr>
        <w:t>Ponuditelj će Naručitelju platiti penale po dnevnoj stopi od 2 ‰ (slovima: dva promila) od fakturiranog iznosa za svaku izvršenu isporuku u kojoj je utvrđeno zakašnjenje, za svaki dan zakašnjenja isporuke u odnosu na utvrđeni rok, ukoliko je do zakašnjenja došlo krivnjom Ponuditelja. Ukupni iznos penala ne može prekoračiti iznos od 10 % od ukupno ugovorene cijene usluge. Plaćanje penala ne utječe na obveze Ponuditelja.</w:t>
      </w:r>
    </w:p>
    <w:p w:rsidR="00EE2BE2" w:rsidRPr="00B67934" w:rsidRDefault="00EE2BE2" w:rsidP="00EE2BE2">
      <w:pPr>
        <w:ind w:left="1430"/>
        <w:contextualSpacing/>
        <w:jc w:val="both"/>
        <w:rPr>
          <w:rFonts w:ascii="Arial" w:hAnsi="Arial" w:cs="Arial"/>
          <w:b/>
          <w:sz w:val="24"/>
          <w:szCs w:val="24"/>
        </w:rPr>
      </w:pPr>
    </w:p>
    <w:p w:rsidR="00EE2BE2" w:rsidRPr="00B67934" w:rsidRDefault="00EE2BE2" w:rsidP="002942CB">
      <w:pPr>
        <w:numPr>
          <w:ilvl w:val="0"/>
          <w:numId w:val="31"/>
        </w:numPr>
        <w:ind w:left="851" w:hanging="284"/>
        <w:contextualSpacing/>
        <w:jc w:val="both"/>
        <w:rPr>
          <w:rFonts w:ascii="Arial" w:hAnsi="Arial" w:cs="Arial"/>
          <w:sz w:val="24"/>
          <w:szCs w:val="24"/>
        </w:rPr>
      </w:pPr>
      <w:r w:rsidRPr="00B67934">
        <w:rPr>
          <w:rFonts w:ascii="Arial" w:hAnsi="Arial" w:cs="Arial"/>
          <w:sz w:val="24"/>
          <w:szCs w:val="24"/>
        </w:rPr>
        <w:t>Ponuditelj i Naručitelj imaju pravo na produženje roka isporuke u sljedećim slučajevima:</w:t>
      </w:r>
    </w:p>
    <w:p w:rsidR="00EE2BE2" w:rsidRPr="00B67934" w:rsidRDefault="00EE2BE2" w:rsidP="002942CB">
      <w:pPr>
        <w:numPr>
          <w:ilvl w:val="0"/>
          <w:numId w:val="32"/>
        </w:numPr>
        <w:ind w:left="1276" w:hanging="142"/>
        <w:contextualSpacing/>
        <w:jc w:val="both"/>
        <w:rPr>
          <w:rFonts w:ascii="Arial" w:hAnsi="Arial" w:cs="Arial"/>
          <w:sz w:val="24"/>
          <w:szCs w:val="24"/>
        </w:rPr>
      </w:pPr>
      <w:r w:rsidRPr="00B67934">
        <w:rPr>
          <w:rFonts w:ascii="Arial" w:hAnsi="Arial" w:cs="Arial"/>
          <w:sz w:val="24"/>
          <w:szCs w:val="24"/>
        </w:rPr>
        <w:t>uslijed nastupa više sile</w:t>
      </w:r>
    </w:p>
    <w:p w:rsidR="00EE2BE2" w:rsidRPr="00B67934" w:rsidRDefault="00EE2BE2" w:rsidP="002942CB">
      <w:pPr>
        <w:numPr>
          <w:ilvl w:val="0"/>
          <w:numId w:val="32"/>
        </w:numPr>
        <w:ind w:left="1276" w:hanging="142"/>
        <w:contextualSpacing/>
        <w:jc w:val="both"/>
        <w:rPr>
          <w:rFonts w:ascii="Arial" w:hAnsi="Arial" w:cs="Arial"/>
          <w:sz w:val="24"/>
          <w:szCs w:val="24"/>
        </w:rPr>
      </w:pPr>
      <w:r w:rsidRPr="00B67934">
        <w:rPr>
          <w:rFonts w:ascii="Arial" w:hAnsi="Arial" w:cs="Arial"/>
          <w:sz w:val="24"/>
          <w:szCs w:val="24"/>
        </w:rPr>
        <w:t>uslijed mjera predviđenih aktima državnih tijela</w:t>
      </w:r>
    </w:p>
    <w:p w:rsidR="00EE2BE2" w:rsidRPr="00B67934" w:rsidRDefault="00EE2BE2" w:rsidP="002942CB">
      <w:pPr>
        <w:numPr>
          <w:ilvl w:val="0"/>
          <w:numId w:val="32"/>
        </w:numPr>
        <w:ind w:left="1276" w:hanging="142"/>
        <w:contextualSpacing/>
        <w:jc w:val="both"/>
        <w:rPr>
          <w:rFonts w:ascii="Arial" w:hAnsi="Arial" w:cs="Arial"/>
          <w:sz w:val="24"/>
          <w:szCs w:val="24"/>
        </w:rPr>
      </w:pPr>
      <w:r w:rsidRPr="00B67934">
        <w:rPr>
          <w:rFonts w:ascii="Arial" w:hAnsi="Arial" w:cs="Arial"/>
          <w:sz w:val="24"/>
          <w:szCs w:val="24"/>
        </w:rPr>
        <w:t>uslijed pisanog zahtjeva Naručitelja za prekidom isporuke robe</w:t>
      </w:r>
    </w:p>
    <w:p w:rsidR="00EE2BE2" w:rsidRPr="00B67934" w:rsidRDefault="00EE2BE2" w:rsidP="002942CB">
      <w:pPr>
        <w:numPr>
          <w:ilvl w:val="0"/>
          <w:numId w:val="32"/>
        </w:numPr>
        <w:ind w:left="1276" w:hanging="142"/>
        <w:contextualSpacing/>
        <w:jc w:val="both"/>
        <w:rPr>
          <w:rFonts w:ascii="Arial" w:hAnsi="Arial" w:cs="Arial"/>
          <w:sz w:val="24"/>
          <w:szCs w:val="24"/>
        </w:rPr>
      </w:pPr>
      <w:r w:rsidRPr="00B67934">
        <w:rPr>
          <w:rFonts w:ascii="Arial" w:hAnsi="Arial" w:cs="Arial"/>
          <w:sz w:val="24"/>
          <w:szCs w:val="24"/>
        </w:rPr>
        <w:t>ako potrebna informacija koju je zatražio Ponuditelj za izvršenje Ugovora nije primljena na vrijeme, ili ako je Naručitelj naknadno promijenio informacije i time uzrokovao da dođe do kašnjenja pri isporuci proizvoda i usluga;</w:t>
      </w:r>
    </w:p>
    <w:p w:rsidR="00EE2BE2" w:rsidRPr="00B67934" w:rsidRDefault="00EE2BE2" w:rsidP="002942CB">
      <w:pPr>
        <w:numPr>
          <w:ilvl w:val="0"/>
          <w:numId w:val="32"/>
        </w:numPr>
        <w:ind w:left="1276" w:hanging="142"/>
        <w:contextualSpacing/>
        <w:jc w:val="both"/>
        <w:rPr>
          <w:rFonts w:ascii="Arial" w:hAnsi="Arial" w:cs="Arial"/>
          <w:sz w:val="24"/>
          <w:szCs w:val="24"/>
        </w:rPr>
      </w:pPr>
      <w:r w:rsidRPr="00B67934">
        <w:rPr>
          <w:rFonts w:ascii="Arial" w:hAnsi="Arial" w:cs="Arial"/>
          <w:sz w:val="24"/>
          <w:szCs w:val="24"/>
        </w:rPr>
        <w:lastRenderedPageBreak/>
        <w:t>ako Naručitelj ili treća strana kasne s radom/uslugom koji se mora obaviti, ili s izvedbom ugovornih obveza; i</w:t>
      </w:r>
    </w:p>
    <w:p w:rsidR="00EE2BE2" w:rsidRPr="00B67934" w:rsidRDefault="00EE2BE2" w:rsidP="002942CB">
      <w:pPr>
        <w:numPr>
          <w:ilvl w:val="0"/>
          <w:numId w:val="32"/>
        </w:numPr>
        <w:ind w:left="1276" w:hanging="142"/>
        <w:contextualSpacing/>
        <w:jc w:val="both"/>
        <w:rPr>
          <w:rFonts w:ascii="Arial" w:hAnsi="Arial" w:cs="Arial"/>
          <w:sz w:val="24"/>
          <w:szCs w:val="24"/>
        </w:rPr>
      </w:pPr>
      <w:r w:rsidRPr="00B67934">
        <w:rPr>
          <w:rFonts w:ascii="Arial" w:hAnsi="Arial" w:cs="Arial"/>
          <w:sz w:val="24"/>
          <w:szCs w:val="24"/>
        </w:rPr>
        <w:t>ako  se ugovor ne može izvršiti u ugovornom opsegu i u roku,a zbog smanjena potreba Naručitelja.</w:t>
      </w:r>
    </w:p>
    <w:p w:rsidR="00EE2BE2" w:rsidRPr="00B67934" w:rsidRDefault="00EE2BE2" w:rsidP="00EE2BE2">
      <w:pPr>
        <w:jc w:val="both"/>
        <w:rPr>
          <w:sz w:val="24"/>
          <w:szCs w:val="24"/>
        </w:rPr>
      </w:pPr>
    </w:p>
    <w:p w:rsidR="00EE2BE2" w:rsidRPr="00B67934" w:rsidRDefault="00EE2BE2" w:rsidP="00EE2BE2">
      <w:pPr>
        <w:contextualSpacing/>
        <w:jc w:val="both"/>
        <w:rPr>
          <w:rFonts w:ascii="Arial" w:hAnsi="Arial" w:cs="Arial"/>
          <w:sz w:val="24"/>
          <w:szCs w:val="24"/>
        </w:rPr>
      </w:pPr>
      <w:r w:rsidRPr="00B67934">
        <w:rPr>
          <w:rFonts w:ascii="Arial" w:hAnsi="Arial" w:cs="Arial"/>
          <w:sz w:val="24"/>
          <w:szCs w:val="24"/>
        </w:rPr>
        <w:t>Pod višom silom podrazumijeva se „događaj“ koji je izvan  kontrole Ponuditelja, i koji ne podrazumijeva pogrešku ili nemar Ponuditelja i koji nije predvidljiv.</w:t>
      </w:r>
    </w:p>
    <w:p w:rsidR="00EE2BE2" w:rsidRPr="00B67934" w:rsidRDefault="00EE2BE2" w:rsidP="00EE2BE2">
      <w:pPr>
        <w:contextualSpacing/>
        <w:jc w:val="both"/>
        <w:rPr>
          <w:rFonts w:ascii="Arial" w:hAnsi="Arial" w:cs="Arial"/>
          <w:sz w:val="24"/>
          <w:szCs w:val="24"/>
        </w:rPr>
      </w:pPr>
      <w:r w:rsidRPr="00B67934">
        <w:rPr>
          <w:rFonts w:ascii="Arial" w:hAnsi="Arial" w:cs="Arial"/>
          <w:sz w:val="24"/>
          <w:szCs w:val="24"/>
        </w:rPr>
        <w:t>Promjene cijena ili zabrane nadležnih tijela uslijed krivnje Ponuditelja, ne smatraju se višom silom.</w:t>
      </w:r>
    </w:p>
    <w:p w:rsidR="00EE2BE2" w:rsidRPr="00B67934" w:rsidRDefault="00EE2BE2" w:rsidP="00EE2BE2">
      <w:pPr>
        <w:contextualSpacing/>
        <w:jc w:val="both"/>
        <w:rPr>
          <w:rFonts w:ascii="Arial" w:hAnsi="Arial" w:cs="Arial"/>
          <w:sz w:val="24"/>
          <w:szCs w:val="24"/>
        </w:rPr>
      </w:pPr>
      <w:r w:rsidRPr="00B67934">
        <w:rPr>
          <w:rFonts w:ascii="Arial" w:hAnsi="Arial" w:cs="Arial"/>
          <w:sz w:val="24"/>
          <w:szCs w:val="24"/>
        </w:rPr>
        <w:t>Ponuditelj i Naručitelj neće u navedenim slučajevima imati međusobnih potraživanja zbog eventualno nastalih troškova uslijed produženja roka isporuke.</w:t>
      </w:r>
    </w:p>
    <w:p w:rsidR="003B69E8" w:rsidRPr="00B67934" w:rsidRDefault="003B69E8" w:rsidP="00EE2BE2">
      <w:pPr>
        <w:pStyle w:val="Bezproreda"/>
        <w:jc w:val="both"/>
        <w:rPr>
          <w:rFonts w:ascii="Arial" w:hAnsi="Arial" w:cs="Arial"/>
          <w:sz w:val="24"/>
          <w:szCs w:val="24"/>
        </w:rPr>
      </w:pPr>
    </w:p>
    <w:p w:rsidR="00A8795F" w:rsidRPr="00B67934" w:rsidRDefault="00C6640A" w:rsidP="00EE2BE2">
      <w:pPr>
        <w:jc w:val="both"/>
        <w:rPr>
          <w:rFonts w:ascii="Arial" w:hAnsi="Arial" w:cs="Arial"/>
          <w:b/>
          <w:sz w:val="24"/>
          <w:szCs w:val="24"/>
        </w:rPr>
      </w:pPr>
      <w:r w:rsidRPr="00B67934">
        <w:rPr>
          <w:rFonts w:ascii="Arial" w:hAnsi="Arial" w:cs="Arial"/>
          <w:b/>
          <w:sz w:val="24"/>
          <w:szCs w:val="24"/>
        </w:rPr>
        <w:t>1</w:t>
      </w:r>
      <w:r w:rsidR="000F0CF8" w:rsidRPr="00B67934">
        <w:rPr>
          <w:rFonts w:ascii="Arial" w:hAnsi="Arial" w:cs="Arial"/>
          <w:b/>
          <w:sz w:val="24"/>
          <w:szCs w:val="24"/>
        </w:rPr>
        <w:t>1</w:t>
      </w:r>
      <w:r w:rsidR="00A8795F" w:rsidRPr="00B67934">
        <w:rPr>
          <w:rFonts w:ascii="Arial" w:hAnsi="Arial" w:cs="Arial"/>
          <w:b/>
          <w:sz w:val="24"/>
          <w:szCs w:val="24"/>
        </w:rPr>
        <w:t>. Opis i oznaka grupa ili dijelova predmeta nabave, ako je dopušten takav način nuđenja</w:t>
      </w:r>
    </w:p>
    <w:p w:rsidR="00314913" w:rsidRPr="00B67934" w:rsidRDefault="00032DA5" w:rsidP="00EE2BE2">
      <w:pPr>
        <w:jc w:val="both"/>
        <w:rPr>
          <w:rFonts w:ascii="Arial" w:hAnsi="Arial" w:cs="Arial"/>
          <w:sz w:val="24"/>
          <w:szCs w:val="24"/>
        </w:rPr>
      </w:pPr>
      <w:r w:rsidRPr="00B67934">
        <w:rPr>
          <w:rFonts w:ascii="Arial" w:hAnsi="Arial" w:cs="Arial"/>
          <w:sz w:val="24"/>
          <w:szCs w:val="24"/>
        </w:rPr>
        <w:t>Nije d</w:t>
      </w:r>
      <w:r w:rsidR="00314913" w:rsidRPr="00B67934">
        <w:rPr>
          <w:rFonts w:ascii="Arial" w:hAnsi="Arial" w:cs="Arial"/>
          <w:sz w:val="24"/>
          <w:szCs w:val="24"/>
        </w:rPr>
        <w:t>ozvoljeno nuđenje po grupama.</w:t>
      </w:r>
    </w:p>
    <w:p w:rsidR="00BE13DC" w:rsidRPr="00B67934" w:rsidRDefault="00BE13DC" w:rsidP="00EE2BE2">
      <w:pPr>
        <w:pStyle w:val="Odlomakpopisa"/>
        <w:widowControl/>
        <w:autoSpaceDE/>
        <w:autoSpaceDN/>
        <w:adjustRightInd/>
        <w:ind w:left="0"/>
        <w:rPr>
          <w:b/>
          <w:sz w:val="24"/>
          <w:szCs w:val="24"/>
        </w:rPr>
      </w:pPr>
    </w:p>
    <w:p w:rsidR="002A2255" w:rsidRPr="00B67934" w:rsidRDefault="002A2255" w:rsidP="00EE2BE2">
      <w:pPr>
        <w:pStyle w:val="Odlomakpopisa"/>
        <w:widowControl/>
        <w:autoSpaceDE/>
        <w:autoSpaceDN/>
        <w:adjustRightInd/>
        <w:ind w:left="0" w:right="-295"/>
        <w:rPr>
          <w:b/>
          <w:sz w:val="24"/>
          <w:szCs w:val="24"/>
        </w:rPr>
      </w:pPr>
      <w:bookmarkStart w:id="0" w:name="_Toc316295734"/>
      <w:bookmarkStart w:id="1" w:name="_Toc306260092"/>
      <w:r w:rsidRPr="00B67934">
        <w:rPr>
          <w:b/>
          <w:sz w:val="24"/>
          <w:szCs w:val="24"/>
        </w:rPr>
        <w:t xml:space="preserve">12. </w:t>
      </w:r>
      <w:r w:rsidR="00220E6B" w:rsidRPr="00B67934">
        <w:rPr>
          <w:b/>
          <w:sz w:val="24"/>
          <w:szCs w:val="24"/>
        </w:rPr>
        <w:t>RAZLOZI ISKLJUČENJA PONUDITELJA</w:t>
      </w:r>
    </w:p>
    <w:p w:rsidR="002A2255" w:rsidRPr="00B67934" w:rsidRDefault="002A2255" w:rsidP="00EE2BE2">
      <w:pPr>
        <w:widowControl/>
        <w:autoSpaceDE/>
        <w:autoSpaceDN/>
        <w:adjustRightInd/>
        <w:ind w:right="-295"/>
        <w:jc w:val="both"/>
        <w:rPr>
          <w:rFonts w:ascii="Arial" w:hAnsi="Arial" w:cs="Arial"/>
          <w:b/>
          <w:sz w:val="24"/>
          <w:szCs w:val="24"/>
        </w:rPr>
      </w:pPr>
    </w:p>
    <w:p w:rsidR="002A2255" w:rsidRPr="00B67934" w:rsidRDefault="002A2255" w:rsidP="00EE2BE2">
      <w:pPr>
        <w:widowControl/>
        <w:autoSpaceDE/>
        <w:autoSpaceDN/>
        <w:adjustRightInd/>
        <w:ind w:right="-295"/>
        <w:jc w:val="both"/>
        <w:rPr>
          <w:rFonts w:ascii="Arial" w:hAnsi="Arial" w:cs="Arial"/>
          <w:b/>
          <w:sz w:val="24"/>
          <w:szCs w:val="24"/>
        </w:rPr>
      </w:pPr>
      <w:r w:rsidRPr="00B67934">
        <w:rPr>
          <w:rFonts w:ascii="Arial" w:hAnsi="Arial" w:cs="Arial"/>
          <w:b/>
          <w:sz w:val="24"/>
          <w:szCs w:val="24"/>
        </w:rPr>
        <w:t>12.1.</w:t>
      </w:r>
      <w:r w:rsidRPr="00B67934">
        <w:rPr>
          <w:rFonts w:ascii="Arial" w:hAnsi="Arial" w:cs="Arial"/>
          <w:sz w:val="24"/>
          <w:szCs w:val="24"/>
        </w:rPr>
        <w:t xml:space="preserve"> </w:t>
      </w:r>
      <w:r w:rsidRPr="00B67934">
        <w:rPr>
          <w:rFonts w:ascii="Arial" w:hAnsi="Arial" w:cs="Arial"/>
          <w:b/>
          <w:sz w:val="24"/>
          <w:szCs w:val="24"/>
        </w:rPr>
        <w:t>Obvezni razlozi isključenja</w:t>
      </w:r>
    </w:p>
    <w:p w:rsidR="002A2255" w:rsidRPr="00B67934" w:rsidRDefault="002A2255" w:rsidP="00EE2BE2">
      <w:pPr>
        <w:pStyle w:val="t-9-8"/>
        <w:spacing w:before="0" w:beforeAutospacing="0" w:after="0" w:afterAutospacing="0"/>
        <w:ind w:right="-295"/>
        <w:jc w:val="both"/>
        <w:rPr>
          <w:rFonts w:ascii="Arial" w:hAnsi="Arial" w:cs="Arial"/>
        </w:rPr>
      </w:pPr>
      <w:r w:rsidRPr="00B67934">
        <w:rPr>
          <w:rFonts w:ascii="Arial" w:hAnsi="Arial" w:cs="Arial"/>
        </w:rPr>
        <w:t>Javni naručitelj obvezan je isključiti natjecatelja ili ponuditelja iz postupka javne nabave:</w:t>
      </w:r>
    </w:p>
    <w:p w:rsidR="002A2255" w:rsidRPr="00B67934" w:rsidRDefault="002A2255" w:rsidP="00EE2BE2">
      <w:pPr>
        <w:pStyle w:val="t-9-8"/>
        <w:spacing w:before="0" w:beforeAutospacing="0" w:after="0" w:afterAutospacing="0"/>
        <w:ind w:right="-295"/>
        <w:jc w:val="both"/>
        <w:rPr>
          <w:rFonts w:ascii="Arial" w:hAnsi="Arial" w:cs="Arial"/>
        </w:rPr>
      </w:pPr>
    </w:p>
    <w:p w:rsidR="002A2255" w:rsidRPr="00B67934" w:rsidRDefault="002A2255" w:rsidP="00EE2BE2">
      <w:pPr>
        <w:pStyle w:val="t-9-8"/>
        <w:spacing w:before="0" w:beforeAutospacing="0" w:after="0" w:afterAutospacing="0"/>
        <w:ind w:right="-295"/>
        <w:jc w:val="both"/>
        <w:rPr>
          <w:rFonts w:ascii="Arial" w:hAnsi="Arial" w:cs="Arial"/>
        </w:rPr>
      </w:pPr>
      <w:r w:rsidRPr="00B67934">
        <w:rPr>
          <w:rFonts w:ascii="Arial" w:hAnsi="Arial" w:cs="Arial"/>
          <w:b/>
        </w:rPr>
        <w:t>12.1.1.</w:t>
      </w:r>
      <w:r w:rsidRPr="00B67934">
        <w:rPr>
          <w:rFonts w:ascii="Arial" w:hAnsi="Arial" w:cs="Arial"/>
        </w:rPr>
        <w:t xml:space="preserve"> ako je gospodarski subjekt ili osoba ovlaštena po zakonu za zastupanje gospodarskog subjekta pravomoćno osuđena za bilo koje od sljedećih kaznenih djela odnosno za odgovarajuća kaznena djela prema propisima države sjedišta gospodarskog subjekta ili države čiji je državljanin osoba ovlaštena po zakonu za zastupanje gospodarskog subjekta:</w:t>
      </w:r>
    </w:p>
    <w:p w:rsidR="002A2255" w:rsidRPr="00B67934" w:rsidRDefault="002A2255" w:rsidP="00EE2BE2">
      <w:pPr>
        <w:pStyle w:val="t-9-8"/>
        <w:spacing w:before="0" w:beforeAutospacing="0" w:after="0" w:afterAutospacing="0"/>
        <w:ind w:right="-295"/>
        <w:jc w:val="both"/>
        <w:rPr>
          <w:rFonts w:ascii="Arial" w:hAnsi="Arial" w:cs="Arial"/>
        </w:rPr>
      </w:pPr>
    </w:p>
    <w:p w:rsidR="002A2255" w:rsidRPr="00B67934" w:rsidRDefault="002A2255" w:rsidP="00EE2BE2">
      <w:pPr>
        <w:pStyle w:val="t-9-8"/>
        <w:spacing w:before="0" w:beforeAutospacing="0" w:after="0" w:afterAutospacing="0"/>
        <w:ind w:right="-295"/>
        <w:jc w:val="both"/>
        <w:rPr>
          <w:rFonts w:ascii="Arial" w:hAnsi="Arial" w:cs="Arial"/>
        </w:rPr>
      </w:pPr>
      <w:r w:rsidRPr="00B67934">
        <w:rPr>
          <w:rFonts w:ascii="Arial" w:hAnsi="Arial" w:cs="Arial"/>
        </w:rPr>
        <w:t>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rsidR="002A2255" w:rsidRPr="00B67934" w:rsidRDefault="002A2255" w:rsidP="00EE2BE2">
      <w:pPr>
        <w:pStyle w:val="t-9-8"/>
        <w:spacing w:before="0" w:beforeAutospacing="0" w:after="0" w:afterAutospacing="0"/>
        <w:ind w:right="-295"/>
        <w:jc w:val="both"/>
        <w:rPr>
          <w:rFonts w:ascii="Arial" w:hAnsi="Arial" w:cs="Arial"/>
        </w:rPr>
      </w:pPr>
    </w:p>
    <w:p w:rsidR="002A2255" w:rsidRPr="00B67934" w:rsidRDefault="002A2255" w:rsidP="00EE2BE2">
      <w:pPr>
        <w:pStyle w:val="t-9-8"/>
        <w:spacing w:before="0" w:beforeAutospacing="0" w:after="0" w:afterAutospacing="0"/>
        <w:ind w:right="-295"/>
        <w:jc w:val="both"/>
        <w:rPr>
          <w:rFonts w:ascii="Arial" w:hAnsi="Arial" w:cs="Arial"/>
        </w:rPr>
      </w:pPr>
      <w:r w:rsidRPr="00B67934">
        <w:rPr>
          <w:rFonts w:ascii="Arial" w:hAnsi="Arial" w:cs="Arial"/>
        </w:rPr>
        <w:t>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w:t>
      </w:r>
    </w:p>
    <w:p w:rsidR="002A2255" w:rsidRPr="00B67934" w:rsidRDefault="002A2255" w:rsidP="00EE2BE2">
      <w:pPr>
        <w:pStyle w:val="t-9-8"/>
        <w:spacing w:before="0" w:beforeAutospacing="0" w:after="0" w:afterAutospacing="0"/>
        <w:ind w:right="-295"/>
        <w:jc w:val="both"/>
        <w:rPr>
          <w:rFonts w:ascii="Arial" w:hAnsi="Arial" w:cs="Arial"/>
        </w:rPr>
      </w:pPr>
    </w:p>
    <w:p w:rsidR="002A2255" w:rsidRPr="00B67934" w:rsidRDefault="002A2255" w:rsidP="00EE2BE2">
      <w:pPr>
        <w:pStyle w:val="t-9-8"/>
        <w:spacing w:before="0" w:beforeAutospacing="0" w:after="0" w:afterAutospacing="0"/>
        <w:ind w:right="-295"/>
        <w:jc w:val="both"/>
        <w:rPr>
          <w:rFonts w:ascii="Arial" w:hAnsi="Arial" w:cs="Arial"/>
        </w:rPr>
      </w:pPr>
      <w:r w:rsidRPr="00B67934">
        <w:rPr>
          <w:rFonts w:ascii="Arial" w:hAnsi="Arial" w:cs="Arial"/>
          <w:b/>
        </w:rPr>
        <w:t>12.1.2.</w:t>
      </w:r>
      <w:r w:rsidRPr="00B67934">
        <w:rPr>
          <w:rFonts w:ascii="Arial" w:hAnsi="Arial" w:cs="Arial"/>
        </w:rPr>
        <w:t xml:space="preserve"> ako nije ispunio obvezu plaćanja dospjelih poreznih obveza i obveza za mirovinsko i zdravstveno osiguranje, osim ako mu prema posebnom zakonu plaćanje tih </w:t>
      </w:r>
      <w:r w:rsidRPr="00B67934">
        <w:rPr>
          <w:rFonts w:ascii="Arial" w:hAnsi="Arial" w:cs="Arial"/>
        </w:rPr>
        <w:lastRenderedPageBreak/>
        <w:t xml:space="preserve">obveza nije dopušteno ili je odobrena odgoda plaćanja (primjerice u postupku </w:t>
      </w:r>
      <w:proofErr w:type="spellStart"/>
      <w:r w:rsidRPr="00B67934">
        <w:rPr>
          <w:rFonts w:ascii="Arial" w:hAnsi="Arial" w:cs="Arial"/>
        </w:rPr>
        <w:t>predstečajne</w:t>
      </w:r>
      <w:proofErr w:type="spellEnd"/>
      <w:r w:rsidRPr="00B67934">
        <w:rPr>
          <w:rFonts w:ascii="Arial" w:hAnsi="Arial" w:cs="Arial"/>
        </w:rPr>
        <w:t xml:space="preserve"> nagodbe). </w:t>
      </w:r>
    </w:p>
    <w:p w:rsidR="002A2255" w:rsidRPr="00B67934" w:rsidRDefault="002A2255" w:rsidP="00EE2BE2">
      <w:pPr>
        <w:pStyle w:val="t-9-8"/>
        <w:spacing w:before="0" w:beforeAutospacing="0" w:after="0" w:afterAutospacing="0"/>
        <w:ind w:right="-295"/>
        <w:jc w:val="both"/>
        <w:rPr>
          <w:rFonts w:ascii="Arial" w:hAnsi="Arial" w:cs="Arial"/>
        </w:rPr>
      </w:pPr>
    </w:p>
    <w:p w:rsidR="002A2255" w:rsidRPr="00B67934" w:rsidRDefault="002A2255" w:rsidP="00EE2BE2">
      <w:pPr>
        <w:pStyle w:val="t-9-8"/>
        <w:spacing w:before="0" w:beforeAutospacing="0" w:after="0" w:afterAutospacing="0"/>
        <w:ind w:right="-295"/>
        <w:jc w:val="both"/>
        <w:rPr>
          <w:rFonts w:ascii="Arial" w:hAnsi="Arial" w:cs="Arial"/>
        </w:rPr>
      </w:pPr>
      <w:r w:rsidRPr="00B67934">
        <w:rPr>
          <w:rFonts w:ascii="Arial" w:hAnsi="Arial" w:cs="Arial"/>
          <w:b/>
        </w:rPr>
        <w:t>12.1.3.</w:t>
      </w:r>
      <w:r w:rsidRPr="00B67934">
        <w:rPr>
          <w:rFonts w:ascii="Arial" w:hAnsi="Arial" w:cs="Arial"/>
        </w:rPr>
        <w:t xml:space="preserve"> ako je dostavio lažne podatke pri dostavi dokumenata sukladno članku 67. Zakona.</w:t>
      </w:r>
    </w:p>
    <w:p w:rsidR="002A2255" w:rsidRPr="00B67934" w:rsidRDefault="002A2255" w:rsidP="00EE2BE2">
      <w:pPr>
        <w:pStyle w:val="t-9-8"/>
        <w:ind w:right="-295"/>
        <w:jc w:val="both"/>
        <w:rPr>
          <w:rFonts w:ascii="Arial" w:hAnsi="Arial" w:cs="Arial"/>
        </w:rPr>
      </w:pPr>
      <w:r w:rsidRPr="00B67934">
        <w:rPr>
          <w:rFonts w:ascii="Arial" w:hAnsi="Arial" w:cs="Arial"/>
          <w:b/>
        </w:rPr>
        <w:t xml:space="preserve">Za potrebe utvrđivanja okolnosti iz točke 12.1.1. gospodarski subjekt u ponudi dostavlja izjavu (Obrazac </w:t>
      </w:r>
      <w:r w:rsidR="00C923DD" w:rsidRPr="00B67934">
        <w:rPr>
          <w:rFonts w:ascii="Arial" w:hAnsi="Arial" w:cs="Arial"/>
          <w:b/>
        </w:rPr>
        <w:t>1.</w:t>
      </w:r>
      <w:r w:rsidRPr="00B67934">
        <w:rPr>
          <w:rFonts w:ascii="Arial" w:hAnsi="Arial" w:cs="Arial"/>
          <w:b/>
        </w:rPr>
        <w:t xml:space="preserve">). </w:t>
      </w:r>
      <w:r w:rsidRPr="00B67934">
        <w:rPr>
          <w:rFonts w:ascii="Arial" w:hAnsi="Arial" w:cs="Arial"/>
        </w:rPr>
        <w:t xml:space="preserve">Izjavu daje osoba po zakonu ovlaštena za zastupanje gospodarskog subjekta. Izjava </w:t>
      </w:r>
      <w:r w:rsidRPr="00B67934">
        <w:rPr>
          <w:rFonts w:ascii="Arial" w:hAnsi="Arial" w:cs="Arial"/>
          <w:b/>
        </w:rPr>
        <w:t>ne smije biti starija od tri mjeseca</w:t>
      </w:r>
      <w:r w:rsidRPr="00B67934">
        <w:rPr>
          <w:rFonts w:ascii="Arial" w:hAnsi="Arial" w:cs="Arial"/>
        </w:rPr>
        <w:t xml:space="preserve"> računajući od dana početka postupka javne nabave</w:t>
      </w:r>
      <w:r w:rsidR="00B165D3" w:rsidRPr="00B67934">
        <w:rPr>
          <w:rFonts w:ascii="Arial" w:hAnsi="Arial" w:cs="Arial"/>
        </w:rPr>
        <w:t xml:space="preserve"> odnosno dana slanja poziva na nadmetanje u Elektronički oglasnik javne nabave </w:t>
      </w:r>
      <w:r w:rsidRPr="00B67934">
        <w:rPr>
          <w:rFonts w:ascii="Arial" w:hAnsi="Arial" w:cs="Arial"/>
        </w:rPr>
        <w:t>.</w:t>
      </w:r>
    </w:p>
    <w:p w:rsidR="002A2255" w:rsidRPr="00B67934" w:rsidRDefault="002A2255" w:rsidP="00220E6B">
      <w:pPr>
        <w:pStyle w:val="t-9-8"/>
        <w:spacing w:before="0" w:beforeAutospacing="0" w:after="0" w:afterAutospacing="0"/>
        <w:ind w:right="-295"/>
        <w:jc w:val="both"/>
        <w:rPr>
          <w:rFonts w:ascii="Arial" w:hAnsi="Arial" w:cs="Arial"/>
          <w:b/>
        </w:rPr>
      </w:pPr>
      <w:r w:rsidRPr="00B67934">
        <w:rPr>
          <w:rFonts w:ascii="Arial" w:hAnsi="Arial" w:cs="Arial"/>
          <w:b/>
        </w:rPr>
        <w:t>Za potrebe utvrđivanja okolnosti iz točke 12.1.2.  gospodarski subjekt u ponudi  dostavlja:</w:t>
      </w:r>
    </w:p>
    <w:p w:rsidR="00220E6B" w:rsidRPr="00B67934" w:rsidRDefault="00220E6B" w:rsidP="00220E6B">
      <w:pPr>
        <w:pStyle w:val="t-9-8"/>
        <w:spacing w:before="0" w:beforeAutospacing="0" w:after="0" w:afterAutospacing="0"/>
        <w:ind w:right="-295"/>
        <w:jc w:val="both"/>
        <w:rPr>
          <w:rFonts w:ascii="Arial" w:hAnsi="Arial" w:cs="Arial"/>
          <w:b/>
        </w:rPr>
      </w:pPr>
    </w:p>
    <w:p w:rsidR="002A2255" w:rsidRPr="00B67934" w:rsidRDefault="002A2255" w:rsidP="00220E6B">
      <w:pPr>
        <w:pStyle w:val="t-9-8"/>
        <w:spacing w:before="0" w:beforeAutospacing="0" w:after="0" w:afterAutospacing="0"/>
        <w:ind w:right="-295"/>
        <w:jc w:val="both"/>
        <w:rPr>
          <w:rFonts w:ascii="Arial" w:hAnsi="Arial" w:cs="Arial"/>
        </w:rPr>
      </w:pPr>
      <w:r w:rsidRPr="00B67934">
        <w:rPr>
          <w:rFonts w:ascii="Arial" w:hAnsi="Arial" w:cs="Arial"/>
          <w:i/>
        </w:rPr>
        <w:t>1.</w:t>
      </w:r>
      <w:r w:rsidRPr="00B67934">
        <w:rPr>
          <w:rFonts w:ascii="Arial" w:hAnsi="Arial" w:cs="Arial"/>
        </w:rPr>
        <w:t xml:space="preserve"> potvrdu Porezne uprave o stanju duga koja </w:t>
      </w:r>
      <w:r w:rsidRPr="00B67934">
        <w:rPr>
          <w:rFonts w:ascii="Arial" w:hAnsi="Arial" w:cs="Arial"/>
          <w:b/>
        </w:rPr>
        <w:t>ne smije biti starija od 30 dana</w:t>
      </w:r>
      <w:r w:rsidRPr="00B67934">
        <w:rPr>
          <w:rFonts w:ascii="Arial" w:hAnsi="Arial" w:cs="Arial"/>
        </w:rPr>
        <w:t xml:space="preserve"> računajući od dana početka postupka javne nabave</w:t>
      </w:r>
      <w:r w:rsidR="00B165D3" w:rsidRPr="00B67934">
        <w:rPr>
          <w:rFonts w:ascii="Arial" w:hAnsi="Arial" w:cs="Arial"/>
        </w:rPr>
        <w:t xml:space="preserve"> dana slanja poziva na nadmetanje u Elektronički oglasnik javne nabave</w:t>
      </w:r>
      <w:r w:rsidRPr="00B67934">
        <w:rPr>
          <w:rFonts w:ascii="Arial" w:hAnsi="Arial" w:cs="Arial"/>
        </w:rPr>
        <w:t>, ili</w:t>
      </w:r>
    </w:p>
    <w:p w:rsidR="002A2255" w:rsidRPr="00B67934" w:rsidRDefault="002A2255" w:rsidP="00EE2BE2">
      <w:pPr>
        <w:pStyle w:val="t-9-8"/>
        <w:ind w:right="-295"/>
        <w:jc w:val="both"/>
        <w:rPr>
          <w:rFonts w:ascii="Arial" w:hAnsi="Arial" w:cs="Arial"/>
        </w:rPr>
      </w:pPr>
      <w:r w:rsidRPr="00B67934">
        <w:rPr>
          <w:rFonts w:ascii="Arial" w:hAnsi="Arial" w:cs="Arial"/>
          <w:i/>
        </w:rPr>
        <w:t>2.</w:t>
      </w:r>
      <w:r w:rsidRPr="00B67934">
        <w:rPr>
          <w:rFonts w:ascii="Arial" w:hAnsi="Arial" w:cs="Arial"/>
        </w:rPr>
        <w:t xml:space="preserve"> važeći jednakovrijedni dokument nadležnog tijela države sjedišta gospodarskog subjekta, ako se ne izdaje potvrda iz točke 1., ili</w:t>
      </w:r>
    </w:p>
    <w:p w:rsidR="002A2255" w:rsidRPr="00B67934" w:rsidRDefault="002A2255" w:rsidP="00EE2BE2">
      <w:pPr>
        <w:pStyle w:val="t-9-8"/>
        <w:ind w:right="-295"/>
        <w:jc w:val="both"/>
        <w:rPr>
          <w:rFonts w:ascii="Arial" w:hAnsi="Arial" w:cs="Arial"/>
        </w:rPr>
      </w:pPr>
      <w:r w:rsidRPr="00B67934">
        <w:rPr>
          <w:rFonts w:ascii="Arial" w:hAnsi="Arial" w:cs="Arial"/>
          <w:i/>
        </w:rPr>
        <w:t>3.</w:t>
      </w:r>
      <w:r w:rsidRPr="00B67934">
        <w:rPr>
          <w:rFonts w:ascii="Arial" w:hAnsi="Arial" w:cs="Arial"/>
        </w:rPr>
        <w:t xml:space="preserve">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30 dana računajući od dana početka postupka javne nabave</w:t>
      </w:r>
      <w:r w:rsidR="00195CDF" w:rsidRPr="00B67934">
        <w:rPr>
          <w:rFonts w:ascii="Arial" w:hAnsi="Arial" w:cs="Arial"/>
        </w:rPr>
        <w:t xml:space="preserve"> odnosno dana slanja poziva na nadmetanje u Elektronički oglasnik javne nabave</w:t>
      </w:r>
      <w:r w:rsidRPr="00B67934">
        <w:rPr>
          <w:rFonts w:ascii="Arial" w:hAnsi="Arial" w:cs="Arial"/>
        </w:rPr>
        <w:t>, ako se u državi sjedišta gospodarskog subjekta ne izdaje potvrda iz točke 1. ili jednakovrijedni dokument iz točke 2.</w:t>
      </w:r>
    </w:p>
    <w:p w:rsidR="002A2255" w:rsidRPr="00B67934" w:rsidRDefault="002A2255" w:rsidP="00EE2BE2">
      <w:pPr>
        <w:pStyle w:val="t-9-8"/>
        <w:ind w:right="-295"/>
        <w:jc w:val="both"/>
        <w:rPr>
          <w:rFonts w:ascii="Arial" w:hAnsi="Arial" w:cs="Arial"/>
          <w:i/>
        </w:rPr>
      </w:pPr>
      <w:r w:rsidRPr="00B67934">
        <w:rPr>
          <w:rFonts w:ascii="Arial" w:hAnsi="Arial" w:cs="Arial"/>
          <w:i/>
        </w:rPr>
        <w:t>Javni naručitelj može tijekom postupka javne nabave radi provjere okolnosti iz točke 12.1.1. od tijela nadležnog za vođenje kaznene evidencije i razmjenu tih podataka s drugim državama za bilo kojeg natjecatelja, ponuditelja ili osobu po zakonu ovlaštenu za zastupanje gospodarskog subjekta zatražiti izdavanje potvrde o činjenicama o kojima to tijelo vodi službenu evidenciju. Ako nije u mogućnosti pribaviti tu potvrdu,a radi provjere okolnosti iz točke 12.1.1. javni naručitelj može od ponuditelja zatražiti da u primjerenom roku dostavi važeći:</w:t>
      </w:r>
    </w:p>
    <w:p w:rsidR="002A2255" w:rsidRPr="00B67934" w:rsidRDefault="002A2255" w:rsidP="00EE2BE2">
      <w:pPr>
        <w:pStyle w:val="t-9-8"/>
        <w:ind w:right="-295"/>
        <w:jc w:val="both"/>
        <w:rPr>
          <w:rFonts w:ascii="Arial" w:hAnsi="Arial" w:cs="Arial"/>
          <w:i/>
        </w:rPr>
      </w:pPr>
      <w:r w:rsidRPr="00B67934">
        <w:rPr>
          <w:rFonts w:ascii="Arial" w:hAnsi="Arial" w:cs="Arial"/>
          <w:i/>
        </w:rPr>
        <w:t>1. dokument tijela nadležnog za vođenje kaznene evidencije države sjedišta gospodarskog subjekta, odnosno države čiji je državljanin osoba ovlaštena po zakonu za zastupanje gospodarskog subjekta, ili</w:t>
      </w:r>
    </w:p>
    <w:p w:rsidR="002A2255" w:rsidRPr="00B67934" w:rsidRDefault="002A2255" w:rsidP="00EE2BE2">
      <w:pPr>
        <w:pStyle w:val="t-9-8"/>
        <w:ind w:right="-295"/>
        <w:jc w:val="both"/>
        <w:rPr>
          <w:rFonts w:ascii="Arial" w:hAnsi="Arial" w:cs="Arial"/>
          <w:i/>
        </w:rPr>
      </w:pPr>
      <w:r w:rsidRPr="00B67934">
        <w:rPr>
          <w:rFonts w:ascii="Arial" w:hAnsi="Arial" w:cs="Arial"/>
          <w:i/>
        </w:rPr>
        <w:t>2. jednakovrijedni dokument koji izdaje nadležno sudsko ili upravno tijelo u državi sjedišta gospodarskog subjekta, odnosno u državi čiji je državljanin osoba ovlaštena po zakonu za zastupanje gospodarskog subjekta, ako se ne izdaje dokument iz kaznene evidencije iz točke 1. ovoga stavka, ili</w:t>
      </w:r>
    </w:p>
    <w:p w:rsidR="002A2255" w:rsidRPr="00B67934" w:rsidRDefault="002A2255" w:rsidP="00EE2BE2">
      <w:pPr>
        <w:pStyle w:val="t-9-8"/>
        <w:spacing w:after="0" w:afterAutospacing="0"/>
        <w:ind w:right="-295"/>
        <w:jc w:val="both"/>
        <w:rPr>
          <w:rFonts w:ascii="Arial" w:hAnsi="Arial" w:cs="Arial"/>
          <w:i/>
        </w:rPr>
      </w:pPr>
      <w:r w:rsidRPr="00B67934">
        <w:rPr>
          <w:rFonts w:ascii="Arial" w:hAnsi="Arial" w:cs="Arial"/>
          <w:i/>
        </w:rPr>
        <w:lastRenderedPageBreak/>
        <w:t>3. izjavu pod prisegom ili odgovarajuću izjavu osobe koja je po zakonu ovlaštena za zastupanje gospodarskog subjekta ispred nadležne sudske ili upravne vlasti ili bilježnika ili nadležnog strukovnog ili trgovinskog tijela u državi sjedišta gospodarskog subjekta, odnosno u državi čiji je ta osoba državljanin ili izjavu s ovjerenim potpisom kod bilježnika, ako se u državi sjedišta gospodarskog subjekta, odnosno u državi čiji je ta osoba državljanin ne izdaju dokumenti iz točke 1. i 2.  ili oni ne obuhvaćaju sva kaznena djela iz točke 12.1.1. ove dokumentacije.</w:t>
      </w:r>
    </w:p>
    <w:p w:rsidR="00220E6B" w:rsidRPr="00B67934" w:rsidRDefault="00220E6B" w:rsidP="00220E6B">
      <w:pPr>
        <w:pStyle w:val="t-9-8"/>
        <w:spacing w:before="0" w:beforeAutospacing="0" w:after="0" w:afterAutospacing="0"/>
        <w:ind w:right="-295"/>
        <w:jc w:val="both"/>
        <w:rPr>
          <w:rFonts w:ascii="Arial" w:hAnsi="Arial" w:cs="Arial"/>
          <w:i/>
        </w:rPr>
      </w:pPr>
    </w:p>
    <w:p w:rsidR="00D85A48" w:rsidRDefault="00D85A48" w:rsidP="00EE2BE2">
      <w:pPr>
        <w:pStyle w:val="t-9-8"/>
        <w:spacing w:before="0" w:beforeAutospacing="0" w:after="0" w:afterAutospacing="0"/>
        <w:ind w:right="-295"/>
        <w:jc w:val="both"/>
        <w:rPr>
          <w:rFonts w:ascii="Arial" w:hAnsi="Arial" w:cs="Arial"/>
          <w:i/>
        </w:rPr>
      </w:pPr>
    </w:p>
    <w:p w:rsidR="002A2255" w:rsidRPr="00B67934" w:rsidRDefault="002A2255" w:rsidP="00EE2BE2">
      <w:pPr>
        <w:pStyle w:val="t-9-8"/>
        <w:spacing w:before="0" w:beforeAutospacing="0" w:after="0" w:afterAutospacing="0"/>
        <w:ind w:right="-295"/>
        <w:jc w:val="both"/>
        <w:rPr>
          <w:rFonts w:ascii="Arial" w:hAnsi="Arial" w:cs="Arial"/>
          <w:i/>
        </w:rPr>
      </w:pPr>
      <w:r w:rsidRPr="00B67934">
        <w:rPr>
          <w:rFonts w:ascii="Arial" w:hAnsi="Arial" w:cs="Arial"/>
          <w:i/>
        </w:rPr>
        <w:t>U slučaju zajednice ponuditelja, okolnosti iz točke 12.1.1., 12.1.2. i 12.1.3</w:t>
      </w:r>
      <w:r w:rsidR="00B91ACE" w:rsidRPr="00B67934">
        <w:rPr>
          <w:rFonts w:ascii="Arial" w:hAnsi="Arial" w:cs="Arial"/>
          <w:i/>
        </w:rPr>
        <w:t xml:space="preserve"> Dokumentacije za nadmetanje</w:t>
      </w:r>
      <w:r w:rsidRPr="00B67934">
        <w:rPr>
          <w:rFonts w:ascii="Arial" w:hAnsi="Arial" w:cs="Arial"/>
          <w:i/>
        </w:rPr>
        <w:t xml:space="preserve"> utvrđuju se za sve članove zajednice pojedinačno.</w:t>
      </w:r>
    </w:p>
    <w:p w:rsidR="002A2255" w:rsidRPr="00B67934" w:rsidRDefault="002A2255" w:rsidP="00EE2BE2">
      <w:pPr>
        <w:pStyle w:val="t-9-8"/>
        <w:spacing w:before="0" w:beforeAutospacing="0" w:after="0" w:afterAutospacing="0"/>
        <w:ind w:right="-295"/>
        <w:jc w:val="both"/>
        <w:rPr>
          <w:rFonts w:ascii="Arial" w:hAnsi="Arial" w:cs="Arial"/>
          <w:i/>
        </w:rPr>
      </w:pPr>
    </w:p>
    <w:p w:rsidR="002A2255" w:rsidRPr="00B67934" w:rsidRDefault="002A2255" w:rsidP="00E82342">
      <w:pPr>
        <w:ind w:left="426" w:hanging="426"/>
        <w:jc w:val="both"/>
        <w:rPr>
          <w:rFonts w:ascii="Arial" w:hAnsi="Arial" w:cs="Arial"/>
          <w:b/>
          <w:sz w:val="24"/>
          <w:szCs w:val="24"/>
        </w:rPr>
      </w:pPr>
      <w:r w:rsidRPr="00B67934">
        <w:rPr>
          <w:rFonts w:ascii="Arial" w:hAnsi="Arial" w:cs="Arial"/>
          <w:b/>
          <w:sz w:val="24"/>
          <w:szCs w:val="24"/>
        </w:rPr>
        <w:t xml:space="preserve">13. </w:t>
      </w:r>
      <w:r w:rsidR="00E82342" w:rsidRPr="00B67934">
        <w:rPr>
          <w:rFonts w:ascii="Arial" w:hAnsi="Arial" w:cs="Arial"/>
          <w:b/>
          <w:sz w:val="24"/>
          <w:szCs w:val="24"/>
        </w:rPr>
        <w:t>UVJETI SPOSOBNOSTI GOSPODARSKIH SUBJEKATA (PONUDITELJA) I DOKAZI  SPOSOBNOSTI</w:t>
      </w:r>
    </w:p>
    <w:p w:rsidR="00220E6B" w:rsidRPr="00B67934" w:rsidRDefault="00220E6B" w:rsidP="00220E6B">
      <w:pPr>
        <w:ind w:left="567" w:hanging="567"/>
        <w:jc w:val="both"/>
        <w:rPr>
          <w:rFonts w:ascii="Arial" w:hAnsi="Arial" w:cs="Arial"/>
          <w:b/>
          <w:sz w:val="24"/>
          <w:szCs w:val="24"/>
        </w:rPr>
      </w:pPr>
    </w:p>
    <w:p w:rsidR="002A2255" w:rsidRPr="00B67934" w:rsidRDefault="002A2255" w:rsidP="00220E6B">
      <w:pPr>
        <w:jc w:val="both"/>
        <w:rPr>
          <w:rFonts w:ascii="Arial" w:hAnsi="Arial" w:cs="Arial"/>
          <w:sz w:val="24"/>
          <w:szCs w:val="24"/>
        </w:rPr>
      </w:pPr>
      <w:r w:rsidRPr="00B67934">
        <w:rPr>
          <w:rFonts w:ascii="Arial" w:hAnsi="Arial" w:cs="Arial"/>
          <w:sz w:val="24"/>
          <w:szCs w:val="24"/>
        </w:rPr>
        <w:t>Ponuditelj mora dokazati pravnu i poslovnu sposobnost te tehničku i stručnu sposobnost, sljedećim dokazima sposobnosti koji se obvezno prilažu uz ponudu.</w:t>
      </w:r>
    </w:p>
    <w:p w:rsidR="00220E6B" w:rsidRPr="00B67934" w:rsidRDefault="00220E6B" w:rsidP="00220E6B">
      <w:pPr>
        <w:jc w:val="both"/>
        <w:rPr>
          <w:rFonts w:ascii="Arial" w:hAnsi="Arial" w:cs="Arial"/>
          <w:sz w:val="24"/>
          <w:szCs w:val="24"/>
        </w:rPr>
      </w:pPr>
    </w:p>
    <w:p w:rsidR="00220E6B" w:rsidRPr="00B67934" w:rsidRDefault="00220E6B" w:rsidP="00220E6B">
      <w:pPr>
        <w:pStyle w:val="Bezproreda"/>
        <w:jc w:val="both"/>
        <w:rPr>
          <w:rFonts w:ascii="Arial" w:hAnsi="Arial" w:cs="Arial"/>
          <w:sz w:val="24"/>
          <w:szCs w:val="24"/>
        </w:rPr>
      </w:pPr>
      <w:r w:rsidRPr="00B67934">
        <w:rPr>
          <w:rFonts w:ascii="Arial" w:hAnsi="Arial" w:cs="Arial"/>
          <w:sz w:val="24"/>
          <w:szCs w:val="24"/>
        </w:rPr>
        <w:t>U slučaju postojanja sumnje u istinitost podataka navedenih u dokumentima koje su natjecatelji ili ponuditelji dostavili, javni naručitelj može radi provjere istinitosti podataka:</w:t>
      </w:r>
    </w:p>
    <w:p w:rsidR="00220E6B" w:rsidRPr="00B67934" w:rsidRDefault="00220E6B" w:rsidP="00220E6B">
      <w:pPr>
        <w:pStyle w:val="Bezproreda"/>
        <w:jc w:val="both"/>
        <w:rPr>
          <w:rFonts w:ascii="Arial" w:hAnsi="Arial" w:cs="Arial"/>
          <w:sz w:val="24"/>
          <w:szCs w:val="24"/>
        </w:rPr>
      </w:pPr>
      <w:r w:rsidRPr="00B67934">
        <w:rPr>
          <w:rFonts w:ascii="Arial" w:hAnsi="Arial" w:cs="Arial"/>
          <w:sz w:val="24"/>
          <w:szCs w:val="24"/>
        </w:rPr>
        <w:t>– od natjecatelja ili ponuditelja zatražiti da u primjerenom roku dostave izvornike ili ovjerene preslike tih dokumenata i/ili</w:t>
      </w:r>
    </w:p>
    <w:p w:rsidR="00220E6B" w:rsidRPr="00B67934" w:rsidRDefault="00220E6B" w:rsidP="00220E6B">
      <w:pPr>
        <w:pStyle w:val="Bezproreda"/>
        <w:jc w:val="both"/>
        <w:rPr>
          <w:rFonts w:ascii="Arial" w:hAnsi="Arial" w:cs="Arial"/>
          <w:sz w:val="24"/>
          <w:szCs w:val="24"/>
        </w:rPr>
      </w:pPr>
      <w:r w:rsidRPr="00B67934">
        <w:rPr>
          <w:rFonts w:ascii="Arial" w:hAnsi="Arial" w:cs="Arial"/>
          <w:sz w:val="24"/>
          <w:szCs w:val="24"/>
        </w:rPr>
        <w:t>– obratiti se izdavatelju dokumenta i/ili nadležnim tijelima.</w:t>
      </w:r>
    </w:p>
    <w:p w:rsidR="002A2255" w:rsidRPr="00B67934" w:rsidRDefault="002A2255" w:rsidP="00EE2BE2">
      <w:pPr>
        <w:pStyle w:val="Bezproreda"/>
        <w:jc w:val="both"/>
        <w:rPr>
          <w:rFonts w:ascii="Arial" w:hAnsi="Arial" w:cs="Arial"/>
          <w:sz w:val="24"/>
          <w:szCs w:val="24"/>
        </w:rPr>
      </w:pPr>
    </w:p>
    <w:p w:rsidR="002A2255" w:rsidRPr="00B67934" w:rsidRDefault="002A2255" w:rsidP="00E82342">
      <w:pPr>
        <w:pStyle w:val="Odlomakpopisa"/>
        <w:widowControl/>
        <w:numPr>
          <w:ilvl w:val="1"/>
          <w:numId w:val="10"/>
        </w:numPr>
        <w:autoSpaceDE/>
        <w:autoSpaceDN/>
        <w:adjustRightInd/>
        <w:ind w:left="567" w:hanging="567"/>
        <w:jc w:val="both"/>
        <w:rPr>
          <w:b/>
          <w:sz w:val="24"/>
          <w:szCs w:val="24"/>
        </w:rPr>
      </w:pPr>
      <w:r w:rsidRPr="00B67934">
        <w:rPr>
          <w:b/>
          <w:sz w:val="24"/>
          <w:szCs w:val="24"/>
        </w:rPr>
        <w:t>PRAVNA I POSLOVNA SPOSOBNOST</w:t>
      </w:r>
    </w:p>
    <w:p w:rsidR="002A2255" w:rsidRPr="00B67934" w:rsidRDefault="002A2255" w:rsidP="00EE2BE2">
      <w:pPr>
        <w:pStyle w:val="Zaglavlje"/>
        <w:rPr>
          <w:rFonts w:ascii="Arial" w:hAnsi="Arial" w:cs="Arial"/>
          <w:b/>
          <w:sz w:val="24"/>
          <w:szCs w:val="24"/>
          <w:u w:val="single"/>
        </w:rPr>
      </w:pPr>
    </w:p>
    <w:p w:rsidR="002A2255" w:rsidRPr="00B67934" w:rsidRDefault="002A2255" w:rsidP="00EE2BE2">
      <w:pPr>
        <w:pStyle w:val="Odlomakpopisa"/>
        <w:widowControl/>
        <w:autoSpaceDE/>
        <w:autoSpaceDN/>
        <w:adjustRightInd/>
        <w:ind w:left="0"/>
        <w:jc w:val="both"/>
        <w:rPr>
          <w:sz w:val="24"/>
          <w:szCs w:val="24"/>
        </w:rPr>
      </w:pPr>
      <w:r w:rsidRPr="00B67934">
        <w:rPr>
          <w:sz w:val="24"/>
          <w:szCs w:val="24"/>
        </w:rPr>
        <w:t>Ponuditelj mora u ponudi dokazati svoj</w:t>
      </w:r>
      <w:r w:rsidRPr="00B67934">
        <w:rPr>
          <w:b/>
          <w:sz w:val="24"/>
          <w:szCs w:val="24"/>
        </w:rPr>
        <w:t xml:space="preserve"> upis u sudski, obrtni, strukovni ili drugi odgovarajući registar </w:t>
      </w:r>
      <w:r w:rsidRPr="00B67934">
        <w:rPr>
          <w:sz w:val="24"/>
          <w:szCs w:val="24"/>
        </w:rPr>
        <w:t>države sjedišta gospodarskog subjekta (sukladno članku 70. Zakona o javnoj nabavi).</w:t>
      </w:r>
    </w:p>
    <w:p w:rsidR="002A2255" w:rsidRPr="00B67934" w:rsidRDefault="002A2255" w:rsidP="00EE2BE2">
      <w:pPr>
        <w:pStyle w:val="Odlomakpopisa"/>
        <w:ind w:left="0"/>
        <w:jc w:val="both"/>
        <w:rPr>
          <w:sz w:val="24"/>
          <w:szCs w:val="24"/>
        </w:rPr>
      </w:pPr>
      <w:r w:rsidRPr="00B67934">
        <w:rPr>
          <w:sz w:val="24"/>
          <w:szCs w:val="24"/>
        </w:rPr>
        <w:t>Ako se predmetni dokaz ne izdaje u državi sjedišta gospodarskog subjekta, gospodarski subjekt može dostaviti odgovarajuću izjavu s ovjerom potpisa kod nadležnog tijela.</w:t>
      </w:r>
    </w:p>
    <w:p w:rsidR="002A2255" w:rsidRPr="00B67934" w:rsidRDefault="002A2255" w:rsidP="00EE2BE2">
      <w:pPr>
        <w:pStyle w:val="Bezproreda"/>
        <w:jc w:val="both"/>
        <w:rPr>
          <w:rFonts w:ascii="Arial" w:hAnsi="Arial" w:cs="Arial"/>
          <w:b/>
          <w:sz w:val="24"/>
          <w:szCs w:val="24"/>
        </w:rPr>
      </w:pPr>
      <w:r w:rsidRPr="00B67934">
        <w:rPr>
          <w:rFonts w:ascii="Arial" w:hAnsi="Arial" w:cs="Arial"/>
          <w:sz w:val="24"/>
          <w:szCs w:val="24"/>
        </w:rPr>
        <w:t>U slučaju zajednice ponuditelja ili natjecatelja, svi članovi zajednice obvezni su pojedinačno dokazati svoju sposobnost</w:t>
      </w:r>
      <w:r w:rsidR="002942CB" w:rsidRPr="00B67934">
        <w:rPr>
          <w:rFonts w:ascii="Arial" w:hAnsi="Arial" w:cs="Arial"/>
          <w:sz w:val="24"/>
          <w:szCs w:val="24"/>
        </w:rPr>
        <w:t>.</w:t>
      </w:r>
    </w:p>
    <w:p w:rsidR="002A2255" w:rsidRPr="00B67934" w:rsidRDefault="002A2255" w:rsidP="00EE2BE2">
      <w:pPr>
        <w:pStyle w:val="Odlomakpopisa"/>
        <w:ind w:left="0"/>
        <w:jc w:val="both"/>
        <w:rPr>
          <w:sz w:val="24"/>
          <w:szCs w:val="24"/>
        </w:rPr>
      </w:pPr>
      <w:r w:rsidRPr="00B67934">
        <w:rPr>
          <w:sz w:val="24"/>
          <w:szCs w:val="24"/>
        </w:rPr>
        <w:t xml:space="preserve">Izvod ili izjava </w:t>
      </w:r>
      <w:r w:rsidRPr="00B67934">
        <w:rPr>
          <w:b/>
          <w:sz w:val="24"/>
          <w:szCs w:val="24"/>
        </w:rPr>
        <w:t>ne smije biti starija od 3 (tri) mjeseca</w:t>
      </w:r>
      <w:r w:rsidRPr="00B67934">
        <w:rPr>
          <w:sz w:val="24"/>
          <w:szCs w:val="24"/>
        </w:rPr>
        <w:t xml:space="preserve"> računajući od </w:t>
      </w:r>
      <w:r w:rsidR="00375EAA" w:rsidRPr="00B67934">
        <w:rPr>
          <w:sz w:val="24"/>
          <w:szCs w:val="24"/>
        </w:rPr>
        <w:t>dana početka postupka javne nabave</w:t>
      </w:r>
      <w:r w:rsidR="00195CDF" w:rsidRPr="00B67934">
        <w:rPr>
          <w:sz w:val="24"/>
          <w:szCs w:val="24"/>
        </w:rPr>
        <w:t xml:space="preserve"> odnosno dana slanja poziva na nadmetanje u Elektronički oglasnik javne nabave</w:t>
      </w:r>
      <w:r w:rsidRPr="00B67934">
        <w:rPr>
          <w:sz w:val="24"/>
          <w:szCs w:val="24"/>
        </w:rPr>
        <w:t>.</w:t>
      </w:r>
    </w:p>
    <w:p w:rsidR="002A2255" w:rsidRPr="00B67934" w:rsidRDefault="002A2255" w:rsidP="00EE2BE2">
      <w:pPr>
        <w:pStyle w:val="Odlomakpopisa"/>
        <w:ind w:left="0"/>
        <w:jc w:val="both"/>
        <w:rPr>
          <w:sz w:val="24"/>
          <w:szCs w:val="24"/>
        </w:rPr>
      </w:pPr>
    </w:p>
    <w:p w:rsidR="002A2255" w:rsidRPr="00B67934" w:rsidRDefault="002A2255" w:rsidP="00EE2BE2">
      <w:pPr>
        <w:jc w:val="both"/>
        <w:rPr>
          <w:rFonts w:ascii="Arial" w:hAnsi="Arial" w:cs="Arial"/>
          <w:i/>
          <w:sz w:val="24"/>
          <w:szCs w:val="24"/>
        </w:rPr>
      </w:pPr>
      <w:r w:rsidRPr="00B67934">
        <w:rPr>
          <w:rFonts w:ascii="Arial" w:hAnsi="Arial" w:cs="Arial"/>
          <w:i/>
          <w:sz w:val="24"/>
          <w:szCs w:val="24"/>
        </w:rPr>
        <w:t xml:space="preserve">U slučaju zajednice ponuditelja ili </w:t>
      </w:r>
      <w:proofErr w:type="spellStart"/>
      <w:r w:rsidRPr="00B67934">
        <w:rPr>
          <w:rFonts w:ascii="Arial" w:hAnsi="Arial" w:cs="Arial"/>
          <w:i/>
          <w:sz w:val="24"/>
          <w:szCs w:val="24"/>
        </w:rPr>
        <w:t>podizvoditelja</w:t>
      </w:r>
      <w:proofErr w:type="spellEnd"/>
      <w:r w:rsidRPr="00B67934">
        <w:rPr>
          <w:rFonts w:ascii="Arial" w:hAnsi="Arial" w:cs="Arial"/>
          <w:i/>
          <w:sz w:val="24"/>
          <w:szCs w:val="24"/>
        </w:rPr>
        <w:t xml:space="preserve">, svi članovi zajednice i </w:t>
      </w:r>
      <w:proofErr w:type="spellStart"/>
      <w:r w:rsidRPr="00B67934">
        <w:rPr>
          <w:rFonts w:ascii="Arial" w:hAnsi="Arial" w:cs="Arial"/>
          <w:i/>
          <w:sz w:val="24"/>
          <w:szCs w:val="24"/>
        </w:rPr>
        <w:t>podizvoditelji</w:t>
      </w:r>
      <w:proofErr w:type="spellEnd"/>
      <w:r w:rsidRPr="00B67934">
        <w:rPr>
          <w:rFonts w:ascii="Arial" w:hAnsi="Arial" w:cs="Arial"/>
          <w:i/>
          <w:sz w:val="24"/>
          <w:szCs w:val="24"/>
        </w:rPr>
        <w:t xml:space="preserve"> obvezni su sukladno članku 70. stavak 5. Zakona pojedinačno dokazati svoju sposobnost za točku 13.1.</w:t>
      </w:r>
    </w:p>
    <w:p w:rsidR="004E70F0" w:rsidRPr="00B67934" w:rsidRDefault="004E70F0" w:rsidP="00EE2BE2">
      <w:pPr>
        <w:pStyle w:val="Odlomakpopisa"/>
        <w:ind w:left="0" w:firstLine="426"/>
        <w:jc w:val="both"/>
        <w:rPr>
          <w:sz w:val="24"/>
          <w:szCs w:val="24"/>
        </w:rPr>
      </w:pPr>
    </w:p>
    <w:p w:rsidR="002A2255" w:rsidRPr="00B67934" w:rsidRDefault="002A2255" w:rsidP="00E82342">
      <w:pPr>
        <w:pStyle w:val="Odlomakpopisa"/>
        <w:widowControl/>
        <w:numPr>
          <w:ilvl w:val="1"/>
          <w:numId w:val="10"/>
        </w:numPr>
        <w:autoSpaceDE/>
        <w:autoSpaceDN/>
        <w:adjustRightInd/>
        <w:ind w:left="567" w:hanging="567"/>
        <w:jc w:val="both"/>
        <w:rPr>
          <w:b/>
          <w:sz w:val="24"/>
          <w:szCs w:val="24"/>
        </w:rPr>
      </w:pPr>
      <w:r w:rsidRPr="00B67934">
        <w:rPr>
          <w:b/>
          <w:sz w:val="24"/>
          <w:szCs w:val="24"/>
        </w:rPr>
        <w:t>TEHNIČKA I STRUČNA SPOSOBNOST</w:t>
      </w:r>
    </w:p>
    <w:p w:rsidR="002A2255" w:rsidRPr="00B67934" w:rsidRDefault="002A2255" w:rsidP="00375EAA">
      <w:pPr>
        <w:pStyle w:val="Odlomakpopisa"/>
        <w:widowControl/>
        <w:autoSpaceDE/>
        <w:autoSpaceDN/>
        <w:adjustRightInd/>
        <w:ind w:left="0"/>
        <w:jc w:val="both"/>
        <w:rPr>
          <w:sz w:val="24"/>
          <w:szCs w:val="24"/>
        </w:rPr>
      </w:pPr>
      <w:r w:rsidRPr="00B67934">
        <w:rPr>
          <w:b/>
          <w:sz w:val="24"/>
          <w:szCs w:val="24"/>
        </w:rPr>
        <w:t>13.2.1.</w:t>
      </w:r>
      <w:r w:rsidRPr="00B67934">
        <w:rPr>
          <w:sz w:val="24"/>
          <w:szCs w:val="24"/>
        </w:rPr>
        <w:t xml:space="preserve"> Kao dokaz tehničke i stručne sposobnosti dostavlja se</w:t>
      </w:r>
      <w:r w:rsidRPr="00B67934">
        <w:rPr>
          <w:b/>
          <w:sz w:val="24"/>
          <w:szCs w:val="24"/>
        </w:rPr>
        <w:t xml:space="preserve"> Popis ugovora </w:t>
      </w:r>
      <w:r w:rsidR="00C923DD" w:rsidRPr="00B67934">
        <w:rPr>
          <w:b/>
          <w:sz w:val="24"/>
          <w:szCs w:val="24"/>
        </w:rPr>
        <w:t xml:space="preserve">(Obrazac </w:t>
      </w:r>
      <w:r w:rsidR="00FB3BF5">
        <w:rPr>
          <w:b/>
          <w:sz w:val="24"/>
          <w:szCs w:val="24"/>
        </w:rPr>
        <w:t>2</w:t>
      </w:r>
      <w:r w:rsidRPr="00B67934">
        <w:rPr>
          <w:b/>
          <w:sz w:val="24"/>
          <w:szCs w:val="24"/>
        </w:rPr>
        <w:t xml:space="preserve">.) </w:t>
      </w:r>
      <w:r w:rsidRPr="00B67934">
        <w:rPr>
          <w:sz w:val="24"/>
          <w:szCs w:val="24"/>
        </w:rPr>
        <w:t xml:space="preserve">o  </w:t>
      </w:r>
      <w:r w:rsidR="00480286" w:rsidRPr="00B67934">
        <w:rPr>
          <w:sz w:val="24"/>
          <w:szCs w:val="24"/>
        </w:rPr>
        <w:t>izvršenju usluga</w:t>
      </w:r>
      <w:r w:rsidR="005108BA" w:rsidRPr="00B67934">
        <w:rPr>
          <w:sz w:val="24"/>
          <w:szCs w:val="24"/>
        </w:rPr>
        <w:t xml:space="preserve"> </w:t>
      </w:r>
      <w:r w:rsidRPr="00B67934">
        <w:rPr>
          <w:sz w:val="24"/>
          <w:szCs w:val="24"/>
        </w:rPr>
        <w:t xml:space="preserve">izvršenih u godini u kojoj je započeo postupak javne nabave i tijekom tri godine koje prethode toj godini. Popis ugovora sadrži naziv </w:t>
      </w:r>
      <w:r w:rsidR="005108BA" w:rsidRPr="00B67934">
        <w:rPr>
          <w:sz w:val="24"/>
          <w:szCs w:val="24"/>
        </w:rPr>
        <w:t>usluge</w:t>
      </w:r>
      <w:r w:rsidRPr="00B67934">
        <w:rPr>
          <w:sz w:val="24"/>
          <w:szCs w:val="24"/>
        </w:rPr>
        <w:t xml:space="preserve">, iznos, datum </w:t>
      </w:r>
      <w:r w:rsidR="005108BA" w:rsidRPr="00B67934">
        <w:rPr>
          <w:sz w:val="24"/>
          <w:szCs w:val="24"/>
        </w:rPr>
        <w:t>pružene usluge</w:t>
      </w:r>
      <w:r w:rsidRPr="00B67934">
        <w:rPr>
          <w:sz w:val="24"/>
          <w:szCs w:val="24"/>
        </w:rPr>
        <w:t xml:space="preserve"> i naziv druge ugovorne strane. Ako je druga </w:t>
      </w:r>
      <w:r w:rsidRPr="00B67934">
        <w:rPr>
          <w:sz w:val="24"/>
          <w:szCs w:val="24"/>
        </w:rPr>
        <w:lastRenderedPageBreak/>
        <w:t xml:space="preserve">ugovorna strana naručitelj u smislu ovoga Zakona, popis kao dokaz o uredno </w:t>
      </w:r>
      <w:r w:rsidR="005108BA" w:rsidRPr="00B67934">
        <w:rPr>
          <w:sz w:val="24"/>
          <w:szCs w:val="24"/>
        </w:rPr>
        <w:t>pruženoj usluzi</w:t>
      </w:r>
      <w:r w:rsidRPr="00B67934">
        <w:rPr>
          <w:sz w:val="24"/>
          <w:szCs w:val="24"/>
        </w:rPr>
        <w:t xml:space="preserve"> sadrži ili mu se prilaže potvrda potpisana ili izdana od naručitelja. Ako je druga ugovorna strana privatni subjekt, popis kao dokaz </w:t>
      </w:r>
      <w:r w:rsidR="00460081" w:rsidRPr="00B67934">
        <w:rPr>
          <w:sz w:val="24"/>
          <w:szCs w:val="24"/>
        </w:rPr>
        <w:t xml:space="preserve">o uredno pruženoj usluzi </w:t>
      </w:r>
      <w:r w:rsidRPr="00B67934">
        <w:rPr>
          <w:sz w:val="24"/>
          <w:szCs w:val="24"/>
        </w:rPr>
        <w:t>sadrži ili mu se prilaže potvrda tog subjekta, a u nedostatku iste vrijedi izjava gospodarskog subjekta uz dokaz da je potvrda zatražena. Ako je potrebno, javni naručitelj može izravno od druge ugovorne strane zatražiti provjeru istinitosti potvrde.</w:t>
      </w:r>
    </w:p>
    <w:p w:rsidR="002A2255" w:rsidRPr="00B67934" w:rsidRDefault="002A2255" w:rsidP="00EE2BE2">
      <w:pPr>
        <w:pStyle w:val="Bezproreda"/>
      </w:pPr>
    </w:p>
    <w:p w:rsidR="002A2255" w:rsidRPr="00B67934" w:rsidRDefault="002A2255" w:rsidP="00EE2BE2">
      <w:pPr>
        <w:spacing w:before="60" w:after="60"/>
        <w:jc w:val="both"/>
        <w:rPr>
          <w:rFonts w:ascii="Arial" w:hAnsi="Arial" w:cs="Arial"/>
          <w:sz w:val="24"/>
          <w:szCs w:val="24"/>
        </w:rPr>
      </w:pPr>
      <w:r w:rsidRPr="00B67934">
        <w:rPr>
          <w:rFonts w:ascii="Arial" w:hAnsi="Arial" w:cs="Arial"/>
          <w:sz w:val="24"/>
          <w:szCs w:val="24"/>
        </w:rPr>
        <w:t xml:space="preserve">Popis kao dokaz </w:t>
      </w:r>
      <w:r w:rsidR="00460081" w:rsidRPr="00B67934">
        <w:rPr>
          <w:rFonts w:ascii="Arial" w:hAnsi="Arial" w:cs="Arial"/>
          <w:sz w:val="24"/>
          <w:szCs w:val="24"/>
        </w:rPr>
        <w:t xml:space="preserve">urednom izvršenju istih ili sličnih usluga </w:t>
      </w:r>
      <w:r w:rsidRPr="00B67934">
        <w:rPr>
          <w:rFonts w:ascii="Arial" w:hAnsi="Arial" w:cs="Arial"/>
          <w:sz w:val="24"/>
          <w:szCs w:val="24"/>
        </w:rPr>
        <w:t xml:space="preserve">ispunjava sam ponuditelj te mu prilaže  </w:t>
      </w:r>
      <w:r w:rsidRPr="00B67934">
        <w:rPr>
          <w:rFonts w:ascii="Arial" w:hAnsi="Arial" w:cs="Arial"/>
          <w:b/>
          <w:sz w:val="24"/>
          <w:szCs w:val="24"/>
        </w:rPr>
        <w:t>potvrde</w:t>
      </w:r>
      <w:r w:rsidRPr="00B67934">
        <w:rPr>
          <w:rFonts w:ascii="Arial" w:hAnsi="Arial" w:cs="Arial"/>
          <w:sz w:val="24"/>
          <w:szCs w:val="24"/>
        </w:rPr>
        <w:t xml:space="preserve"> </w:t>
      </w:r>
      <w:r w:rsidRPr="00B67934">
        <w:rPr>
          <w:rFonts w:ascii="Arial" w:hAnsi="Arial" w:cs="Arial"/>
          <w:b/>
          <w:sz w:val="24"/>
          <w:szCs w:val="24"/>
        </w:rPr>
        <w:t>o urednom ispunjenju ugovora</w:t>
      </w:r>
      <w:r w:rsidRPr="00B67934">
        <w:rPr>
          <w:rFonts w:ascii="Arial" w:hAnsi="Arial" w:cs="Arial"/>
          <w:sz w:val="24"/>
          <w:szCs w:val="24"/>
        </w:rPr>
        <w:t xml:space="preserve"> koje daje druga ugovorna strana iz navedenih ugovora.</w:t>
      </w:r>
    </w:p>
    <w:p w:rsidR="002A2255" w:rsidRPr="00B67934" w:rsidRDefault="002A2255" w:rsidP="00EE2BE2">
      <w:pPr>
        <w:spacing w:before="60" w:after="60"/>
        <w:jc w:val="both"/>
        <w:rPr>
          <w:rFonts w:ascii="Arial" w:hAnsi="Arial" w:cs="Arial"/>
          <w:sz w:val="24"/>
          <w:szCs w:val="24"/>
        </w:rPr>
      </w:pPr>
      <w:r w:rsidRPr="00B67934">
        <w:rPr>
          <w:rFonts w:ascii="Arial" w:hAnsi="Arial" w:cs="Arial"/>
          <w:sz w:val="24"/>
          <w:szCs w:val="24"/>
        </w:rPr>
        <w:t>Potvrde o uredno ispunjenim ugovorima moraju sadržavati slijedeće podatke:</w:t>
      </w:r>
    </w:p>
    <w:p w:rsidR="00460081" w:rsidRPr="00B67934" w:rsidRDefault="00460081" w:rsidP="00460081">
      <w:pPr>
        <w:numPr>
          <w:ilvl w:val="0"/>
          <w:numId w:val="2"/>
        </w:numPr>
        <w:shd w:val="clear" w:color="auto" w:fill="FFFFFF"/>
        <w:spacing w:before="60" w:after="60" w:line="274" w:lineRule="exact"/>
        <w:ind w:left="1418" w:firstLine="0"/>
        <w:jc w:val="both"/>
        <w:rPr>
          <w:rFonts w:ascii="Arial" w:hAnsi="Arial" w:cs="Arial"/>
          <w:spacing w:val="-1"/>
          <w:sz w:val="24"/>
          <w:szCs w:val="24"/>
        </w:rPr>
      </w:pPr>
      <w:r w:rsidRPr="00B67934">
        <w:rPr>
          <w:rFonts w:ascii="Arial" w:hAnsi="Arial" w:cs="Arial"/>
          <w:spacing w:val="-1"/>
          <w:sz w:val="24"/>
          <w:szCs w:val="24"/>
        </w:rPr>
        <w:t>naziv i sjedište ugovornih strana</w:t>
      </w:r>
    </w:p>
    <w:p w:rsidR="00460081" w:rsidRPr="00B67934" w:rsidRDefault="00460081" w:rsidP="00460081">
      <w:pPr>
        <w:numPr>
          <w:ilvl w:val="0"/>
          <w:numId w:val="2"/>
        </w:numPr>
        <w:shd w:val="clear" w:color="auto" w:fill="FFFFFF"/>
        <w:spacing w:before="60" w:after="60" w:line="274" w:lineRule="exact"/>
        <w:ind w:left="1418" w:firstLine="0"/>
        <w:jc w:val="both"/>
        <w:rPr>
          <w:rFonts w:ascii="Arial" w:hAnsi="Arial" w:cs="Arial"/>
          <w:spacing w:val="-1"/>
          <w:sz w:val="24"/>
          <w:szCs w:val="24"/>
        </w:rPr>
      </w:pPr>
      <w:r w:rsidRPr="00B67934">
        <w:rPr>
          <w:rFonts w:ascii="Arial" w:hAnsi="Arial" w:cs="Arial"/>
          <w:spacing w:val="-1"/>
          <w:sz w:val="24"/>
          <w:szCs w:val="24"/>
        </w:rPr>
        <w:t>predmet nabave</w:t>
      </w:r>
    </w:p>
    <w:p w:rsidR="00460081" w:rsidRPr="00B67934" w:rsidRDefault="00460081" w:rsidP="00460081">
      <w:pPr>
        <w:numPr>
          <w:ilvl w:val="0"/>
          <w:numId w:val="2"/>
        </w:numPr>
        <w:shd w:val="clear" w:color="auto" w:fill="FFFFFF"/>
        <w:spacing w:before="60" w:after="60" w:line="274" w:lineRule="exact"/>
        <w:ind w:left="1418" w:firstLine="0"/>
        <w:jc w:val="both"/>
        <w:rPr>
          <w:rFonts w:ascii="Arial" w:hAnsi="Arial" w:cs="Arial"/>
          <w:spacing w:val="-1"/>
          <w:sz w:val="24"/>
          <w:szCs w:val="24"/>
        </w:rPr>
      </w:pPr>
      <w:r w:rsidRPr="00B67934">
        <w:rPr>
          <w:rFonts w:ascii="Arial" w:hAnsi="Arial" w:cs="Arial"/>
          <w:spacing w:val="-1"/>
          <w:sz w:val="24"/>
          <w:szCs w:val="24"/>
        </w:rPr>
        <w:t xml:space="preserve">vrijednost </w:t>
      </w:r>
      <w:r w:rsidR="00480286" w:rsidRPr="00B67934">
        <w:rPr>
          <w:rFonts w:ascii="Arial" w:hAnsi="Arial" w:cs="Arial"/>
          <w:spacing w:val="-1"/>
          <w:sz w:val="24"/>
          <w:szCs w:val="24"/>
        </w:rPr>
        <w:t>ugovora bez PDV-a</w:t>
      </w:r>
    </w:p>
    <w:p w:rsidR="00460081" w:rsidRPr="00B67934" w:rsidRDefault="00460081" w:rsidP="00460081">
      <w:pPr>
        <w:numPr>
          <w:ilvl w:val="0"/>
          <w:numId w:val="2"/>
        </w:numPr>
        <w:shd w:val="clear" w:color="auto" w:fill="FFFFFF"/>
        <w:spacing w:before="60" w:after="60" w:line="274" w:lineRule="exact"/>
        <w:ind w:left="1418" w:firstLine="0"/>
        <w:jc w:val="both"/>
        <w:rPr>
          <w:rFonts w:ascii="Arial" w:hAnsi="Arial" w:cs="Arial"/>
          <w:spacing w:val="-1"/>
          <w:sz w:val="24"/>
          <w:szCs w:val="24"/>
        </w:rPr>
      </w:pPr>
      <w:r w:rsidRPr="00B67934">
        <w:rPr>
          <w:rFonts w:ascii="Arial" w:hAnsi="Arial" w:cs="Arial"/>
          <w:spacing w:val="-1"/>
          <w:sz w:val="24"/>
          <w:szCs w:val="24"/>
        </w:rPr>
        <w:t>datum završetka</w:t>
      </w:r>
    </w:p>
    <w:p w:rsidR="00460081" w:rsidRPr="00B67934" w:rsidRDefault="00460081" w:rsidP="00460081">
      <w:pPr>
        <w:numPr>
          <w:ilvl w:val="0"/>
          <w:numId w:val="2"/>
        </w:numPr>
        <w:shd w:val="clear" w:color="auto" w:fill="FFFFFF"/>
        <w:spacing w:before="60" w:after="60" w:line="274" w:lineRule="exact"/>
        <w:ind w:left="1418" w:firstLine="0"/>
        <w:jc w:val="both"/>
        <w:rPr>
          <w:rFonts w:ascii="Arial" w:hAnsi="Arial" w:cs="Arial"/>
          <w:spacing w:val="-1"/>
          <w:sz w:val="24"/>
          <w:szCs w:val="24"/>
        </w:rPr>
      </w:pPr>
      <w:r w:rsidRPr="00B67934">
        <w:rPr>
          <w:rFonts w:ascii="Arial" w:hAnsi="Arial" w:cs="Arial"/>
          <w:spacing w:val="-1"/>
          <w:sz w:val="24"/>
          <w:szCs w:val="24"/>
        </w:rPr>
        <w:t>navod o uredno izvršenom ugovoru.</w:t>
      </w:r>
    </w:p>
    <w:p w:rsidR="00480286" w:rsidRPr="00B67934" w:rsidRDefault="00480286" w:rsidP="00480286">
      <w:pPr>
        <w:shd w:val="clear" w:color="auto" w:fill="FFFFFF"/>
        <w:spacing w:before="60" w:after="60" w:line="274" w:lineRule="exact"/>
        <w:ind w:left="1418"/>
        <w:jc w:val="both"/>
        <w:rPr>
          <w:rFonts w:ascii="Arial" w:hAnsi="Arial" w:cs="Arial"/>
          <w:spacing w:val="-1"/>
          <w:sz w:val="24"/>
          <w:szCs w:val="24"/>
        </w:rPr>
      </w:pPr>
    </w:p>
    <w:p w:rsidR="002A2255" w:rsidRPr="00B67934" w:rsidRDefault="002A2255" w:rsidP="00EE2BE2">
      <w:pPr>
        <w:spacing w:before="60" w:after="60"/>
        <w:jc w:val="both"/>
        <w:rPr>
          <w:rFonts w:ascii="Arial" w:hAnsi="Arial" w:cs="Arial"/>
          <w:sz w:val="24"/>
          <w:szCs w:val="24"/>
        </w:rPr>
      </w:pPr>
      <w:r w:rsidRPr="00B67934">
        <w:rPr>
          <w:rFonts w:ascii="Arial" w:hAnsi="Arial" w:cs="Arial"/>
          <w:sz w:val="24"/>
          <w:szCs w:val="24"/>
        </w:rPr>
        <w:t xml:space="preserve">Ugovori iz popisa koji ponuditelji prilažu moraju biti vezani uz predmet nabave na način da se isti odnose na iste ili slične </w:t>
      </w:r>
      <w:r w:rsidR="00460081" w:rsidRPr="00B67934">
        <w:rPr>
          <w:rFonts w:ascii="Arial" w:hAnsi="Arial" w:cs="Arial"/>
          <w:sz w:val="24"/>
          <w:szCs w:val="24"/>
        </w:rPr>
        <w:t>usluge</w:t>
      </w:r>
      <w:r w:rsidRPr="00B67934">
        <w:rPr>
          <w:rFonts w:ascii="Arial" w:hAnsi="Arial" w:cs="Arial"/>
          <w:sz w:val="24"/>
          <w:szCs w:val="24"/>
        </w:rPr>
        <w:t xml:space="preserve"> koje se traže u ovom postupku javne nabave.</w:t>
      </w:r>
    </w:p>
    <w:p w:rsidR="002A2255" w:rsidRPr="00B67934" w:rsidRDefault="002A2255" w:rsidP="00EE2BE2">
      <w:pPr>
        <w:spacing w:before="60" w:after="60"/>
        <w:jc w:val="both"/>
        <w:rPr>
          <w:rFonts w:ascii="Arial" w:hAnsi="Arial" w:cs="Arial"/>
          <w:sz w:val="24"/>
          <w:szCs w:val="24"/>
        </w:rPr>
      </w:pPr>
      <w:r w:rsidRPr="00B67934">
        <w:rPr>
          <w:rFonts w:ascii="Arial" w:hAnsi="Arial" w:cs="Arial"/>
          <w:sz w:val="24"/>
          <w:szCs w:val="24"/>
        </w:rPr>
        <w:t xml:space="preserve">Dokaz iz ove točke mora biti razmjeran predmetu nabave, odnosno ukoliko ponuditelj dostavlja dokaz o izvršenju jednog ugovora dovoljno je da je njegova vrijednost </w:t>
      </w:r>
      <w:r w:rsidR="0061619D" w:rsidRPr="00B67934">
        <w:rPr>
          <w:rFonts w:ascii="Arial" w:hAnsi="Arial" w:cs="Arial"/>
          <w:sz w:val="24"/>
          <w:szCs w:val="24"/>
        </w:rPr>
        <w:t xml:space="preserve"> jednaka ili veća od </w:t>
      </w:r>
      <w:r w:rsidRPr="00B67934">
        <w:rPr>
          <w:rFonts w:ascii="Arial" w:hAnsi="Arial" w:cs="Arial"/>
          <w:sz w:val="24"/>
          <w:szCs w:val="24"/>
        </w:rPr>
        <w:t>p</w:t>
      </w:r>
      <w:r w:rsidR="0061619D" w:rsidRPr="00B67934">
        <w:rPr>
          <w:rFonts w:ascii="Arial" w:hAnsi="Arial" w:cs="Arial"/>
          <w:sz w:val="24"/>
          <w:szCs w:val="24"/>
        </w:rPr>
        <w:t>rocijenjene vrijednosti nabave. U</w:t>
      </w:r>
      <w:r w:rsidRPr="00B67934">
        <w:rPr>
          <w:rFonts w:ascii="Arial" w:hAnsi="Arial" w:cs="Arial"/>
          <w:sz w:val="24"/>
          <w:szCs w:val="24"/>
        </w:rPr>
        <w:t>koliko ponuditelj dostavlja dokaz o izvršenju više ugovora</w:t>
      </w:r>
      <w:r w:rsidR="0061619D" w:rsidRPr="00B67934">
        <w:rPr>
          <w:rFonts w:ascii="Arial" w:hAnsi="Arial" w:cs="Arial"/>
          <w:sz w:val="24"/>
          <w:szCs w:val="24"/>
        </w:rPr>
        <w:t>,</w:t>
      </w:r>
      <w:r w:rsidRPr="00B67934">
        <w:rPr>
          <w:rFonts w:ascii="Arial" w:hAnsi="Arial" w:cs="Arial"/>
          <w:sz w:val="24"/>
          <w:szCs w:val="24"/>
        </w:rPr>
        <w:t xml:space="preserve"> zbroj vrijednosti svih ugovora </w:t>
      </w:r>
      <w:r w:rsidR="0061619D" w:rsidRPr="00B67934">
        <w:rPr>
          <w:rFonts w:ascii="Arial" w:hAnsi="Arial" w:cs="Arial"/>
          <w:sz w:val="24"/>
          <w:szCs w:val="24"/>
        </w:rPr>
        <w:t>mora</w:t>
      </w:r>
      <w:r w:rsidRPr="00B67934">
        <w:rPr>
          <w:rFonts w:ascii="Arial" w:hAnsi="Arial" w:cs="Arial"/>
          <w:sz w:val="24"/>
          <w:szCs w:val="24"/>
        </w:rPr>
        <w:t xml:space="preserve"> biti isti ili viši od procijenjene vrijednosti nabave.</w:t>
      </w:r>
    </w:p>
    <w:p w:rsidR="002A2255" w:rsidRPr="00B67934" w:rsidRDefault="002A2255" w:rsidP="00EE2BE2">
      <w:pPr>
        <w:pStyle w:val="Odlomakpopisa"/>
        <w:ind w:left="0"/>
        <w:jc w:val="both"/>
        <w:rPr>
          <w:sz w:val="24"/>
          <w:szCs w:val="24"/>
        </w:rPr>
      </w:pPr>
      <w:r w:rsidRPr="00B67934">
        <w:rPr>
          <w:sz w:val="24"/>
          <w:szCs w:val="24"/>
        </w:rPr>
        <w:t xml:space="preserve">Gospodarski subjekt može se po potrebi, za određene ugovore, osloniti na sposobnost drugih subjekata, bez obzira na pravnu prirodu njihova međusobna odnosa. U tom slučaju gospodarski subjekt mora dokazati da će imati na raspolaganju resurse nužne za izvršenje ugovora, primjerice, prihvaćanjem obveze drugih subjekata da će te resurse staviti na raspolaganje gospodarskom subjektu. </w:t>
      </w:r>
    </w:p>
    <w:p w:rsidR="000A40B9" w:rsidRPr="00B67934" w:rsidRDefault="000A40B9" w:rsidP="00EE2BE2">
      <w:pPr>
        <w:pStyle w:val="Odlomakpopisa"/>
        <w:ind w:left="0"/>
        <w:jc w:val="both"/>
        <w:rPr>
          <w:i/>
          <w:sz w:val="24"/>
          <w:szCs w:val="24"/>
        </w:rPr>
      </w:pPr>
    </w:p>
    <w:p w:rsidR="00480286" w:rsidRPr="00B67934" w:rsidRDefault="00480286" w:rsidP="00EE2BE2">
      <w:pPr>
        <w:pStyle w:val="Odlomakpopisa"/>
        <w:ind w:left="0"/>
        <w:jc w:val="both"/>
        <w:rPr>
          <w:sz w:val="24"/>
          <w:szCs w:val="24"/>
        </w:rPr>
      </w:pPr>
      <w:r w:rsidRPr="00B67934">
        <w:rPr>
          <w:b/>
          <w:sz w:val="24"/>
          <w:szCs w:val="24"/>
        </w:rPr>
        <w:t>13.2.2. Ponuditelj treba priložiti izjavu o tehničkoj sposobnosti</w:t>
      </w:r>
      <w:r w:rsidR="00316E2B" w:rsidRPr="00B67934">
        <w:rPr>
          <w:b/>
          <w:sz w:val="24"/>
          <w:szCs w:val="24"/>
        </w:rPr>
        <w:t xml:space="preserve"> ponuditelja</w:t>
      </w:r>
      <w:r w:rsidRPr="00B67934">
        <w:rPr>
          <w:b/>
          <w:sz w:val="24"/>
          <w:szCs w:val="24"/>
        </w:rPr>
        <w:t xml:space="preserve"> (Obrazac </w:t>
      </w:r>
      <w:r w:rsidR="00FB3BF5">
        <w:rPr>
          <w:b/>
          <w:sz w:val="24"/>
          <w:szCs w:val="24"/>
        </w:rPr>
        <w:t>3</w:t>
      </w:r>
      <w:r w:rsidR="00316E2B" w:rsidRPr="00B67934">
        <w:rPr>
          <w:b/>
          <w:sz w:val="24"/>
          <w:szCs w:val="24"/>
        </w:rPr>
        <w:t xml:space="preserve">.) </w:t>
      </w:r>
      <w:r w:rsidR="00FC46D7" w:rsidRPr="00B67934">
        <w:rPr>
          <w:sz w:val="24"/>
          <w:szCs w:val="24"/>
        </w:rPr>
        <w:t>kojom dokazuje da na pod</w:t>
      </w:r>
      <w:r w:rsidR="00316E2B" w:rsidRPr="00B67934">
        <w:rPr>
          <w:sz w:val="24"/>
          <w:szCs w:val="24"/>
        </w:rPr>
        <w:t xml:space="preserve">ručju grada Zagreb ili Zagrebačke županije raspolaže sa: </w:t>
      </w:r>
    </w:p>
    <w:p w:rsidR="00316E2B" w:rsidRPr="00B67934" w:rsidRDefault="00316E2B" w:rsidP="00316E2B">
      <w:pPr>
        <w:widowControl/>
        <w:numPr>
          <w:ilvl w:val="0"/>
          <w:numId w:val="33"/>
        </w:numPr>
        <w:autoSpaceDE/>
        <w:adjustRightInd/>
        <w:spacing w:line="276" w:lineRule="auto"/>
        <w:jc w:val="both"/>
        <w:rPr>
          <w:rFonts w:ascii="Arial" w:hAnsi="Arial" w:cs="Arial"/>
          <w:sz w:val="24"/>
          <w:szCs w:val="24"/>
        </w:rPr>
      </w:pPr>
      <w:r w:rsidRPr="00B67934">
        <w:rPr>
          <w:rFonts w:ascii="Arial" w:hAnsi="Arial" w:cs="Arial"/>
          <w:sz w:val="24"/>
          <w:szCs w:val="24"/>
        </w:rPr>
        <w:t>asfaltiranim i ograđenim krugom za skladištenje i manipulaciju te sa 24-satnim video nadzorom;</w:t>
      </w:r>
    </w:p>
    <w:p w:rsidR="00316E2B" w:rsidRPr="00B67934" w:rsidRDefault="00316E2B" w:rsidP="00316E2B">
      <w:pPr>
        <w:widowControl/>
        <w:numPr>
          <w:ilvl w:val="0"/>
          <w:numId w:val="33"/>
        </w:numPr>
        <w:autoSpaceDE/>
        <w:adjustRightInd/>
        <w:spacing w:line="276" w:lineRule="auto"/>
        <w:jc w:val="both"/>
        <w:rPr>
          <w:rFonts w:ascii="Arial" w:hAnsi="Arial" w:cs="Arial"/>
          <w:sz w:val="24"/>
          <w:szCs w:val="24"/>
        </w:rPr>
      </w:pPr>
      <w:r w:rsidRPr="00B67934">
        <w:rPr>
          <w:rFonts w:ascii="Arial" w:hAnsi="Arial" w:cs="Arial"/>
          <w:sz w:val="24"/>
          <w:szCs w:val="24"/>
        </w:rPr>
        <w:t>minimalno 500 m</w:t>
      </w:r>
      <w:r w:rsidRPr="00B67934">
        <w:rPr>
          <w:rFonts w:ascii="Arial" w:hAnsi="Arial" w:cs="Arial"/>
          <w:sz w:val="24"/>
          <w:szCs w:val="24"/>
          <w:vertAlign w:val="superscript"/>
        </w:rPr>
        <w:t>2</w:t>
      </w:r>
      <w:r w:rsidRPr="00B67934">
        <w:rPr>
          <w:rFonts w:ascii="Arial" w:hAnsi="Arial" w:cs="Arial"/>
          <w:sz w:val="24"/>
          <w:szCs w:val="24"/>
        </w:rPr>
        <w:t xml:space="preserve"> zatvorenog skladišnog prostora za skladištenje namjenskih vreća na paletama, minimalne visine 4 m;</w:t>
      </w:r>
    </w:p>
    <w:p w:rsidR="00316E2B" w:rsidRPr="00B67934" w:rsidRDefault="00316E2B" w:rsidP="00316E2B">
      <w:pPr>
        <w:widowControl/>
        <w:numPr>
          <w:ilvl w:val="0"/>
          <w:numId w:val="33"/>
        </w:numPr>
        <w:autoSpaceDE/>
        <w:adjustRightInd/>
        <w:spacing w:line="276" w:lineRule="auto"/>
        <w:jc w:val="both"/>
        <w:rPr>
          <w:rFonts w:ascii="Arial" w:hAnsi="Arial" w:cs="Arial"/>
          <w:sz w:val="24"/>
          <w:szCs w:val="24"/>
        </w:rPr>
      </w:pPr>
      <w:r w:rsidRPr="00B67934">
        <w:rPr>
          <w:rFonts w:ascii="Arial" w:hAnsi="Arial" w:cs="Arial"/>
          <w:sz w:val="24"/>
          <w:szCs w:val="24"/>
        </w:rPr>
        <w:t xml:space="preserve">radnim prostorom u sastavu skladišnog prostora opremljen </w:t>
      </w:r>
      <w:proofErr w:type="spellStart"/>
      <w:r w:rsidRPr="00B67934">
        <w:rPr>
          <w:rFonts w:ascii="Arial" w:hAnsi="Arial" w:cs="Arial"/>
          <w:sz w:val="24"/>
          <w:szCs w:val="24"/>
        </w:rPr>
        <w:t>fax</w:t>
      </w:r>
      <w:proofErr w:type="spellEnd"/>
      <w:r w:rsidRPr="00B67934">
        <w:rPr>
          <w:rFonts w:ascii="Arial" w:hAnsi="Arial" w:cs="Arial"/>
          <w:sz w:val="24"/>
          <w:szCs w:val="24"/>
        </w:rPr>
        <w:t xml:space="preserve"> uređajem, računalom sa pristupom </w:t>
      </w:r>
      <w:proofErr w:type="spellStart"/>
      <w:r w:rsidRPr="00B67934">
        <w:rPr>
          <w:rFonts w:ascii="Arial" w:hAnsi="Arial" w:cs="Arial"/>
          <w:sz w:val="24"/>
          <w:szCs w:val="24"/>
        </w:rPr>
        <w:t>internetu</w:t>
      </w:r>
      <w:proofErr w:type="spellEnd"/>
      <w:r w:rsidRPr="00B67934">
        <w:rPr>
          <w:rFonts w:ascii="Arial" w:hAnsi="Arial" w:cs="Arial"/>
          <w:sz w:val="24"/>
          <w:szCs w:val="24"/>
        </w:rPr>
        <w:t xml:space="preserve"> i fiksnom telefonskom linijom;</w:t>
      </w:r>
    </w:p>
    <w:p w:rsidR="00316E2B" w:rsidRPr="00B67934" w:rsidRDefault="00316E2B" w:rsidP="00316E2B">
      <w:pPr>
        <w:pStyle w:val="Bezproreda"/>
        <w:jc w:val="both"/>
        <w:rPr>
          <w:rFonts w:ascii="Arial" w:hAnsi="Arial" w:cs="Arial"/>
          <w:sz w:val="24"/>
          <w:szCs w:val="24"/>
        </w:rPr>
      </w:pPr>
      <w:r w:rsidRPr="00B67934">
        <w:rPr>
          <w:rFonts w:ascii="Arial" w:hAnsi="Arial" w:cs="Arial"/>
          <w:sz w:val="24"/>
          <w:szCs w:val="24"/>
        </w:rPr>
        <w:t xml:space="preserve">Ponuditelj ne smije biti u ugovornom odnosu sa Naručiteljem u svojstvu prodavatelja, ovlaštenog skupljača ili </w:t>
      </w:r>
      <w:proofErr w:type="spellStart"/>
      <w:r w:rsidRPr="00B67934">
        <w:rPr>
          <w:rFonts w:ascii="Arial" w:hAnsi="Arial" w:cs="Arial"/>
          <w:sz w:val="24"/>
          <w:szCs w:val="24"/>
        </w:rPr>
        <w:t>podugovaratelja</w:t>
      </w:r>
      <w:proofErr w:type="spellEnd"/>
      <w:r w:rsidRPr="00B67934">
        <w:rPr>
          <w:rFonts w:ascii="Arial" w:hAnsi="Arial" w:cs="Arial"/>
          <w:sz w:val="24"/>
          <w:szCs w:val="24"/>
        </w:rPr>
        <w:t xml:space="preserve"> ovlaštenog skupljača u poslovima s ambalažnim otpadom.</w:t>
      </w:r>
      <w:r w:rsidR="00585FDD" w:rsidRPr="00B67934">
        <w:rPr>
          <w:rFonts w:ascii="Arial" w:hAnsi="Arial" w:cs="Arial"/>
          <w:sz w:val="24"/>
          <w:szCs w:val="24"/>
        </w:rPr>
        <w:t xml:space="preserve"> Naručitelj će navedeno provjeriti prilikom </w:t>
      </w:r>
      <w:r w:rsidR="000563D8" w:rsidRPr="00B67934">
        <w:rPr>
          <w:rFonts w:ascii="Arial" w:hAnsi="Arial" w:cs="Arial"/>
          <w:sz w:val="24"/>
          <w:szCs w:val="24"/>
        </w:rPr>
        <w:t xml:space="preserve">pregleda i ocjene dostavljene ponude. </w:t>
      </w:r>
    </w:p>
    <w:p w:rsidR="002A2255" w:rsidRPr="00B67934" w:rsidRDefault="002A2255" w:rsidP="00EE2BE2">
      <w:pPr>
        <w:pStyle w:val="Odlomakpopisa"/>
        <w:ind w:left="0"/>
        <w:jc w:val="both"/>
        <w:rPr>
          <w:i/>
          <w:sz w:val="24"/>
          <w:szCs w:val="24"/>
        </w:rPr>
      </w:pPr>
      <w:r w:rsidRPr="00B67934">
        <w:rPr>
          <w:i/>
          <w:sz w:val="24"/>
          <w:szCs w:val="24"/>
        </w:rPr>
        <w:lastRenderedPageBreak/>
        <w:t>Pod istim uvjetima, zajednica ponuditelja može se osloniti na sposobnost članova zajednice ponuditelja ili drugih subjekata.</w:t>
      </w:r>
    </w:p>
    <w:p w:rsidR="00220E6B" w:rsidRPr="00B67934" w:rsidRDefault="00220E6B" w:rsidP="00EE2BE2">
      <w:pPr>
        <w:pStyle w:val="Bezproreda"/>
        <w:ind w:firstLine="426"/>
        <w:jc w:val="both"/>
        <w:rPr>
          <w:rFonts w:ascii="Arial" w:hAnsi="Arial" w:cs="Arial"/>
          <w:sz w:val="24"/>
          <w:szCs w:val="24"/>
        </w:rPr>
      </w:pPr>
    </w:p>
    <w:p w:rsidR="00220E6B" w:rsidRPr="00B67934" w:rsidRDefault="00220E6B" w:rsidP="00220E6B">
      <w:pPr>
        <w:pStyle w:val="2012TEXT"/>
        <w:ind w:left="0"/>
        <w:rPr>
          <w:rFonts w:cs="Arial"/>
          <w:sz w:val="24"/>
          <w:szCs w:val="24"/>
        </w:rPr>
      </w:pPr>
      <w:r w:rsidRPr="00B67934">
        <w:rPr>
          <w:rFonts w:cs="Arial"/>
          <w:b/>
          <w:sz w:val="24"/>
          <w:szCs w:val="24"/>
        </w:rPr>
        <w:t xml:space="preserve">Svi dokazi iz točki 12. i 13. Dokumentacije se prilažu u </w:t>
      </w:r>
      <w:r w:rsidRPr="00B67934">
        <w:rPr>
          <w:rFonts w:cs="Arial"/>
          <w:b/>
          <w:sz w:val="24"/>
          <w:szCs w:val="24"/>
          <w:u w:val="single"/>
        </w:rPr>
        <w:t>neovjerenoj preslici; neovjerenom preslikom smatra se i neovjereni ispis elektroničke isprave</w:t>
      </w:r>
      <w:r w:rsidRPr="00B67934">
        <w:rPr>
          <w:rFonts w:cs="Arial"/>
          <w:b/>
          <w:sz w:val="24"/>
          <w:szCs w:val="24"/>
        </w:rPr>
        <w:t>.</w:t>
      </w:r>
      <w:r w:rsidRPr="00B67934">
        <w:rPr>
          <w:rFonts w:cs="Arial"/>
          <w:sz w:val="24"/>
          <w:szCs w:val="24"/>
        </w:rPr>
        <w:t xml:space="preserve"> Nakon rangiranja ponuda prema kriteriju za odabir ponude, a pri</w:t>
      </w:r>
      <w:r w:rsidR="00FF389F">
        <w:rPr>
          <w:rFonts w:cs="Arial"/>
          <w:sz w:val="24"/>
          <w:szCs w:val="24"/>
        </w:rPr>
        <w:t>je donošenja odluke o odabiru, N</w:t>
      </w:r>
      <w:r w:rsidRPr="00B67934">
        <w:rPr>
          <w:rFonts w:cs="Arial"/>
          <w:sz w:val="24"/>
          <w:szCs w:val="24"/>
        </w:rPr>
        <w:t>aručitelj može od najpovoljnijeg ponuditelja s kojim namjerava sklopiti ugovor o javnoj nabavi zatražiti dostavu izvornika ili ovjerenih preslika svih onih dokumenata koji su traženi ovom točkom Dokumentacije, a koje izdaju nadležna tijela.</w:t>
      </w:r>
    </w:p>
    <w:p w:rsidR="00220E6B" w:rsidRPr="00B67934" w:rsidRDefault="00220E6B" w:rsidP="00220E6B">
      <w:pPr>
        <w:pStyle w:val="2012TEXT"/>
        <w:ind w:left="0"/>
        <w:rPr>
          <w:rFonts w:cs="Arial"/>
          <w:sz w:val="24"/>
          <w:szCs w:val="24"/>
        </w:rPr>
      </w:pPr>
      <w:r w:rsidRPr="00B67934">
        <w:rPr>
          <w:rFonts w:cs="Arial"/>
          <w:sz w:val="24"/>
          <w:szCs w:val="24"/>
        </w:rPr>
        <w:t>Ukoliko je gospodarski subjekt već u ponudi dostavio određene dokumente u izvorniku ili ovjerenoj preslici, nije ih dužan ponovo dostavljati.</w:t>
      </w:r>
    </w:p>
    <w:p w:rsidR="004E70F0" w:rsidRPr="00B67934" w:rsidRDefault="004E70F0" w:rsidP="00EE2BE2">
      <w:pPr>
        <w:pStyle w:val="Bezproreda"/>
        <w:ind w:firstLine="426"/>
        <w:jc w:val="both"/>
        <w:rPr>
          <w:rFonts w:ascii="Arial" w:hAnsi="Arial" w:cs="Arial"/>
          <w:sz w:val="24"/>
          <w:szCs w:val="24"/>
        </w:rPr>
      </w:pPr>
    </w:p>
    <w:bookmarkEnd w:id="0"/>
    <w:bookmarkEnd w:id="1"/>
    <w:p w:rsidR="001E68A0" w:rsidRPr="00B67934" w:rsidRDefault="001E68A0" w:rsidP="00EE2BE2">
      <w:pPr>
        <w:rPr>
          <w:rFonts w:ascii="Arial" w:hAnsi="Arial" w:cs="Arial"/>
          <w:b/>
          <w:sz w:val="24"/>
          <w:szCs w:val="24"/>
        </w:rPr>
      </w:pPr>
      <w:r w:rsidRPr="00B67934">
        <w:rPr>
          <w:rFonts w:ascii="Arial" w:hAnsi="Arial" w:cs="Arial"/>
          <w:b/>
          <w:sz w:val="24"/>
          <w:szCs w:val="24"/>
        </w:rPr>
        <w:t>14. Sadržaj, oblik, način izrade i način dostave ponuda</w:t>
      </w:r>
    </w:p>
    <w:p w:rsidR="001E68A0" w:rsidRPr="00B67934" w:rsidRDefault="001E68A0" w:rsidP="00EE2BE2">
      <w:pPr>
        <w:rPr>
          <w:rFonts w:ascii="Arial" w:hAnsi="Arial" w:cs="Arial"/>
          <w:b/>
          <w:sz w:val="24"/>
          <w:szCs w:val="24"/>
        </w:rPr>
      </w:pPr>
    </w:p>
    <w:p w:rsidR="001E68A0" w:rsidRPr="00B67934" w:rsidRDefault="001E68A0" w:rsidP="00EE2BE2">
      <w:pPr>
        <w:ind w:left="360" w:hanging="360"/>
        <w:rPr>
          <w:rFonts w:ascii="Arial" w:hAnsi="Arial" w:cs="Arial"/>
          <w:b/>
          <w:sz w:val="24"/>
          <w:szCs w:val="24"/>
          <w:u w:val="single"/>
        </w:rPr>
      </w:pPr>
      <w:r w:rsidRPr="00B67934">
        <w:rPr>
          <w:rFonts w:ascii="Arial" w:hAnsi="Arial" w:cs="Arial"/>
          <w:b/>
          <w:sz w:val="24"/>
          <w:szCs w:val="24"/>
          <w:u w:val="single"/>
        </w:rPr>
        <w:t>14.1. SADRŽAJ ELEKTRONIČKE PONUDE</w:t>
      </w:r>
    </w:p>
    <w:p w:rsidR="003F4E3E" w:rsidRPr="00B67934" w:rsidRDefault="00346057" w:rsidP="00EE2BE2">
      <w:pPr>
        <w:pStyle w:val="Tijeloteksta"/>
        <w:spacing w:before="60" w:after="60"/>
        <w:rPr>
          <w:rFonts w:cs="Arial"/>
        </w:rPr>
      </w:pPr>
      <w:r w:rsidRPr="00B67934">
        <w:rPr>
          <w:rFonts w:cs="Arial"/>
        </w:rPr>
        <w:t>Cjelovita p</w:t>
      </w:r>
      <w:r w:rsidR="00CF593B" w:rsidRPr="00B67934">
        <w:rPr>
          <w:rFonts w:cs="Arial"/>
        </w:rPr>
        <w:t>onuda sadrži sljedeće:</w:t>
      </w:r>
    </w:p>
    <w:p w:rsidR="00ED56B0" w:rsidRPr="00B67934" w:rsidRDefault="00ED56B0" w:rsidP="00EE2BE2">
      <w:pPr>
        <w:numPr>
          <w:ilvl w:val="0"/>
          <w:numId w:val="2"/>
        </w:numPr>
        <w:shd w:val="clear" w:color="auto" w:fill="FFFFFF"/>
        <w:ind w:left="1418" w:hanging="284"/>
        <w:jc w:val="both"/>
        <w:rPr>
          <w:rFonts w:ascii="Arial" w:hAnsi="Arial" w:cs="Arial"/>
          <w:spacing w:val="-1"/>
          <w:sz w:val="24"/>
          <w:szCs w:val="24"/>
        </w:rPr>
      </w:pPr>
      <w:r w:rsidRPr="00B67934">
        <w:rPr>
          <w:rFonts w:ascii="Arial" w:hAnsi="Arial" w:cs="Arial"/>
          <w:spacing w:val="-1"/>
          <w:sz w:val="24"/>
          <w:szCs w:val="24"/>
        </w:rPr>
        <w:t>uvez ponude ovjeren naprednim elektroničkim potpisom odgovorne osobe ponuditelja</w:t>
      </w:r>
    </w:p>
    <w:p w:rsidR="001E68A0" w:rsidRPr="00B67934" w:rsidRDefault="003F4E3E" w:rsidP="00EE2BE2">
      <w:pPr>
        <w:numPr>
          <w:ilvl w:val="0"/>
          <w:numId w:val="2"/>
        </w:numPr>
        <w:shd w:val="clear" w:color="auto" w:fill="FFFFFF"/>
        <w:ind w:left="1418" w:hanging="284"/>
        <w:jc w:val="both"/>
        <w:rPr>
          <w:rFonts w:ascii="Arial" w:hAnsi="Arial" w:cs="Arial"/>
          <w:spacing w:val="-1"/>
          <w:sz w:val="24"/>
          <w:szCs w:val="24"/>
        </w:rPr>
      </w:pPr>
      <w:r w:rsidRPr="00B67934">
        <w:rPr>
          <w:rFonts w:ascii="Arial" w:hAnsi="Arial" w:cs="Arial"/>
          <w:spacing w:val="-1"/>
          <w:sz w:val="24"/>
          <w:szCs w:val="24"/>
        </w:rPr>
        <w:t xml:space="preserve">popunjeni </w:t>
      </w:r>
      <w:r w:rsidR="001E68A0" w:rsidRPr="00B67934">
        <w:rPr>
          <w:rFonts w:ascii="Arial" w:hAnsi="Arial" w:cs="Arial"/>
          <w:spacing w:val="-1"/>
          <w:sz w:val="24"/>
          <w:szCs w:val="24"/>
        </w:rPr>
        <w:t>Ponudbeni list</w:t>
      </w:r>
      <w:r w:rsidRPr="00B67934">
        <w:rPr>
          <w:rFonts w:ascii="Arial" w:hAnsi="Arial" w:cs="Arial"/>
          <w:spacing w:val="-1"/>
          <w:sz w:val="24"/>
          <w:szCs w:val="24"/>
        </w:rPr>
        <w:t xml:space="preserve"> kreiran od strane Elektroničkog oglasni</w:t>
      </w:r>
      <w:r w:rsidR="002263D3" w:rsidRPr="00B67934">
        <w:rPr>
          <w:rFonts w:ascii="Arial" w:hAnsi="Arial" w:cs="Arial"/>
          <w:spacing w:val="-1"/>
          <w:sz w:val="24"/>
          <w:szCs w:val="24"/>
        </w:rPr>
        <w:t>k</w:t>
      </w:r>
      <w:r w:rsidRPr="00B67934">
        <w:rPr>
          <w:rFonts w:ascii="Arial" w:hAnsi="Arial" w:cs="Arial"/>
          <w:spacing w:val="-1"/>
          <w:sz w:val="24"/>
          <w:szCs w:val="24"/>
        </w:rPr>
        <w:t>a javne nabave Republike Hrvatske</w:t>
      </w:r>
      <w:r w:rsidR="00ED56B0" w:rsidRPr="00B67934">
        <w:rPr>
          <w:rFonts w:ascii="Arial" w:hAnsi="Arial" w:cs="Arial"/>
          <w:spacing w:val="-1"/>
          <w:sz w:val="24"/>
          <w:szCs w:val="24"/>
        </w:rPr>
        <w:t xml:space="preserve"> koji je sastavni dio uveza ponude</w:t>
      </w:r>
    </w:p>
    <w:p w:rsidR="001E68A0" w:rsidRPr="00B67934" w:rsidRDefault="001E68A0" w:rsidP="00EE2BE2">
      <w:pPr>
        <w:numPr>
          <w:ilvl w:val="0"/>
          <w:numId w:val="2"/>
        </w:numPr>
        <w:shd w:val="clear" w:color="auto" w:fill="FFFFFF"/>
        <w:ind w:left="1418" w:hanging="284"/>
        <w:jc w:val="both"/>
        <w:rPr>
          <w:rFonts w:ascii="Arial" w:hAnsi="Arial" w:cs="Arial"/>
          <w:spacing w:val="-1"/>
          <w:sz w:val="24"/>
          <w:szCs w:val="24"/>
        </w:rPr>
      </w:pPr>
      <w:r w:rsidRPr="00B67934">
        <w:rPr>
          <w:rFonts w:ascii="Arial" w:hAnsi="Arial" w:cs="Arial"/>
          <w:spacing w:val="-1"/>
          <w:sz w:val="24"/>
          <w:szCs w:val="24"/>
        </w:rPr>
        <w:t>Jamstvo za ozbiljnost ponude (uloženo u PVC fascikl, bez bušenja dokumenta), dostavlja se u papirnatom obliku, kao izdvojeni dio elektroničke ponude</w:t>
      </w:r>
    </w:p>
    <w:p w:rsidR="001E68A0" w:rsidRPr="00B67934" w:rsidRDefault="001E68A0" w:rsidP="00EE2BE2">
      <w:pPr>
        <w:numPr>
          <w:ilvl w:val="0"/>
          <w:numId w:val="2"/>
        </w:numPr>
        <w:shd w:val="clear" w:color="auto" w:fill="FFFFFF"/>
        <w:ind w:left="1418" w:hanging="284"/>
        <w:jc w:val="both"/>
        <w:rPr>
          <w:rFonts w:ascii="Arial" w:hAnsi="Arial" w:cs="Arial"/>
          <w:spacing w:val="-1"/>
          <w:sz w:val="24"/>
          <w:szCs w:val="24"/>
        </w:rPr>
      </w:pPr>
      <w:r w:rsidRPr="00B67934">
        <w:rPr>
          <w:rFonts w:ascii="Arial" w:hAnsi="Arial" w:cs="Arial"/>
          <w:spacing w:val="-1"/>
          <w:sz w:val="24"/>
          <w:szCs w:val="24"/>
        </w:rPr>
        <w:t>Dokaz da ne postoje obvezni  razlozi za isključenje</w:t>
      </w:r>
    </w:p>
    <w:p w:rsidR="004F7EB4" w:rsidRPr="00B67934" w:rsidRDefault="004F7EB4" w:rsidP="00EE2BE2">
      <w:pPr>
        <w:pStyle w:val="Odlomakpopisa"/>
        <w:numPr>
          <w:ilvl w:val="0"/>
          <w:numId w:val="24"/>
        </w:numPr>
        <w:shd w:val="clear" w:color="auto" w:fill="FFFFFF"/>
        <w:jc w:val="both"/>
        <w:rPr>
          <w:spacing w:val="-1"/>
          <w:sz w:val="24"/>
          <w:szCs w:val="24"/>
        </w:rPr>
      </w:pPr>
      <w:r w:rsidRPr="00B67934">
        <w:rPr>
          <w:spacing w:val="-1"/>
          <w:sz w:val="24"/>
          <w:szCs w:val="24"/>
        </w:rPr>
        <w:t>Izjava o nekažnjavanju (Obrazac 1.)</w:t>
      </w:r>
    </w:p>
    <w:p w:rsidR="001E68A0" w:rsidRPr="00B67934" w:rsidRDefault="001E68A0" w:rsidP="00EE2BE2">
      <w:pPr>
        <w:pStyle w:val="Odlomakpopisa"/>
        <w:numPr>
          <w:ilvl w:val="0"/>
          <w:numId w:val="24"/>
        </w:numPr>
        <w:shd w:val="clear" w:color="auto" w:fill="FFFFFF"/>
        <w:jc w:val="both"/>
        <w:rPr>
          <w:spacing w:val="-1"/>
          <w:sz w:val="24"/>
          <w:szCs w:val="24"/>
        </w:rPr>
      </w:pPr>
      <w:r w:rsidRPr="00B67934">
        <w:rPr>
          <w:spacing w:val="-1"/>
          <w:sz w:val="24"/>
          <w:szCs w:val="24"/>
        </w:rPr>
        <w:t>Potvrda porezne uprave o stanju poreznog duga</w:t>
      </w:r>
    </w:p>
    <w:p w:rsidR="001E68A0" w:rsidRPr="00B67934" w:rsidRDefault="001E68A0" w:rsidP="00EE2BE2">
      <w:pPr>
        <w:pStyle w:val="Odlomakpopisa"/>
        <w:numPr>
          <w:ilvl w:val="0"/>
          <w:numId w:val="25"/>
        </w:numPr>
        <w:shd w:val="clear" w:color="auto" w:fill="FFFFFF"/>
        <w:ind w:firstLine="414"/>
        <w:jc w:val="both"/>
        <w:rPr>
          <w:spacing w:val="-1"/>
          <w:sz w:val="24"/>
          <w:szCs w:val="24"/>
        </w:rPr>
      </w:pPr>
      <w:r w:rsidRPr="00B67934">
        <w:rPr>
          <w:spacing w:val="-1"/>
          <w:sz w:val="24"/>
          <w:szCs w:val="24"/>
        </w:rPr>
        <w:t>Dokazi da ne postoje ostali razlozi isključenja</w:t>
      </w:r>
    </w:p>
    <w:p w:rsidR="001E68A0" w:rsidRPr="00B67934" w:rsidRDefault="001E68A0" w:rsidP="00EE2BE2">
      <w:pPr>
        <w:pStyle w:val="Odlomakpopisa"/>
        <w:numPr>
          <w:ilvl w:val="0"/>
          <w:numId w:val="25"/>
        </w:numPr>
        <w:shd w:val="clear" w:color="auto" w:fill="FFFFFF"/>
        <w:ind w:firstLine="414"/>
        <w:jc w:val="both"/>
        <w:rPr>
          <w:spacing w:val="-1"/>
          <w:sz w:val="24"/>
          <w:szCs w:val="24"/>
        </w:rPr>
      </w:pPr>
      <w:r w:rsidRPr="00B67934">
        <w:rPr>
          <w:spacing w:val="-1"/>
          <w:sz w:val="24"/>
          <w:szCs w:val="24"/>
        </w:rPr>
        <w:t>Dokazi pravne i poslovne sposobnosti</w:t>
      </w:r>
    </w:p>
    <w:p w:rsidR="001E68A0" w:rsidRPr="00B67934" w:rsidRDefault="001E68A0" w:rsidP="002263D3">
      <w:pPr>
        <w:pStyle w:val="Odlomakpopisa"/>
        <w:numPr>
          <w:ilvl w:val="0"/>
          <w:numId w:val="26"/>
        </w:numPr>
        <w:shd w:val="clear" w:color="auto" w:fill="FFFFFF"/>
        <w:ind w:hanging="11"/>
        <w:jc w:val="both"/>
        <w:rPr>
          <w:spacing w:val="-1"/>
          <w:sz w:val="24"/>
          <w:szCs w:val="24"/>
        </w:rPr>
      </w:pPr>
      <w:r w:rsidRPr="00B67934">
        <w:rPr>
          <w:spacing w:val="-1"/>
          <w:sz w:val="24"/>
          <w:szCs w:val="24"/>
        </w:rPr>
        <w:t>Izvadak iz upisa u sudski, obrtni, strukovni ili drugi odgovarajući registar države sjedišta gospodarskog subjekta</w:t>
      </w:r>
    </w:p>
    <w:p w:rsidR="001E68A0" w:rsidRPr="00B67934" w:rsidRDefault="001E68A0" w:rsidP="002263D3">
      <w:pPr>
        <w:numPr>
          <w:ilvl w:val="0"/>
          <w:numId w:val="2"/>
        </w:numPr>
        <w:shd w:val="clear" w:color="auto" w:fill="FFFFFF"/>
        <w:ind w:left="1418" w:hanging="284"/>
        <w:jc w:val="both"/>
        <w:rPr>
          <w:rFonts w:ascii="Arial" w:hAnsi="Arial" w:cs="Arial"/>
          <w:spacing w:val="-1"/>
          <w:sz w:val="24"/>
          <w:szCs w:val="24"/>
        </w:rPr>
      </w:pPr>
      <w:r w:rsidRPr="00B67934">
        <w:rPr>
          <w:rFonts w:ascii="Arial" w:hAnsi="Arial" w:cs="Arial"/>
          <w:spacing w:val="-1"/>
          <w:sz w:val="24"/>
          <w:szCs w:val="24"/>
        </w:rPr>
        <w:t>Dokazi tehničke i stručne sposobnosti</w:t>
      </w:r>
    </w:p>
    <w:p w:rsidR="001E68A0" w:rsidRPr="00B67934" w:rsidRDefault="001E68A0" w:rsidP="002263D3">
      <w:pPr>
        <w:numPr>
          <w:ilvl w:val="0"/>
          <w:numId w:val="26"/>
        </w:numPr>
        <w:shd w:val="clear" w:color="auto" w:fill="FFFFFF"/>
        <w:ind w:hanging="11"/>
        <w:jc w:val="both"/>
        <w:rPr>
          <w:rFonts w:ascii="Arial" w:hAnsi="Arial" w:cs="Arial"/>
          <w:spacing w:val="-1"/>
          <w:sz w:val="24"/>
          <w:szCs w:val="24"/>
        </w:rPr>
      </w:pPr>
      <w:r w:rsidRPr="00B67934">
        <w:rPr>
          <w:rFonts w:ascii="Arial" w:hAnsi="Arial" w:cs="Arial"/>
          <w:sz w:val="24"/>
          <w:szCs w:val="24"/>
        </w:rPr>
        <w:t xml:space="preserve">Popis ugovora o </w:t>
      </w:r>
      <w:r w:rsidR="002263D3" w:rsidRPr="00B67934">
        <w:rPr>
          <w:rFonts w:ascii="Arial" w:hAnsi="Arial" w:cs="Arial"/>
          <w:sz w:val="24"/>
          <w:szCs w:val="24"/>
        </w:rPr>
        <w:t>pruženim uslugama</w:t>
      </w:r>
      <w:r w:rsidRPr="00B67934">
        <w:rPr>
          <w:rFonts w:ascii="Arial" w:hAnsi="Arial" w:cs="Arial"/>
          <w:sz w:val="24"/>
          <w:szCs w:val="24"/>
        </w:rPr>
        <w:t xml:space="preserve"> </w:t>
      </w:r>
      <w:r w:rsidRPr="00B67934">
        <w:rPr>
          <w:rFonts w:ascii="Arial" w:hAnsi="Arial" w:cs="Arial"/>
          <w:spacing w:val="-1"/>
          <w:sz w:val="24"/>
          <w:szCs w:val="24"/>
        </w:rPr>
        <w:t>u 2016. godini i tijekom prethodne tri (3) godine</w:t>
      </w:r>
      <w:r w:rsidRPr="00B67934">
        <w:rPr>
          <w:rFonts w:ascii="Arial" w:hAnsi="Arial" w:cs="Arial"/>
          <w:sz w:val="24"/>
          <w:szCs w:val="24"/>
        </w:rPr>
        <w:t xml:space="preserve"> (Obrazac </w:t>
      </w:r>
      <w:r w:rsidR="00FB3BF5">
        <w:rPr>
          <w:rFonts w:ascii="Arial" w:hAnsi="Arial" w:cs="Arial"/>
          <w:sz w:val="24"/>
          <w:szCs w:val="24"/>
        </w:rPr>
        <w:t>2</w:t>
      </w:r>
      <w:r w:rsidRPr="00B67934">
        <w:rPr>
          <w:rFonts w:ascii="Arial" w:hAnsi="Arial" w:cs="Arial"/>
          <w:sz w:val="24"/>
          <w:szCs w:val="24"/>
        </w:rPr>
        <w:t>.)</w:t>
      </w:r>
    </w:p>
    <w:p w:rsidR="001E68A0" w:rsidRPr="00B67934" w:rsidRDefault="001E68A0" w:rsidP="002263D3">
      <w:pPr>
        <w:pStyle w:val="Odlomakpopisa"/>
        <w:numPr>
          <w:ilvl w:val="0"/>
          <w:numId w:val="26"/>
        </w:numPr>
        <w:shd w:val="clear" w:color="auto" w:fill="FFFFFF"/>
        <w:ind w:hanging="11"/>
        <w:jc w:val="both"/>
        <w:rPr>
          <w:spacing w:val="-1"/>
          <w:sz w:val="24"/>
          <w:szCs w:val="24"/>
        </w:rPr>
      </w:pPr>
      <w:r w:rsidRPr="00B67934">
        <w:rPr>
          <w:spacing w:val="-1"/>
          <w:sz w:val="24"/>
          <w:szCs w:val="24"/>
        </w:rPr>
        <w:t xml:space="preserve">Potvrde o urednom ispunjenim ugovornim obvezama za </w:t>
      </w:r>
      <w:r w:rsidR="002263D3" w:rsidRPr="00B67934">
        <w:rPr>
          <w:spacing w:val="-1"/>
          <w:sz w:val="24"/>
          <w:szCs w:val="24"/>
        </w:rPr>
        <w:t>usluge</w:t>
      </w:r>
      <w:r w:rsidRPr="00B67934">
        <w:rPr>
          <w:spacing w:val="-1"/>
          <w:sz w:val="24"/>
          <w:szCs w:val="24"/>
        </w:rPr>
        <w:t xml:space="preserve"> navedene u Obrascu</w:t>
      </w:r>
      <w:r w:rsidR="00FB3BF5">
        <w:rPr>
          <w:spacing w:val="-1"/>
          <w:sz w:val="24"/>
          <w:szCs w:val="24"/>
        </w:rPr>
        <w:t xml:space="preserve"> 2</w:t>
      </w:r>
      <w:r w:rsidR="00C923DD" w:rsidRPr="00B67934">
        <w:rPr>
          <w:spacing w:val="-1"/>
          <w:sz w:val="24"/>
          <w:szCs w:val="24"/>
        </w:rPr>
        <w:t>.</w:t>
      </w:r>
    </w:p>
    <w:p w:rsidR="00316E2B" w:rsidRPr="00B67934" w:rsidRDefault="00316E2B" w:rsidP="002263D3">
      <w:pPr>
        <w:pStyle w:val="Odlomakpopisa"/>
        <w:numPr>
          <w:ilvl w:val="0"/>
          <w:numId w:val="26"/>
        </w:numPr>
        <w:shd w:val="clear" w:color="auto" w:fill="FFFFFF"/>
        <w:ind w:hanging="11"/>
        <w:jc w:val="both"/>
        <w:rPr>
          <w:spacing w:val="-1"/>
          <w:sz w:val="24"/>
          <w:szCs w:val="24"/>
        </w:rPr>
      </w:pPr>
      <w:r w:rsidRPr="00B67934">
        <w:rPr>
          <w:sz w:val="24"/>
          <w:szCs w:val="24"/>
        </w:rPr>
        <w:t>Izjava o tehničkoj sposobnosti</w:t>
      </w:r>
      <w:r w:rsidRPr="00B67934">
        <w:rPr>
          <w:b/>
          <w:sz w:val="24"/>
          <w:szCs w:val="24"/>
        </w:rPr>
        <w:t xml:space="preserve"> </w:t>
      </w:r>
      <w:r w:rsidRPr="00B67934">
        <w:rPr>
          <w:sz w:val="24"/>
          <w:szCs w:val="24"/>
        </w:rPr>
        <w:t>ponuditelja</w:t>
      </w:r>
      <w:r w:rsidRPr="00B67934">
        <w:rPr>
          <w:spacing w:val="-1"/>
          <w:sz w:val="24"/>
          <w:szCs w:val="24"/>
        </w:rPr>
        <w:t xml:space="preserve">(Obrazac </w:t>
      </w:r>
      <w:r w:rsidR="00FB3BF5">
        <w:rPr>
          <w:spacing w:val="-1"/>
          <w:sz w:val="24"/>
          <w:szCs w:val="24"/>
        </w:rPr>
        <w:t>3</w:t>
      </w:r>
      <w:r w:rsidRPr="00B67934">
        <w:rPr>
          <w:spacing w:val="-1"/>
          <w:sz w:val="24"/>
          <w:szCs w:val="24"/>
        </w:rPr>
        <w:t>.)</w:t>
      </w:r>
    </w:p>
    <w:p w:rsidR="001E68A0" w:rsidRPr="00B67934" w:rsidRDefault="001E68A0" w:rsidP="00EE2BE2">
      <w:pPr>
        <w:pStyle w:val="Odlomakpopisa"/>
        <w:numPr>
          <w:ilvl w:val="0"/>
          <w:numId w:val="2"/>
        </w:numPr>
        <w:shd w:val="clear" w:color="auto" w:fill="FFFFFF"/>
        <w:ind w:left="1418" w:hanging="284"/>
        <w:jc w:val="both"/>
        <w:rPr>
          <w:spacing w:val="-1"/>
          <w:sz w:val="24"/>
          <w:szCs w:val="24"/>
        </w:rPr>
      </w:pPr>
      <w:r w:rsidRPr="00B67934">
        <w:rPr>
          <w:spacing w:val="-1"/>
          <w:sz w:val="24"/>
          <w:szCs w:val="24"/>
        </w:rPr>
        <w:t xml:space="preserve">Izjava ponuditelja o dostavi jamstva za uredno izvršenje ugovora (Obrazac </w:t>
      </w:r>
      <w:r w:rsidR="00FB3BF5">
        <w:rPr>
          <w:spacing w:val="-1"/>
          <w:sz w:val="24"/>
          <w:szCs w:val="24"/>
        </w:rPr>
        <w:t>4</w:t>
      </w:r>
      <w:r w:rsidRPr="00B67934">
        <w:rPr>
          <w:spacing w:val="-1"/>
          <w:sz w:val="24"/>
          <w:szCs w:val="24"/>
        </w:rPr>
        <w:t>)</w:t>
      </w:r>
    </w:p>
    <w:p w:rsidR="007C05B4" w:rsidRPr="00B67934" w:rsidRDefault="007C05B4" w:rsidP="00EE2BE2">
      <w:pPr>
        <w:numPr>
          <w:ilvl w:val="0"/>
          <w:numId w:val="2"/>
        </w:numPr>
        <w:shd w:val="clear" w:color="auto" w:fill="FFFFFF"/>
        <w:ind w:left="1418" w:hanging="284"/>
        <w:jc w:val="both"/>
        <w:rPr>
          <w:rFonts w:ascii="Arial" w:hAnsi="Arial" w:cs="Arial"/>
          <w:spacing w:val="-1"/>
          <w:sz w:val="24"/>
          <w:szCs w:val="24"/>
        </w:rPr>
      </w:pPr>
      <w:r w:rsidRPr="00B67934">
        <w:rPr>
          <w:rFonts w:ascii="Arial" w:hAnsi="Arial" w:cs="Arial"/>
          <w:spacing w:val="-1"/>
          <w:sz w:val="24"/>
          <w:szCs w:val="24"/>
        </w:rPr>
        <w:t xml:space="preserve">Izjava o solidarnoj odgovornosti zajedničkih ponuditelja (Obrazac </w:t>
      </w:r>
      <w:r w:rsidR="00FB3BF5">
        <w:rPr>
          <w:rFonts w:ascii="Arial" w:hAnsi="Arial" w:cs="Arial"/>
          <w:spacing w:val="-1"/>
          <w:sz w:val="24"/>
          <w:szCs w:val="24"/>
        </w:rPr>
        <w:t>5</w:t>
      </w:r>
      <w:r w:rsidR="00480286" w:rsidRPr="00B67934">
        <w:rPr>
          <w:rFonts w:ascii="Arial" w:hAnsi="Arial" w:cs="Arial"/>
          <w:spacing w:val="-1"/>
          <w:sz w:val="24"/>
          <w:szCs w:val="24"/>
        </w:rPr>
        <w:t>.</w:t>
      </w:r>
      <w:r w:rsidRPr="00B67934">
        <w:rPr>
          <w:rFonts w:ascii="Arial" w:hAnsi="Arial" w:cs="Arial"/>
          <w:spacing w:val="-1"/>
          <w:sz w:val="24"/>
          <w:szCs w:val="24"/>
        </w:rPr>
        <w:t>)</w:t>
      </w:r>
    </w:p>
    <w:p w:rsidR="001E68A0" w:rsidRPr="00B67934" w:rsidRDefault="001E68A0" w:rsidP="00EE2BE2">
      <w:pPr>
        <w:numPr>
          <w:ilvl w:val="0"/>
          <w:numId w:val="2"/>
        </w:numPr>
        <w:shd w:val="clear" w:color="auto" w:fill="FFFFFF"/>
        <w:ind w:left="1418" w:hanging="284"/>
        <w:jc w:val="both"/>
        <w:rPr>
          <w:rFonts w:ascii="Arial" w:hAnsi="Arial" w:cs="Arial"/>
          <w:spacing w:val="-1"/>
          <w:sz w:val="24"/>
          <w:szCs w:val="24"/>
        </w:rPr>
      </w:pPr>
      <w:r w:rsidRPr="00B67934">
        <w:rPr>
          <w:rFonts w:ascii="Arial" w:hAnsi="Arial" w:cs="Arial"/>
          <w:sz w:val="24"/>
          <w:szCs w:val="24"/>
        </w:rPr>
        <w:t>Popunjeni</w:t>
      </w:r>
      <w:r w:rsidR="005028F1" w:rsidRPr="00B67934">
        <w:rPr>
          <w:rFonts w:ascii="Arial" w:hAnsi="Arial" w:cs="Arial"/>
          <w:sz w:val="24"/>
          <w:szCs w:val="24"/>
        </w:rPr>
        <w:t xml:space="preserve"> nestandardizirani</w:t>
      </w:r>
      <w:r w:rsidR="002263D3" w:rsidRPr="00B67934">
        <w:rPr>
          <w:rFonts w:ascii="Arial" w:hAnsi="Arial" w:cs="Arial"/>
          <w:sz w:val="24"/>
          <w:szCs w:val="24"/>
        </w:rPr>
        <w:t xml:space="preserve"> T</w:t>
      </w:r>
      <w:r w:rsidRPr="00B67934">
        <w:rPr>
          <w:rFonts w:ascii="Arial" w:hAnsi="Arial" w:cs="Arial"/>
          <w:sz w:val="24"/>
          <w:szCs w:val="24"/>
        </w:rPr>
        <w:t>roškovnik</w:t>
      </w:r>
      <w:r w:rsidR="00B3788F" w:rsidRPr="00B67934">
        <w:rPr>
          <w:rFonts w:ascii="Arial" w:hAnsi="Arial" w:cs="Arial"/>
          <w:sz w:val="24"/>
          <w:szCs w:val="24"/>
        </w:rPr>
        <w:t xml:space="preserve"> </w:t>
      </w:r>
      <w:r w:rsidR="005028F1" w:rsidRPr="00B67934">
        <w:rPr>
          <w:rFonts w:ascii="Arial" w:hAnsi="Arial" w:cs="Arial"/>
          <w:sz w:val="24"/>
          <w:szCs w:val="24"/>
        </w:rPr>
        <w:t xml:space="preserve">koji </w:t>
      </w:r>
      <w:r w:rsidR="00B3788F" w:rsidRPr="00B67934">
        <w:rPr>
          <w:rFonts w:ascii="Arial" w:hAnsi="Arial" w:cs="Arial"/>
          <w:sz w:val="24"/>
          <w:szCs w:val="24"/>
        </w:rPr>
        <w:t xml:space="preserve">je dan na raspolaganje u Elektroničkom oglasniku javne nabave Republike Hrvatske </w:t>
      </w:r>
      <w:r w:rsidRPr="00B67934">
        <w:rPr>
          <w:rFonts w:ascii="Arial" w:hAnsi="Arial" w:cs="Arial"/>
          <w:sz w:val="24"/>
          <w:szCs w:val="24"/>
        </w:rPr>
        <w:t xml:space="preserve"> (Obrazac </w:t>
      </w:r>
      <w:r w:rsidR="00FB3BF5">
        <w:rPr>
          <w:rFonts w:ascii="Arial" w:hAnsi="Arial" w:cs="Arial"/>
          <w:sz w:val="24"/>
          <w:szCs w:val="24"/>
        </w:rPr>
        <w:t>6</w:t>
      </w:r>
      <w:r w:rsidRPr="00B67934">
        <w:rPr>
          <w:rFonts w:ascii="Arial" w:hAnsi="Arial" w:cs="Arial"/>
          <w:sz w:val="24"/>
          <w:szCs w:val="24"/>
        </w:rPr>
        <w:t>.</w:t>
      </w:r>
      <w:r w:rsidRPr="00B67934">
        <w:rPr>
          <w:rFonts w:ascii="Arial" w:hAnsi="Arial" w:cs="Arial"/>
          <w:spacing w:val="-1"/>
          <w:sz w:val="24"/>
          <w:szCs w:val="24"/>
        </w:rPr>
        <w:t>)</w:t>
      </w:r>
    </w:p>
    <w:p w:rsidR="001E68A0" w:rsidRDefault="001E68A0" w:rsidP="00EE2BE2">
      <w:pPr>
        <w:numPr>
          <w:ilvl w:val="0"/>
          <w:numId w:val="2"/>
        </w:numPr>
        <w:shd w:val="clear" w:color="auto" w:fill="FFFFFF"/>
        <w:ind w:left="1418" w:hanging="284"/>
        <w:jc w:val="both"/>
        <w:rPr>
          <w:rFonts w:ascii="Arial" w:hAnsi="Arial" w:cs="Arial"/>
          <w:spacing w:val="-1"/>
          <w:sz w:val="24"/>
          <w:szCs w:val="24"/>
        </w:rPr>
      </w:pPr>
      <w:r w:rsidRPr="00B67934">
        <w:rPr>
          <w:rFonts w:ascii="Arial" w:hAnsi="Arial" w:cs="Arial"/>
          <w:spacing w:val="-1"/>
          <w:sz w:val="24"/>
          <w:szCs w:val="24"/>
        </w:rPr>
        <w:t>Ostalo traženo u Dokumentaciji za nadmetanje (izjave, prilozi)</w:t>
      </w:r>
    </w:p>
    <w:p w:rsidR="00393E7A" w:rsidRDefault="00393E7A" w:rsidP="00393E7A">
      <w:pPr>
        <w:shd w:val="clear" w:color="auto" w:fill="FFFFFF"/>
        <w:ind w:left="1418"/>
        <w:jc w:val="both"/>
        <w:rPr>
          <w:rFonts w:ascii="Arial" w:hAnsi="Arial" w:cs="Arial"/>
          <w:spacing w:val="-1"/>
          <w:sz w:val="24"/>
          <w:szCs w:val="24"/>
        </w:rPr>
      </w:pPr>
    </w:p>
    <w:p w:rsidR="00393E7A" w:rsidRPr="00B67934" w:rsidRDefault="00393E7A" w:rsidP="00393E7A">
      <w:pPr>
        <w:shd w:val="clear" w:color="auto" w:fill="FFFFFF"/>
        <w:ind w:left="1418"/>
        <w:jc w:val="both"/>
        <w:rPr>
          <w:rFonts w:ascii="Arial" w:hAnsi="Arial" w:cs="Arial"/>
          <w:spacing w:val="-1"/>
          <w:sz w:val="24"/>
          <w:szCs w:val="24"/>
        </w:rPr>
      </w:pPr>
    </w:p>
    <w:p w:rsidR="001E68A0" w:rsidRPr="00B67934" w:rsidRDefault="001E68A0" w:rsidP="00EE2BE2">
      <w:pPr>
        <w:pStyle w:val="Odlomakpopisa"/>
        <w:numPr>
          <w:ilvl w:val="1"/>
          <w:numId w:val="18"/>
        </w:numPr>
        <w:ind w:left="660"/>
        <w:rPr>
          <w:b/>
          <w:sz w:val="24"/>
          <w:szCs w:val="24"/>
        </w:rPr>
      </w:pPr>
      <w:r w:rsidRPr="00B67934">
        <w:rPr>
          <w:b/>
          <w:sz w:val="24"/>
          <w:szCs w:val="24"/>
        </w:rPr>
        <w:lastRenderedPageBreak/>
        <w:t>NAČIN DOSTAVE I IZRADE ELEKTRONIČKE PONUDA</w:t>
      </w:r>
    </w:p>
    <w:p w:rsidR="001E68A0" w:rsidRPr="00B67934" w:rsidRDefault="001E68A0" w:rsidP="00EE2BE2">
      <w:pPr>
        <w:pStyle w:val="Odlomakpopisa"/>
        <w:ind w:left="660"/>
        <w:rPr>
          <w:b/>
          <w:sz w:val="24"/>
          <w:szCs w:val="24"/>
        </w:rPr>
      </w:pPr>
    </w:p>
    <w:p w:rsidR="001E68A0" w:rsidRPr="00B67934" w:rsidRDefault="001E68A0" w:rsidP="00EE2BE2">
      <w:pPr>
        <w:widowControl/>
        <w:jc w:val="both"/>
        <w:rPr>
          <w:rFonts w:ascii="Arial" w:eastAsiaTheme="minorHAnsi" w:hAnsi="Arial" w:cs="Arial"/>
          <w:b/>
          <w:sz w:val="24"/>
          <w:szCs w:val="24"/>
          <w:lang w:eastAsia="en-US"/>
        </w:rPr>
      </w:pPr>
      <w:r w:rsidRPr="00B67934">
        <w:rPr>
          <w:rFonts w:ascii="Arial" w:eastAsiaTheme="minorHAnsi" w:hAnsi="Arial" w:cs="Arial"/>
          <w:sz w:val="24"/>
          <w:szCs w:val="24"/>
          <w:lang w:eastAsia="en-US"/>
        </w:rPr>
        <w:t xml:space="preserve">Sukladno čl. 42. Zakona o izmjenama i dopunama Zakona o javnoj nabavi (Narodne novine, broj 83/2013), </w:t>
      </w:r>
      <w:r w:rsidRPr="00B67934">
        <w:rPr>
          <w:rFonts w:ascii="Arial" w:eastAsiaTheme="minorHAnsi" w:hAnsi="Arial" w:cs="Arial"/>
          <w:b/>
          <w:sz w:val="24"/>
          <w:szCs w:val="24"/>
          <w:lang w:eastAsia="en-US"/>
        </w:rPr>
        <w:t>u ovom postupku javne nabave dopuštena je isključ</w:t>
      </w:r>
      <w:r w:rsidR="002263D3" w:rsidRPr="00B67934">
        <w:rPr>
          <w:rFonts w:ascii="Arial" w:eastAsiaTheme="minorHAnsi" w:hAnsi="Arial" w:cs="Arial"/>
          <w:b/>
          <w:sz w:val="24"/>
          <w:szCs w:val="24"/>
          <w:lang w:eastAsia="en-US"/>
        </w:rPr>
        <w:t>ivo elektronička dostava ponuda</w:t>
      </w:r>
      <w:r w:rsidRPr="00B67934">
        <w:rPr>
          <w:rFonts w:ascii="Arial" w:eastAsiaTheme="minorHAnsi" w:hAnsi="Arial" w:cs="Arial"/>
          <w:b/>
          <w:sz w:val="24"/>
          <w:szCs w:val="24"/>
          <w:lang w:eastAsia="en-US"/>
        </w:rPr>
        <w:t xml:space="preserve"> putem Elektroničkog oglasnika javne nabave</w:t>
      </w:r>
      <w:r w:rsidR="00016038" w:rsidRPr="00B67934">
        <w:rPr>
          <w:rFonts w:ascii="Arial" w:eastAsiaTheme="minorHAnsi" w:hAnsi="Arial" w:cs="Arial"/>
          <w:b/>
          <w:sz w:val="24"/>
          <w:szCs w:val="24"/>
          <w:lang w:eastAsia="en-US"/>
        </w:rPr>
        <w:t xml:space="preserve"> Republike Hrvatske</w:t>
      </w:r>
      <w:r w:rsidRPr="00B67934">
        <w:rPr>
          <w:rFonts w:ascii="Arial" w:eastAsiaTheme="minorHAnsi" w:hAnsi="Arial" w:cs="Arial"/>
          <w:b/>
          <w:sz w:val="24"/>
          <w:szCs w:val="24"/>
          <w:lang w:eastAsia="en-US"/>
        </w:rPr>
        <w:t xml:space="preserve"> u elektroničkom obliku.</w:t>
      </w:r>
    </w:p>
    <w:p w:rsidR="001E68A0" w:rsidRPr="00B67934" w:rsidRDefault="001E68A0" w:rsidP="00EE2BE2">
      <w:pPr>
        <w:widowControl/>
        <w:jc w:val="both"/>
        <w:rPr>
          <w:rFonts w:ascii="Arial" w:eastAsiaTheme="minorHAnsi" w:hAnsi="Arial" w:cs="Arial"/>
          <w:sz w:val="24"/>
          <w:szCs w:val="24"/>
          <w:lang w:eastAsia="en-US"/>
        </w:rPr>
      </w:pPr>
    </w:p>
    <w:p w:rsidR="001E68A0" w:rsidRPr="00B67934" w:rsidRDefault="001E68A0" w:rsidP="00EE2BE2">
      <w:pPr>
        <w:widowControl/>
        <w:jc w:val="both"/>
        <w:rPr>
          <w:rFonts w:ascii="Arial" w:eastAsiaTheme="minorHAnsi" w:hAnsi="Arial" w:cs="Arial"/>
          <w:sz w:val="24"/>
          <w:szCs w:val="24"/>
          <w:lang w:eastAsia="en-US"/>
        </w:rPr>
      </w:pPr>
      <w:r w:rsidRPr="00B67934">
        <w:rPr>
          <w:rFonts w:ascii="Arial" w:eastAsiaTheme="minorHAnsi" w:hAnsi="Arial" w:cs="Arial"/>
          <w:sz w:val="24"/>
          <w:szCs w:val="24"/>
          <w:lang w:eastAsia="en-US"/>
        </w:rPr>
        <w:t xml:space="preserve">Elektronička dostava ponuda provodi se putem Elektroničkog oglasnika javne nabave, vezujući se na elektroničku objavu poziva na nadmetanje te na elektronički pristup dokumentaciji za nadmetanje. </w:t>
      </w:r>
    </w:p>
    <w:p w:rsidR="001E68A0" w:rsidRPr="00B67934" w:rsidRDefault="001E68A0" w:rsidP="00EE2BE2">
      <w:pPr>
        <w:widowControl/>
        <w:jc w:val="both"/>
        <w:rPr>
          <w:rFonts w:ascii="Arial" w:eastAsiaTheme="minorHAnsi" w:hAnsi="Arial" w:cs="Arial"/>
          <w:sz w:val="24"/>
          <w:szCs w:val="24"/>
          <w:lang w:eastAsia="en-US"/>
        </w:rPr>
      </w:pPr>
      <w:r w:rsidRPr="00B67934">
        <w:rPr>
          <w:rFonts w:ascii="Arial" w:eastAsiaTheme="minorHAnsi" w:hAnsi="Arial" w:cs="Arial"/>
          <w:sz w:val="24"/>
          <w:szCs w:val="24"/>
          <w:lang w:eastAsia="en-US"/>
        </w:rPr>
        <w:t xml:space="preserve">Sukladno odredbama Zakona o elektroničkom potpisu (Narodne novine, broj 10/02 i 80/08, 30/14) i pripadnih </w:t>
      </w:r>
      <w:proofErr w:type="spellStart"/>
      <w:r w:rsidRPr="00B67934">
        <w:rPr>
          <w:rFonts w:ascii="Arial" w:eastAsiaTheme="minorHAnsi" w:hAnsi="Arial" w:cs="Arial"/>
          <w:sz w:val="24"/>
          <w:szCs w:val="24"/>
          <w:lang w:eastAsia="en-US"/>
        </w:rPr>
        <w:t>podzakonskih</w:t>
      </w:r>
      <w:proofErr w:type="spellEnd"/>
      <w:r w:rsidRPr="00B67934">
        <w:rPr>
          <w:rFonts w:ascii="Arial" w:eastAsiaTheme="minorHAnsi" w:hAnsi="Arial" w:cs="Arial"/>
          <w:sz w:val="24"/>
          <w:szCs w:val="24"/>
          <w:lang w:eastAsia="en-US"/>
        </w:rPr>
        <w:t xml:space="preserve"> propisa, prije dostave svoje ponude, ponuditelj je obvezan ponudu potpisati uporabom naprednog elektroničkog potpisa koji u toj prilici ima istovjetnu pravnu snagu kao vlastoručni potpis ovlaštene osobe i otisak službenoga pečata na papiru zajedno. </w:t>
      </w:r>
    </w:p>
    <w:p w:rsidR="001E68A0" w:rsidRPr="00B67934" w:rsidRDefault="001E68A0" w:rsidP="00EE2BE2">
      <w:pPr>
        <w:widowControl/>
        <w:jc w:val="both"/>
        <w:rPr>
          <w:rFonts w:ascii="Arial" w:eastAsiaTheme="minorHAnsi" w:hAnsi="Arial" w:cs="Arial"/>
          <w:sz w:val="24"/>
          <w:szCs w:val="24"/>
          <w:lang w:eastAsia="en-US"/>
        </w:rPr>
      </w:pPr>
    </w:p>
    <w:p w:rsidR="001E68A0" w:rsidRPr="00B67934" w:rsidRDefault="001E68A0" w:rsidP="00EE2BE2">
      <w:pPr>
        <w:widowControl/>
        <w:jc w:val="both"/>
        <w:rPr>
          <w:rFonts w:ascii="Arial" w:eastAsiaTheme="minorHAnsi" w:hAnsi="Arial" w:cs="Arial"/>
          <w:sz w:val="24"/>
          <w:szCs w:val="24"/>
          <w:lang w:eastAsia="en-US"/>
        </w:rPr>
      </w:pPr>
      <w:r w:rsidRPr="00B67934">
        <w:rPr>
          <w:rFonts w:ascii="Arial" w:eastAsiaTheme="minorHAnsi" w:hAnsi="Arial" w:cs="Arial"/>
          <w:sz w:val="24"/>
          <w:szCs w:val="24"/>
          <w:lang w:eastAsia="en-US"/>
        </w:rPr>
        <w:t xml:space="preserve">Ako se elektronički dostavljena ponuda sastoji od više dijelova, ponuditelj osigurava sigurno povezivanje svih dijelova ponude uz primjenu naprednog elektroničkog potpisa. S tim u vezi, troškovnik koji je priložen uz dokumentaciju za nadmetanje ponuditelj ne mora dodatno ovjeravati elektroničkim potpisom. </w:t>
      </w:r>
    </w:p>
    <w:p w:rsidR="001E68A0" w:rsidRPr="00B67934" w:rsidRDefault="001E68A0" w:rsidP="00EE2BE2">
      <w:pPr>
        <w:widowControl/>
        <w:jc w:val="both"/>
        <w:rPr>
          <w:rFonts w:ascii="Arial" w:eastAsiaTheme="minorHAnsi" w:hAnsi="Arial" w:cs="Arial"/>
          <w:sz w:val="24"/>
          <w:szCs w:val="24"/>
          <w:lang w:eastAsia="en-US"/>
        </w:rPr>
      </w:pPr>
    </w:p>
    <w:p w:rsidR="001E68A0" w:rsidRPr="00B67934" w:rsidRDefault="001E68A0" w:rsidP="00EE2BE2">
      <w:pPr>
        <w:widowControl/>
        <w:jc w:val="both"/>
        <w:rPr>
          <w:rFonts w:ascii="Arial" w:eastAsiaTheme="minorHAnsi" w:hAnsi="Arial" w:cs="Arial"/>
          <w:sz w:val="24"/>
          <w:szCs w:val="24"/>
          <w:lang w:eastAsia="en-US"/>
        </w:rPr>
      </w:pPr>
      <w:r w:rsidRPr="00B67934">
        <w:rPr>
          <w:rFonts w:ascii="Arial" w:eastAsiaTheme="minorHAnsi" w:hAnsi="Arial" w:cs="Arial"/>
          <w:sz w:val="24"/>
          <w:szCs w:val="24"/>
          <w:lang w:eastAsia="en-US"/>
        </w:rPr>
        <w:t>Ako iz tehničkih razloga nije moguće sigurno povezivanje svih dijelova ponude i/ili primjena naprednog elektroničkog potpisa na dijelove ponude, Naručitelj prihvaća dostavu u papirnom obliku onih dijelova ponude koji se zbog svog oblika ne mogu dostaviti elektronički (npr. uzorci) ili dijelova za čiju su izradu, zbog specifičnosti predmeta nabave nužni posebni formati dokumenata koji nisu podržani kroz opće dostupne aplikacije ili dijelova za čiju su obradu, zbog specifičnosti predmeta nabave nužni posebni formati dokumenata obuhvaćeni shemama</w:t>
      </w:r>
      <w:r w:rsidR="00FF389F">
        <w:rPr>
          <w:rFonts w:ascii="Arial" w:eastAsiaTheme="minorHAnsi" w:hAnsi="Arial" w:cs="Arial"/>
          <w:sz w:val="24"/>
          <w:szCs w:val="24"/>
          <w:lang w:eastAsia="en-US"/>
        </w:rPr>
        <w:t xml:space="preserve"> licenciranih prava zbog kojih N</w:t>
      </w:r>
      <w:r w:rsidRPr="00B67934">
        <w:rPr>
          <w:rFonts w:ascii="Arial" w:eastAsiaTheme="minorHAnsi" w:hAnsi="Arial" w:cs="Arial"/>
          <w:sz w:val="24"/>
          <w:szCs w:val="24"/>
          <w:lang w:eastAsia="en-US"/>
        </w:rPr>
        <w:t xml:space="preserve">aručitelju nisu dostupni za izravnu uporabu. </w:t>
      </w:r>
    </w:p>
    <w:p w:rsidR="001E68A0" w:rsidRPr="00B67934" w:rsidRDefault="001E68A0" w:rsidP="00EE2BE2">
      <w:pPr>
        <w:widowControl/>
        <w:jc w:val="both"/>
        <w:rPr>
          <w:rFonts w:ascii="Arial" w:eastAsiaTheme="minorHAnsi" w:hAnsi="Arial" w:cs="Arial"/>
          <w:sz w:val="24"/>
          <w:szCs w:val="24"/>
          <w:lang w:eastAsia="en-US"/>
        </w:rPr>
      </w:pPr>
    </w:p>
    <w:p w:rsidR="001E68A0" w:rsidRPr="00B67934" w:rsidRDefault="001E68A0" w:rsidP="00EE2BE2">
      <w:pPr>
        <w:widowControl/>
        <w:jc w:val="both"/>
        <w:rPr>
          <w:rFonts w:ascii="Arial" w:eastAsiaTheme="minorHAnsi" w:hAnsi="Arial" w:cs="Arial"/>
          <w:b/>
          <w:sz w:val="24"/>
          <w:szCs w:val="24"/>
          <w:lang w:eastAsia="en-US"/>
        </w:rPr>
      </w:pPr>
      <w:r w:rsidRPr="00B67934">
        <w:rPr>
          <w:rFonts w:ascii="Arial" w:eastAsiaTheme="minorHAnsi" w:hAnsi="Arial" w:cs="Arial"/>
          <w:b/>
          <w:sz w:val="24"/>
          <w:szCs w:val="24"/>
          <w:lang w:eastAsia="en-US"/>
        </w:rPr>
        <w:t xml:space="preserve">Ukoliko ponuditelj dodatno dostavi i ponudu u papirnatom obliku, papirnata ponuda se smatra alternativnom ponudom i kao takva će biti odbijena. </w:t>
      </w:r>
    </w:p>
    <w:p w:rsidR="001E68A0" w:rsidRPr="00B67934" w:rsidRDefault="001E68A0" w:rsidP="00EE2BE2">
      <w:pPr>
        <w:widowControl/>
        <w:jc w:val="both"/>
        <w:rPr>
          <w:rFonts w:ascii="Arial" w:eastAsiaTheme="minorHAnsi" w:hAnsi="Arial" w:cs="Arial"/>
          <w:sz w:val="24"/>
          <w:szCs w:val="24"/>
          <w:lang w:eastAsia="en-US"/>
        </w:rPr>
      </w:pPr>
    </w:p>
    <w:p w:rsidR="001E68A0" w:rsidRPr="00B67934" w:rsidRDefault="001E68A0" w:rsidP="00EE2BE2">
      <w:pPr>
        <w:widowControl/>
        <w:jc w:val="both"/>
        <w:rPr>
          <w:rFonts w:ascii="Arial" w:eastAsiaTheme="minorHAnsi" w:hAnsi="Arial" w:cs="Arial"/>
          <w:sz w:val="24"/>
          <w:szCs w:val="24"/>
          <w:lang w:eastAsia="en-US"/>
        </w:rPr>
      </w:pPr>
      <w:r w:rsidRPr="00B67934">
        <w:rPr>
          <w:rFonts w:ascii="Arial" w:eastAsiaTheme="minorHAnsi" w:hAnsi="Arial" w:cs="Arial"/>
          <w:sz w:val="24"/>
          <w:szCs w:val="24"/>
          <w:lang w:eastAsia="en-US"/>
        </w:rPr>
        <w:t>Prilikom elektroničke dostave ponuda, sva komunikacija, razmjena i pohrana in</w:t>
      </w:r>
      <w:r w:rsidR="00FF389F">
        <w:rPr>
          <w:rFonts w:ascii="Arial" w:eastAsiaTheme="minorHAnsi" w:hAnsi="Arial" w:cs="Arial"/>
          <w:sz w:val="24"/>
          <w:szCs w:val="24"/>
          <w:lang w:eastAsia="en-US"/>
        </w:rPr>
        <w:t>formacija između ponuditelja i N</w:t>
      </w:r>
      <w:r w:rsidRPr="00B67934">
        <w:rPr>
          <w:rFonts w:ascii="Arial" w:eastAsiaTheme="minorHAnsi" w:hAnsi="Arial" w:cs="Arial"/>
          <w:sz w:val="24"/>
          <w:szCs w:val="24"/>
          <w:lang w:eastAsia="en-US"/>
        </w:rPr>
        <w:t xml:space="preserve">aručitelja obavlja se na način da se očuva integritet podataka i tajnost ponuda. </w:t>
      </w:r>
    </w:p>
    <w:p w:rsidR="001E68A0" w:rsidRPr="00B67934" w:rsidRDefault="001E68A0" w:rsidP="00EE2BE2">
      <w:pPr>
        <w:widowControl/>
        <w:jc w:val="both"/>
        <w:rPr>
          <w:rFonts w:ascii="Arial" w:eastAsiaTheme="minorHAnsi" w:hAnsi="Arial" w:cs="Arial"/>
          <w:sz w:val="24"/>
          <w:szCs w:val="24"/>
          <w:lang w:eastAsia="en-US"/>
        </w:rPr>
      </w:pPr>
    </w:p>
    <w:p w:rsidR="001E68A0" w:rsidRPr="00B67934" w:rsidRDefault="001E68A0" w:rsidP="00EE2BE2">
      <w:pPr>
        <w:widowControl/>
        <w:jc w:val="both"/>
        <w:rPr>
          <w:rFonts w:ascii="Arial" w:eastAsiaTheme="minorHAnsi" w:hAnsi="Arial" w:cs="Arial"/>
          <w:sz w:val="24"/>
          <w:szCs w:val="24"/>
          <w:lang w:eastAsia="en-US"/>
        </w:rPr>
      </w:pPr>
      <w:r w:rsidRPr="00B67934">
        <w:rPr>
          <w:rFonts w:ascii="Arial" w:eastAsiaTheme="minorHAnsi" w:hAnsi="Arial" w:cs="Arial"/>
          <w:sz w:val="24"/>
          <w:szCs w:val="24"/>
          <w:lang w:eastAsia="en-US"/>
        </w:rPr>
        <w:t xml:space="preserve">Ovlaštene osobe Naručitelja imat će uvid u sadržaj ponuda tek po isteku roka za njihovu dostavu. U slučaju da Naručitelj zaustavi postupak javne nabave povodom izjavljene žalbe na Dokumentaciju ili poništi postupak javne nabave prije isteka roka za dostavu ponuda, za sve ponude koje su u međuvremenu dostavljene elektronički, Oglasnik će trajno onemogućiti pristup tim ponudama i time osigurati da nitko nema uvid u sadržaj dostavljenih ponuda. U slučaju da se postupak nastavi, ponuditelji će morati ponovno dostaviti svoje ponude. </w:t>
      </w:r>
    </w:p>
    <w:p w:rsidR="001E68A0" w:rsidRPr="00B67934" w:rsidRDefault="001E68A0" w:rsidP="00EE2BE2">
      <w:pPr>
        <w:widowControl/>
        <w:jc w:val="both"/>
        <w:rPr>
          <w:rFonts w:ascii="Arial" w:eastAsiaTheme="minorHAnsi" w:hAnsi="Arial" w:cs="Arial"/>
          <w:sz w:val="24"/>
          <w:szCs w:val="24"/>
          <w:lang w:eastAsia="en-US"/>
        </w:rPr>
      </w:pPr>
    </w:p>
    <w:p w:rsidR="001E68A0" w:rsidRPr="00B67934" w:rsidRDefault="001E68A0" w:rsidP="00EE2BE2">
      <w:pPr>
        <w:widowControl/>
        <w:jc w:val="both"/>
        <w:rPr>
          <w:rFonts w:ascii="Arial" w:eastAsiaTheme="minorHAnsi" w:hAnsi="Arial" w:cs="Arial"/>
          <w:sz w:val="24"/>
          <w:szCs w:val="24"/>
          <w:lang w:eastAsia="en-US"/>
        </w:rPr>
      </w:pPr>
      <w:r w:rsidRPr="00B67934">
        <w:rPr>
          <w:rFonts w:ascii="Arial" w:eastAsiaTheme="minorHAnsi" w:hAnsi="Arial" w:cs="Arial"/>
          <w:sz w:val="24"/>
          <w:szCs w:val="24"/>
          <w:lang w:eastAsia="en-US"/>
        </w:rPr>
        <w:t xml:space="preserve">Trenutak zaprimanja elektronički dostavljene ponude dokumentira se potvrdom o zaprimanju elektroničke ponude koja se ovjerava vremenskim žigom. Ponuditelju se bez odgode elektroničkim putem dostavlja potvrda o zaprimanju elektroničke ponude </w:t>
      </w:r>
      <w:r w:rsidRPr="00B67934">
        <w:rPr>
          <w:rFonts w:ascii="Arial" w:eastAsiaTheme="minorHAnsi" w:hAnsi="Arial" w:cs="Arial"/>
          <w:sz w:val="24"/>
          <w:szCs w:val="24"/>
          <w:lang w:eastAsia="en-US"/>
        </w:rPr>
        <w:lastRenderedPageBreak/>
        <w:t xml:space="preserve">s podacima o datumu i vremenu zaprimanja te rednom broju ponude prema redoslijedu zaprimanja elektronički dostavljenih ponuda. </w:t>
      </w:r>
    </w:p>
    <w:p w:rsidR="001E68A0" w:rsidRPr="00B67934" w:rsidRDefault="001E68A0" w:rsidP="00EE2BE2">
      <w:pPr>
        <w:widowControl/>
        <w:jc w:val="both"/>
        <w:rPr>
          <w:rFonts w:ascii="Arial" w:eastAsiaTheme="minorHAnsi" w:hAnsi="Arial" w:cs="Arial"/>
          <w:sz w:val="24"/>
          <w:szCs w:val="24"/>
          <w:lang w:eastAsia="en-US"/>
        </w:rPr>
      </w:pPr>
    </w:p>
    <w:p w:rsidR="001E68A0" w:rsidRPr="00B67934" w:rsidRDefault="001E68A0" w:rsidP="00EE2BE2">
      <w:pPr>
        <w:widowControl/>
        <w:jc w:val="both"/>
        <w:rPr>
          <w:rFonts w:ascii="Arial" w:eastAsiaTheme="minorHAnsi" w:hAnsi="Arial" w:cs="Arial"/>
          <w:sz w:val="24"/>
          <w:szCs w:val="24"/>
          <w:lang w:eastAsia="en-US"/>
        </w:rPr>
      </w:pPr>
      <w:r w:rsidRPr="00B67934">
        <w:rPr>
          <w:rFonts w:ascii="Arial" w:eastAsiaTheme="minorHAnsi" w:hAnsi="Arial" w:cs="Arial"/>
          <w:sz w:val="24"/>
          <w:szCs w:val="24"/>
          <w:lang w:eastAsia="en-US"/>
        </w:rPr>
        <w:t xml:space="preserve">U svrhu pohrane dokumentacije postupka javne nabave, Oglasnik će elektronički dostavljene ponude pohraniti na način koji omogućava čuvanje integriteta podataka i pristup integralnim verzijama dokumenata uz istovremenu mogućnost pohrane kopije dokumenata u vlastitim arhivima Naručitelja. </w:t>
      </w:r>
    </w:p>
    <w:p w:rsidR="001E68A0" w:rsidRPr="00B67934" w:rsidRDefault="001E68A0" w:rsidP="00EE2BE2">
      <w:pPr>
        <w:widowControl/>
        <w:jc w:val="both"/>
        <w:rPr>
          <w:rFonts w:ascii="Arial" w:eastAsiaTheme="minorHAnsi" w:hAnsi="Arial" w:cs="Arial"/>
          <w:sz w:val="24"/>
          <w:szCs w:val="24"/>
          <w:lang w:eastAsia="en-US"/>
        </w:rPr>
      </w:pPr>
    </w:p>
    <w:p w:rsidR="001E68A0" w:rsidRPr="00B67934" w:rsidRDefault="001E68A0" w:rsidP="00EE2BE2">
      <w:pPr>
        <w:widowControl/>
        <w:jc w:val="both"/>
        <w:rPr>
          <w:rFonts w:ascii="Arial" w:eastAsiaTheme="minorHAnsi" w:hAnsi="Arial" w:cs="Arial"/>
          <w:sz w:val="24"/>
          <w:szCs w:val="24"/>
          <w:lang w:eastAsia="en-US"/>
        </w:rPr>
      </w:pPr>
      <w:r w:rsidRPr="00B67934">
        <w:rPr>
          <w:rFonts w:ascii="Arial" w:eastAsiaTheme="minorHAnsi" w:hAnsi="Arial" w:cs="Arial"/>
          <w:sz w:val="24"/>
          <w:szCs w:val="24"/>
          <w:lang w:eastAsia="en-US"/>
        </w:rPr>
        <w:t xml:space="preserve">Smatrat će se da je ponuda dostavljena Naručitelju kao elektronička ponuda, ako su prilikom predaje ispunjeni / zadovoljeni sljedeći uvjeti: </w:t>
      </w:r>
    </w:p>
    <w:p w:rsidR="001E68A0" w:rsidRPr="00B67934" w:rsidRDefault="001E68A0" w:rsidP="00EE2BE2">
      <w:pPr>
        <w:pStyle w:val="Odlomakpopisa"/>
        <w:widowControl/>
        <w:numPr>
          <w:ilvl w:val="0"/>
          <w:numId w:val="19"/>
        </w:numPr>
        <w:spacing w:after="47"/>
        <w:jc w:val="both"/>
        <w:rPr>
          <w:rFonts w:eastAsiaTheme="minorHAnsi"/>
          <w:sz w:val="24"/>
          <w:szCs w:val="24"/>
          <w:lang w:eastAsia="en-US"/>
        </w:rPr>
      </w:pPr>
      <w:r w:rsidRPr="00B67934">
        <w:rPr>
          <w:rFonts w:eastAsiaTheme="minorHAnsi"/>
          <w:sz w:val="24"/>
          <w:szCs w:val="24"/>
          <w:lang w:eastAsia="en-US"/>
        </w:rPr>
        <w:t xml:space="preserve">Gospodarski subjekt se u roku za dostavu ponuda u ovom postupku javne nabave, prijavio u Oglasnik kao zainteresirani gospodarski subjekt pri čemu je upisao važeću adresu e-pošte za razmjenu informacija s Naručiteljem putem Oglasnika, </w:t>
      </w:r>
    </w:p>
    <w:p w:rsidR="001E68A0" w:rsidRPr="00B67934" w:rsidRDefault="001E68A0" w:rsidP="00EE2BE2">
      <w:pPr>
        <w:pStyle w:val="Odlomakpopisa"/>
        <w:widowControl/>
        <w:numPr>
          <w:ilvl w:val="0"/>
          <w:numId w:val="19"/>
        </w:numPr>
        <w:spacing w:after="47"/>
        <w:jc w:val="both"/>
        <w:rPr>
          <w:rFonts w:eastAsiaTheme="minorHAnsi"/>
          <w:sz w:val="24"/>
          <w:szCs w:val="24"/>
          <w:lang w:eastAsia="en-US"/>
        </w:rPr>
      </w:pPr>
      <w:r w:rsidRPr="00B67934">
        <w:rPr>
          <w:rFonts w:eastAsiaTheme="minorHAnsi"/>
          <w:sz w:val="24"/>
          <w:szCs w:val="24"/>
          <w:lang w:eastAsia="en-US"/>
        </w:rPr>
        <w:t xml:space="preserve">Iz Oglasnika je na prijavljenu adresu e-pošte za sebe i zamjenika primio dva para asimetričnih ključeva (svoj javni i privatni ključ) za kriptiranje ponude, </w:t>
      </w:r>
    </w:p>
    <w:p w:rsidR="001E68A0" w:rsidRPr="00B67934" w:rsidRDefault="001E68A0" w:rsidP="00EE2BE2">
      <w:pPr>
        <w:pStyle w:val="Odlomakpopisa"/>
        <w:widowControl/>
        <w:numPr>
          <w:ilvl w:val="0"/>
          <w:numId w:val="19"/>
        </w:numPr>
        <w:spacing w:after="47"/>
        <w:jc w:val="both"/>
        <w:rPr>
          <w:rFonts w:eastAsiaTheme="minorHAnsi"/>
          <w:sz w:val="24"/>
          <w:szCs w:val="24"/>
          <w:lang w:eastAsia="en-US"/>
        </w:rPr>
      </w:pPr>
      <w:r w:rsidRPr="00B67934">
        <w:rPr>
          <w:rFonts w:eastAsiaTheme="minorHAnsi"/>
          <w:sz w:val="24"/>
          <w:szCs w:val="24"/>
          <w:lang w:eastAsia="en-US"/>
        </w:rPr>
        <w:t xml:space="preserve">Da posjeduje ovjerenu važeću elektroničku karticu koju je izdala FINA za napredni elektronički potpis, </w:t>
      </w:r>
    </w:p>
    <w:p w:rsidR="001E68A0" w:rsidRPr="00B67934" w:rsidRDefault="001E68A0" w:rsidP="00EE2BE2">
      <w:pPr>
        <w:pStyle w:val="Odlomakpopisa"/>
        <w:widowControl/>
        <w:numPr>
          <w:ilvl w:val="0"/>
          <w:numId w:val="19"/>
        </w:numPr>
        <w:spacing w:after="47"/>
        <w:jc w:val="both"/>
        <w:rPr>
          <w:rFonts w:eastAsiaTheme="minorHAnsi"/>
          <w:sz w:val="24"/>
          <w:szCs w:val="24"/>
          <w:lang w:eastAsia="en-US"/>
        </w:rPr>
      </w:pPr>
      <w:r w:rsidRPr="00B67934">
        <w:rPr>
          <w:rFonts w:eastAsiaTheme="minorHAnsi"/>
          <w:sz w:val="24"/>
          <w:szCs w:val="24"/>
          <w:lang w:eastAsia="en-US"/>
        </w:rPr>
        <w:t xml:space="preserve">Da je svoju ponudu ispravno elektronički potpisao uporabom FININE elektroničke kartice, </w:t>
      </w:r>
    </w:p>
    <w:p w:rsidR="001E68A0" w:rsidRPr="00B67934" w:rsidRDefault="001E68A0" w:rsidP="00EE2BE2">
      <w:pPr>
        <w:pStyle w:val="Odlomakpopisa"/>
        <w:widowControl/>
        <w:numPr>
          <w:ilvl w:val="0"/>
          <w:numId w:val="19"/>
        </w:numPr>
        <w:spacing w:after="47"/>
        <w:jc w:val="both"/>
        <w:rPr>
          <w:rFonts w:eastAsiaTheme="minorHAnsi"/>
          <w:sz w:val="24"/>
          <w:szCs w:val="24"/>
          <w:lang w:eastAsia="en-US"/>
        </w:rPr>
      </w:pPr>
      <w:r w:rsidRPr="00B67934">
        <w:rPr>
          <w:rFonts w:eastAsiaTheme="minorHAnsi"/>
          <w:sz w:val="24"/>
          <w:szCs w:val="24"/>
          <w:lang w:eastAsia="en-US"/>
        </w:rPr>
        <w:t xml:space="preserve">Da je svoju ponudu kriptirao svojim privatnim ključem i javnim ključem Oglasnika, </w:t>
      </w:r>
    </w:p>
    <w:p w:rsidR="001E68A0" w:rsidRPr="00B67934" w:rsidRDefault="001E68A0" w:rsidP="00EE2BE2">
      <w:pPr>
        <w:pStyle w:val="Odlomakpopisa"/>
        <w:widowControl/>
        <w:numPr>
          <w:ilvl w:val="0"/>
          <w:numId w:val="19"/>
        </w:numPr>
        <w:spacing w:after="47"/>
        <w:jc w:val="both"/>
        <w:rPr>
          <w:rFonts w:eastAsiaTheme="minorHAnsi"/>
          <w:sz w:val="24"/>
          <w:szCs w:val="24"/>
          <w:lang w:eastAsia="en-US"/>
        </w:rPr>
      </w:pPr>
      <w:r w:rsidRPr="00B67934">
        <w:rPr>
          <w:rFonts w:eastAsiaTheme="minorHAnsi"/>
          <w:sz w:val="24"/>
          <w:szCs w:val="24"/>
          <w:lang w:eastAsia="en-US"/>
        </w:rPr>
        <w:t xml:space="preserve">Da je u roku za predaju ponuda putem Oglasnika dostavio ponudu, </w:t>
      </w:r>
    </w:p>
    <w:p w:rsidR="001E68A0" w:rsidRPr="00B67934" w:rsidRDefault="001E68A0" w:rsidP="00EE2BE2">
      <w:pPr>
        <w:pStyle w:val="Odlomakpopisa"/>
        <w:widowControl/>
        <w:numPr>
          <w:ilvl w:val="0"/>
          <w:numId w:val="19"/>
        </w:numPr>
        <w:spacing w:after="47"/>
        <w:jc w:val="both"/>
        <w:rPr>
          <w:rFonts w:eastAsiaTheme="minorHAnsi"/>
          <w:sz w:val="24"/>
          <w:szCs w:val="24"/>
          <w:lang w:eastAsia="en-US"/>
        </w:rPr>
      </w:pPr>
      <w:r w:rsidRPr="00B67934">
        <w:rPr>
          <w:rFonts w:eastAsiaTheme="minorHAnsi"/>
          <w:sz w:val="24"/>
          <w:szCs w:val="24"/>
          <w:lang w:eastAsia="en-US"/>
        </w:rPr>
        <w:t xml:space="preserve">Da je Oglasnik tako primljenu ponudu pohranio bez ikakvih izmjena u izvorno primljenom obliku na medij za pohranu podataka pod svojim nadzorom, </w:t>
      </w:r>
    </w:p>
    <w:p w:rsidR="001E68A0" w:rsidRPr="00B67934" w:rsidRDefault="001E68A0" w:rsidP="00EE2BE2">
      <w:pPr>
        <w:pStyle w:val="Odlomakpopisa"/>
        <w:widowControl/>
        <w:numPr>
          <w:ilvl w:val="0"/>
          <w:numId w:val="19"/>
        </w:numPr>
        <w:jc w:val="both"/>
        <w:rPr>
          <w:rFonts w:eastAsiaTheme="minorHAnsi"/>
          <w:sz w:val="24"/>
          <w:szCs w:val="24"/>
          <w:lang w:eastAsia="en-US"/>
        </w:rPr>
      </w:pPr>
      <w:r w:rsidRPr="00B67934">
        <w:rPr>
          <w:rFonts w:eastAsiaTheme="minorHAnsi"/>
          <w:sz w:val="24"/>
          <w:szCs w:val="24"/>
          <w:lang w:eastAsia="en-US"/>
        </w:rPr>
        <w:t>Da je Oglasnik u roku za dostavu ponuda u odgovarajući upisnik zaprimljenih ponuda u ovom postupku javne nabave upisao / zabilježio nadnevak primitka (GGGG;MM;DD), vrijeme primitka (HH:MM:SS,</w:t>
      </w:r>
      <w:proofErr w:type="spellStart"/>
      <w:r w:rsidRPr="00B67934">
        <w:rPr>
          <w:rFonts w:eastAsiaTheme="minorHAnsi"/>
          <w:sz w:val="24"/>
          <w:szCs w:val="24"/>
          <w:lang w:eastAsia="en-US"/>
        </w:rPr>
        <w:t>mmm</w:t>
      </w:r>
      <w:proofErr w:type="spellEnd"/>
      <w:r w:rsidRPr="00B67934">
        <w:rPr>
          <w:rFonts w:eastAsiaTheme="minorHAnsi"/>
          <w:sz w:val="24"/>
          <w:szCs w:val="24"/>
          <w:lang w:eastAsia="en-US"/>
        </w:rPr>
        <w:t xml:space="preserve"> UTC+1), veličinu primljenoga sadržaja (u </w:t>
      </w:r>
      <w:proofErr w:type="spellStart"/>
      <w:r w:rsidRPr="00B67934">
        <w:rPr>
          <w:rFonts w:eastAsiaTheme="minorHAnsi"/>
          <w:sz w:val="24"/>
          <w:szCs w:val="24"/>
          <w:lang w:eastAsia="en-US"/>
        </w:rPr>
        <w:t>byteima</w:t>
      </w:r>
      <w:proofErr w:type="spellEnd"/>
      <w:r w:rsidRPr="00B67934">
        <w:rPr>
          <w:rFonts w:eastAsiaTheme="minorHAnsi"/>
          <w:sz w:val="24"/>
          <w:szCs w:val="24"/>
          <w:lang w:eastAsia="en-US"/>
        </w:rPr>
        <w:t xml:space="preserve"> BBBBBBBBBB) kao i sve kontrolne informacije o primitku ponude u elektroničkom obliku. </w:t>
      </w:r>
    </w:p>
    <w:p w:rsidR="001E68A0" w:rsidRPr="00B67934" w:rsidRDefault="001E68A0" w:rsidP="00EE2BE2">
      <w:pPr>
        <w:pStyle w:val="Odlomakpopisa"/>
        <w:widowControl/>
        <w:jc w:val="both"/>
        <w:rPr>
          <w:rFonts w:eastAsiaTheme="minorHAnsi"/>
          <w:sz w:val="24"/>
          <w:szCs w:val="24"/>
          <w:lang w:eastAsia="en-US"/>
        </w:rPr>
      </w:pPr>
    </w:p>
    <w:p w:rsidR="001E68A0" w:rsidRPr="00B67934" w:rsidRDefault="001E68A0" w:rsidP="00EE2BE2">
      <w:pPr>
        <w:widowControl/>
        <w:jc w:val="both"/>
        <w:rPr>
          <w:rFonts w:ascii="Arial" w:eastAsiaTheme="minorHAnsi" w:hAnsi="Arial" w:cs="Arial"/>
          <w:sz w:val="24"/>
          <w:szCs w:val="24"/>
          <w:lang w:eastAsia="en-US"/>
        </w:rPr>
      </w:pPr>
      <w:r w:rsidRPr="00B67934">
        <w:rPr>
          <w:rFonts w:ascii="Arial" w:eastAsiaTheme="minorHAnsi" w:hAnsi="Arial" w:cs="Arial"/>
          <w:sz w:val="24"/>
          <w:szCs w:val="24"/>
          <w:lang w:eastAsia="en-US"/>
        </w:rPr>
        <w:t xml:space="preserve">Naručitelj otklanja svaku odgovornost vezanu uz mogući neispravan rad Elektroničkog oglasnika javne nabave Republike Hrvatske (u nastavku: Oglasnik), zastoj u radu Oglasnika ili nemogućnost zainteresiranoga gospodarskog subjekta da ponudu u elektroničkom obliku dostavi u danome roku putem Oglasnika. </w:t>
      </w:r>
    </w:p>
    <w:p w:rsidR="001E68A0" w:rsidRPr="00B67934" w:rsidRDefault="001E68A0" w:rsidP="00EE2BE2">
      <w:pPr>
        <w:pStyle w:val="Tijeloteksta"/>
        <w:spacing w:before="60" w:after="60"/>
        <w:rPr>
          <w:rFonts w:eastAsiaTheme="minorHAnsi" w:cs="Arial"/>
          <w:lang w:eastAsia="en-US"/>
        </w:rPr>
      </w:pPr>
      <w:r w:rsidRPr="00B67934">
        <w:rPr>
          <w:rFonts w:eastAsiaTheme="minorHAnsi" w:cs="Arial"/>
          <w:lang w:eastAsia="en-US"/>
        </w:rPr>
        <w:t xml:space="preserve">Detaljne upute vezano za elektroničku dostavu ponuda dostupne su na stranicama Elektroničkog oglasnika javne nabave, na adresi </w:t>
      </w:r>
      <w:hyperlink r:id="rId15" w:history="1">
        <w:r w:rsidR="00870869" w:rsidRPr="00B67934">
          <w:rPr>
            <w:rStyle w:val="Hiperveza"/>
            <w:rFonts w:eastAsiaTheme="minorHAnsi" w:cs="Arial"/>
            <w:color w:val="auto"/>
            <w:lang w:eastAsia="en-US"/>
          </w:rPr>
          <w:t>https://eojn.nn.hr/Oglasnik/</w:t>
        </w:r>
      </w:hyperlink>
      <w:r w:rsidR="00870869" w:rsidRPr="00B67934">
        <w:rPr>
          <w:rFonts w:eastAsiaTheme="minorHAnsi" w:cs="Arial"/>
          <w:lang w:eastAsia="en-US"/>
        </w:rPr>
        <w:t xml:space="preserve"> .</w:t>
      </w:r>
    </w:p>
    <w:p w:rsidR="00870869" w:rsidRPr="00B67934" w:rsidRDefault="00870869" w:rsidP="00EE2BE2">
      <w:pPr>
        <w:pStyle w:val="Tijeloteksta"/>
        <w:spacing w:before="60" w:after="60"/>
        <w:rPr>
          <w:rFonts w:eastAsiaTheme="minorHAnsi" w:cs="Arial"/>
          <w:lang w:eastAsia="en-US"/>
        </w:rPr>
      </w:pPr>
    </w:p>
    <w:p w:rsidR="001E68A0" w:rsidRPr="00B67934" w:rsidRDefault="001E68A0" w:rsidP="00EE2BE2">
      <w:pPr>
        <w:pStyle w:val="Tijeloteksta"/>
        <w:spacing w:before="60" w:after="60"/>
        <w:rPr>
          <w:rFonts w:cs="Arial"/>
          <w:b/>
          <w:u w:val="single"/>
        </w:rPr>
      </w:pPr>
      <w:r w:rsidRPr="00B67934">
        <w:rPr>
          <w:rFonts w:cs="Arial"/>
          <w:b/>
          <w:u w:val="single"/>
        </w:rPr>
        <w:t xml:space="preserve">14.2. </w:t>
      </w:r>
      <w:r w:rsidRPr="00B67934">
        <w:rPr>
          <w:rFonts w:cs="Arial"/>
          <w:u w:val="single"/>
        </w:rPr>
        <w:t xml:space="preserve"> </w:t>
      </w:r>
      <w:r w:rsidRPr="00B67934">
        <w:rPr>
          <w:rFonts w:cs="Arial"/>
          <w:b/>
          <w:u w:val="single"/>
        </w:rPr>
        <w:t>NAČIN DOSTAVE JAMSTVA ZA OZBILJNOST PONUDE</w:t>
      </w:r>
    </w:p>
    <w:p w:rsidR="001E68A0" w:rsidRPr="00B67934" w:rsidRDefault="001E68A0" w:rsidP="00EE2BE2">
      <w:pPr>
        <w:pStyle w:val="Odlomakpopisa"/>
        <w:ind w:left="0"/>
        <w:jc w:val="both"/>
        <w:rPr>
          <w:rFonts w:eastAsiaTheme="minorHAnsi"/>
          <w:sz w:val="24"/>
          <w:szCs w:val="24"/>
          <w:lang w:eastAsia="en-US"/>
        </w:rPr>
      </w:pPr>
      <w:r w:rsidRPr="00B67934">
        <w:rPr>
          <w:rFonts w:eastAsiaTheme="minorHAnsi"/>
          <w:sz w:val="24"/>
          <w:szCs w:val="24"/>
          <w:lang w:eastAsia="en-US"/>
        </w:rPr>
        <w:t>Traženo bankovno jamstvo</w:t>
      </w:r>
      <w:r w:rsidR="002263D3" w:rsidRPr="00B67934">
        <w:rPr>
          <w:rFonts w:eastAsiaTheme="minorHAnsi"/>
          <w:sz w:val="24"/>
          <w:szCs w:val="24"/>
          <w:lang w:eastAsia="en-US"/>
        </w:rPr>
        <w:t xml:space="preserve"> </w:t>
      </w:r>
      <w:r w:rsidRPr="00B67934">
        <w:rPr>
          <w:rFonts w:eastAsiaTheme="minorHAnsi"/>
          <w:sz w:val="24"/>
          <w:szCs w:val="24"/>
          <w:lang w:eastAsia="en-US"/>
        </w:rPr>
        <w:t xml:space="preserve">- jamstvo za ozbiljnost ponude u ovom trenutku nije moguće slati i primati kao elektronički dokument. </w:t>
      </w:r>
    </w:p>
    <w:p w:rsidR="001E68A0" w:rsidRPr="00B67934" w:rsidRDefault="001E68A0" w:rsidP="00EE2BE2">
      <w:pPr>
        <w:pStyle w:val="Odlomakpopisa"/>
        <w:ind w:left="0"/>
        <w:jc w:val="both"/>
        <w:rPr>
          <w:sz w:val="24"/>
          <w:szCs w:val="24"/>
        </w:rPr>
      </w:pPr>
      <w:r w:rsidRPr="00B67934">
        <w:rPr>
          <w:sz w:val="24"/>
          <w:szCs w:val="24"/>
        </w:rPr>
        <w:t xml:space="preserve">Jamstvo za ozbiljnost ponude dostavlja se zasebno u papirnatom obliku u  </w:t>
      </w:r>
      <w:r w:rsidRPr="00B67934">
        <w:rPr>
          <w:rFonts w:eastAsiaTheme="minorHAnsi"/>
          <w:sz w:val="24"/>
          <w:szCs w:val="24"/>
          <w:lang w:eastAsia="en-US"/>
        </w:rPr>
        <w:t>zatvorenoj poštanskoj omotnici</w:t>
      </w:r>
      <w:r w:rsidRPr="00B67934">
        <w:rPr>
          <w:sz w:val="24"/>
          <w:szCs w:val="24"/>
        </w:rPr>
        <w:t>, do roka za dostavu ponuda, uloženo u PVC fascikl UR zbog ob</w:t>
      </w:r>
      <w:r w:rsidR="00FF389F">
        <w:rPr>
          <w:sz w:val="24"/>
          <w:szCs w:val="24"/>
        </w:rPr>
        <w:t>veze vraćanja istog, na adresu N</w:t>
      </w:r>
      <w:r w:rsidRPr="00B67934">
        <w:rPr>
          <w:sz w:val="24"/>
          <w:szCs w:val="24"/>
        </w:rPr>
        <w:t>aručitelja.</w:t>
      </w:r>
    </w:p>
    <w:p w:rsidR="001E68A0" w:rsidRPr="00B67934" w:rsidRDefault="001E68A0" w:rsidP="00EE2BE2">
      <w:pPr>
        <w:pStyle w:val="Odlomakpopisa"/>
        <w:ind w:left="0"/>
        <w:jc w:val="both"/>
        <w:rPr>
          <w:sz w:val="24"/>
          <w:szCs w:val="24"/>
        </w:rPr>
      </w:pPr>
    </w:p>
    <w:p w:rsidR="001E68A0" w:rsidRPr="00B67934" w:rsidRDefault="001E68A0" w:rsidP="00EE2BE2">
      <w:pPr>
        <w:pStyle w:val="Tijeloteksta"/>
        <w:spacing w:before="60" w:after="60"/>
        <w:rPr>
          <w:rFonts w:cs="Arial"/>
        </w:rPr>
      </w:pPr>
      <w:r w:rsidRPr="00B67934">
        <w:rPr>
          <w:rFonts w:cs="Arial"/>
        </w:rPr>
        <w:lastRenderedPageBreak/>
        <w:t xml:space="preserve">Na </w:t>
      </w:r>
      <w:r w:rsidRPr="00B67934">
        <w:rPr>
          <w:rFonts w:eastAsiaTheme="minorHAnsi" w:cs="Arial"/>
          <w:lang w:eastAsia="en-US"/>
        </w:rPr>
        <w:t xml:space="preserve">zatvorenoj poštanskoj </w:t>
      </w:r>
      <w:r w:rsidRPr="00B67934">
        <w:rPr>
          <w:rFonts w:cs="Arial"/>
        </w:rPr>
        <w:t>omotnici u kojoj se dostavlja jamstvo za ozbiljnost ponude mor</w:t>
      </w:r>
      <w:r w:rsidR="00FF389F">
        <w:rPr>
          <w:rFonts w:cs="Arial"/>
        </w:rPr>
        <w:t>a biti naznačen naziv i adresa N</w:t>
      </w:r>
      <w:r w:rsidRPr="00B67934">
        <w:rPr>
          <w:rFonts w:cs="Arial"/>
        </w:rPr>
        <w:t>aručitelja, naziv i adresa ponuditelja, evidencijski broj nabave, naziv predmeta nabave, naznaka NE OTVARAJ – JAMSTVO ZA OZBILJNOST PONUDE, DIO ELEKTRONIČKE PONUDE KOJI SE DOSTAVLJA ODVOJENO, odnosno mora stajati oznaka/natpis slijedećeg izgleda:</w:t>
      </w:r>
    </w:p>
    <w:p w:rsidR="00CF593B" w:rsidRPr="00B67934" w:rsidRDefault="00CF593B" w:rsidP="00EE2BE2">
      <w:pPr>
        <w:pStyle w:val="Tijeloteksta"/>
        <w:spacing w:before="60" w:after="60"/>
        <w:rPr>
          <w:rFonts w:cs="Arial"/>
        </w:rPr>
      </w:pPr>
    </w:p>
    <w:p w:rsidR="001E68A0" w:rsidRPr="00B67934" w:rsidRDefault="00CF593B" w:rsidP="00EE2BE2">
      <w:pPr>
        <w:pStyle w:val="Tijeloteksta"/>
        <w:spacing w:before="60" w:after="60"/>
        <w:rPr>
          <w:rFonts w:eastAsiaTheme="minorHAnsi" w:cs="Arial"/>
          <w:b/>
          <w:lang w:eastAsia="en-US"/>
        </w:rPr>
      </w:pPr>
      <w:r w:rsidRPr="00B67934">
        <w:rPr>
          <w:rFonts w:eastAsiaTheme="minorHAnsi" w:cs="Arial"/>
          <w:b/>
          <w:lang w:eastAsia="en-US"/>
        </w:rPr>
        <w:t>-na prednjoj strani:</w:t>
      </w:r>
    </w:p>
    <w:p w:rsidR="00CF593B" w:rsidRPr="00B67934" w:rsidRDefault="00CF593B" w:rsidP="00EE2BE2">
      <w:pPr>
        <w:pStyle w:val="Tijeloteksta"/>
        <w:spacing w:before="60" w:after="60"/>
        <w:rPr>
          <w:rFonts w:eastAsiaTheme="minorHAnsi" w:cs="Arial"/>
          <w:b/>
          <w:lang w:eastAsia="en-US"/>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1E68A0" w:rsidRPr="00B67934" w:rsidTr="002263D3">
        <w:trPr>
          <w:trHeight w:val="818"/>
          <w:jc w:val="center"/>
        </w:trPr>
        <w:tc>
          <w:tcPr>
            <w:tcW w:w="9214" w:type="dxa"/>
            <w:vAlign w:val="center"/>
          </w:tcPr>
          <w:p w:rsidR="001E68A0" w:rsidRPr="00885969" w:rsidRDefault="001E68A0" w:rsidP="00885969">
            <w:pPr>
              <w:jc w:val="center"/>
              <w:rPr>
                <w:rFonts w:ascii="Arial" w:hAnsi="Arial" w:cs="Arial"/>
                <w:b/>
                <w:sz w:val="24"/>
                <w:szCs w:val="24"/>
              </w:rPr>
            </w:pPr>
            <w:r w:rsidRPr="00885969">
              <w:rPr>
                <w:rFonts w:ascii="Arial" w:hAnsi="Arial" w:cs="Arial"/>
                <w:b/>
                <w:sz w:val="24"/>
                <w:szCs w:val="24"/>
              </w:rPr>
              <w:t>FOND ZA ZAŠTITU OKOLIŠA I  ENERGETSKU UČINKOVITOST</w:t>
            </w:r>
          </w:p>
          <w:p w:rsidR="001E68A0" w:rsidRPr="00885969" w:rsidRDefault="001E68A0" w:rsidP="00885969">
            <w:pPr>
              <w:jc w:val="center"/>
              <w:rPr>
                <w:rFonts w:ascii="Arial" w:hAnsi="Arial" w:cs="Arial"/>
                <w:b/>
                <w:sz w:val="24"/>
                <w:szCs w:val="24"/>
              </w:rPr>
            </w:pPr>
            <w:r w:rsidRPr="00885969">
              <w:rPr>
                <w:rFonts w:ascii="Arial" w:hAnsi="Arial" w:cs="Arial"/>
                <w:sz w:val="24"/>
                <w:szCs w:val="24"/>
              </w:rPr>
              <w:t>Radnička cesta 80, 10 000 Zagreb</w:t>
            </w:r>
          </w:p>
          <w:p w:rsidR="00885969" w:rsidRPr="00885969" w:rsidRDefault="00D570F3" w:rsidP="00885969">
            <w:pPr>
              <w:jc w:val="center"/>
              <w:rPr>
                <w:rFonts w:ascii="Arial" w:hAnsi="Arial" w:cs="Arial"/>
                <w:sz w:val="24"/>
                <w:szCs w:val="24"/>
              </w:rPr>
            </w:pPr>
            <w:r w:rsidRPr="00885969">
              <w:rPr>
                <w:rFonts w:ascii="Arial" w:hAnsi="Arial" w:cs="Arial"/>
                <w:sz w:val="24"/>
                <w:szCs w:val="24"/>
              </w:rPr>
              <w:t>E-M</w:t>
            </w:r>
            <w:r w:rsidR="001E68A0" w:rsidRPr="00885969">
              <w:rPr>
                <w:rFonts w:ascii="Arial" w:hAnsi="Arial" w:cs="Arial"/>
                <w:sz w:val="24"/>
                <w:szCs w:val="24"/>
              </w:rPr>
              <w:t>V-</w:t>
            </w:r>
            <w:r w:rsidR="003C630E" w:rsidRPr="00885969">
              <w:rPr>
                <w:rFonts w:ascii="Arial" w:hAnsi="Arial" w:cs="Arial"/>
                <w:sz w:val="24"/>
                <w:szCs w:val="24"/>
              </w:rPr>
              <w:t>30</w:t>
            </w:r>
            <w:r w:rsidR="001E68A0" w:rsidRPr="00885969">
              <w:rPr>
                <w:rFonts w:ascii="Arial" w:hAnsi="Arial" w:cs="Arial"/>
                <w:sz w:val="24"/>
                <w:szCs w:val="24"/>
              </w:rPr>
              <w:t>/2016</w:t>
            </w:r>
            <w:r w:rsidR="003C630E" w:rsidRPr="00885969">
              <w:rPr>
                <w:rFonts w:ascii="Arial" w:hAnsi="Arial" w:cs="Arial"/>
                <w:sz w:val="24"/>
                <w:szCs w:val="24"/>
              </w:rPr>
              <w:t>/R2</w:t>
            </w:r>
          </w:p>
          <w:p w:rsidR="00CF593B" w:rsidRPr="00885969" w:rsidRDefault="00CF593B" w:rsidP="00885969">
            <w:pPr>
              <w:jc w:val="center"/>
              <w:rPr>
                <w:rFonts w:ascii="Arial" w:hAnsi="Arial" w:cs="Arial"/>
                <w:sz w:val="24"/>
                <w:szCs w:val="24"/>
              </w:rPr>
            </w:pPr>
            <w:r w:rsidRPr="00885969">
              <w:rPr>
                <w:rFonts w:ascii="Arial" w:hAnsi="Arial" w:cs="Arial"/>
                <w:b/>
                <w:sz w:val="24"/>
                <w:szCs w:val="24"/>
              </w:rPr>
              <w:t>-</w:t>
            </w:r>
            <w:r w:rsidR="001E68A0" w:rsidRPr="00885969">
              <w:rPr>
                <w:rFonts w:ascii="Arial" w:hAnsi="Arial" w:cs="Arial"/>
                <w:b/>
                <w:sz w:val="24"/>
                <w:szCs w:val="24"/>
              </w:rPr>
              <w:t>NE OTVARAJ</w:t>
            </w:r>
            <w:r w:rsidRPr="00885969">
              <w:rPr>
                <w:rFonts w:ascii="Arial" w:hAnsi="Arial" w:cs="Arial"/>
                <w:b/>
                <w:sz w:val="24"/>
                <w:szCs w:val="24"/>
              </w:rPr>
              <w:t>-</w:t>
            </w:r>
          </w:p>
          <w:p w:rsidR="00CF593B" w:rsidRPr="00885969" w:rsidRDefault="001E68A0" w:rsidP="00885969">
            <w:pPr>
              <w:jc w:val="center"/>
              <w:rPr>
                <w:rFonts w:ascii="Arial" w:hAnsi="Arial" w:cs="Arial"/>
                <w:b/>
                <w:sz w:val="24"/>
                <w:szCs w:val="24"/>
              </w:rPr>
            </w:pPr>
            <w:r w:rsidRPr="00885969">
              <w:rPr>
                <w:rFonts w:ascii="Arial" w:hAnsi="Arial" w:cs="Arial"/>
                <w:b/>
                <w:sz w:val="24"/>
                <w:szCs w:val="24"/>
              </w:rPr>
              <w:t>JAMSTVO ZA OZBILJNOST PONUDE</w:t>
            </w:r>
          </w:p>
          <w:p w:rsidR="001E68A0" w:rsidRPr="00885969" w:rsidRDefault="001E68A0" w:rsidP="00885969">
            <w:pPr>
              <w:jc w:val="center"/>
              <w:rPr>
                <w:rFonts w:ascii="Arial" w:hAnsi="Arial" w:cs="Arial"/>
                <w:b/>
                <w:sz w:val="24"/>
                <w:szCs w:val="24"/>
              </w:rPr>
            </w:pPr>
            <w:r w:rsidRPr="00885969">
              <w:rPr>
                <w:rFonts w:ascii="Arial" w:hAnsi="Arial" w:cs="Arial"/>
                <w:b/>
                <w:sz w:val="24"/>
                <w:szCs w:val="24"/>
              </w:rPr>
              <w:t xml:space="preserve">(DIO/DIJELOVI ELEKTRONIČKE PONUDE KOJI SE DOSTAVLJA/JU </w:t>
            </w:r>
            <w:r w:rsidR="00C22F0E" w:rsidRPr="00885969">
              <w:rPr>
                <w:rFonts w:ascii="Arial" w:hAnsi="Arial" w:cs="Arial"/>
                <w:b/>
                <w:sz w:val="24"/>
                <w:szCs w:val="24"/>
              </w:rPr>
              <w:t>O</w:t>
            </w:r>
            <w:r w:rsidRPr="00885969">
              <w:rPr>
                <w:rFonts w:ascii="Arial" w:hAnsi="Arial" w:cs="Arial"/>
                <w:b/>
                <w:sz w:val="24"/>
                <w:szCs w:val="24"/>
              </w:rPr>
              <w:t>DVOJENO)</w:t>
            </w:r>
          </w:p>
          <w:p w:rsidR="00C22F0E" w:rsidRPr="00885969" w:rsidRDefault="00C22F0E" w:rsidP="00885969">
            <w:pPr>
              <w:jc w:val="center"/>
              <w:rPr>
                <w:rFonts w:ascii="Arial" w:hAnsi="Arial" w:cs="Arial"/>
                <w:sz w:val="24"/>
                <w:szCs w:val="24"/>
              </w:rPr>
            </w:pPr>
          </w:p>
          <w:p w:rsidR="001E68A0" w:rsidRPr="00B67934" w:rsidRDefault="00C22F0E" w:rsidP="00885969">
            <w:pPr>
              <w:jc w:val="center"/>
              <w:rPr>
                <w:rFonts w:ascii="Arial" w:hAnsi="Arial" w:cs="Arial"/>
                <w:b/>
                <w:sz w:val="24"/>
                <w:szCs w:val="24"/>
                <w:lang w:val="pl-PL"/>
              </w:rPr>
            </w:pPr>
            <w:r w:rsidRPr="00885969">
              <w:rPr>
                <w:rFonts w:ascii="Arial" w:hAnsi="Arial" w:cs="Arial"/>
                <w:b/>
                <w:sz w:val="24"/>
                <w:szCs w:val="24"/>
              </w:rPr>
              <w:t>USLUGA DISTRIBUCIJE NAMJENSKIH VREĆA</w:t>
            </w:r>
          </w:p>
        </w:tc>
      </w:tr>
    </w:tbl>
    <w:p w:rsidR="001E68A0" w:rsidRPr="00B67934" w:rsidRDefault="001E68A0" w:rsidP="00EE2BE2">
      <w:pPr>
        <w:pStyle w:val="Tijeloteksta"/>
        <w:spacing w:before="60" w:after="60"/>
        <w:rPr>
          <w:rFonts w:cs="Arial"/>
          <w:u w:val="single"/>
        </w:rPr>
      </w:pPr>
    </w:p>
    <w:p w:rsidR="00CF593B" w:rsidRPr="00B67934" w:rsidRDefault="00CF593B" w:rsidP="00EE2BE2">
      <w:pPr>
        <w:pStyle w:val="Tijeloteksta"/>
        <w:spacing w:before="60" w:after="60"/>
        <w:rPr>
          <w:rFonts w:cs="Arial"/>
          <w:b/>
        </w:rPr>
      </w:pPr>
      <w:r w:rsidRPr="00B67934">
        <w:rPr>
          <w:rFonts w:cs="Arial"/>
          <w:b/>
        </w:rPr>
        <w:t>na poleđini:</w:t>
      </w:r>
    </w:p>
    <w:p w:rsidR="00CF593B" w:rsidRPr="00B67934" w:rsidRDefault="00CF593B" w:rsidP="00EE2BE2">
      <w:pPr>
        <w:pStyle w:val="Tijeloteksta"/>
        <w:spacing w:before="60" w:after="60"/>
        <w:jc w:val="center"/>
        <w:rPr>
          <w:rFonts w:cs="Arial"/>
          <w:b/>
        </w:rPr>
      </w:pPr>
      <w:r w:rsidRPr="00B67934">
        <w:rPr>
          <w:rFonts w:cs="Arial"/>
          <w:b/>
        </w:rPr>
        <w:t>Naziv i adresa Ponuditelja</w:t>
      </w:r>
    </w:p>
    <w:p w:rsidR="00CF593B" w:rsidRPr="00B67934" w:rsidRDefault="00CF593B" w:rsidP="00EE2BE2">
      <w:pPr>
        <w:pStyle w:val="Tijeloteksta"/>
        <w:spacing w:before="60" w:after="60"/>
        <w:jc w:val="left"/>
        <w:rPr>
          <w:rFonts w:cs="Arial"/>
          <w:b/>
        </w:rPr>
      </w:pPr>
    </w:p>
    <w:p w:rsidR="00CF593B" w:rsidRPr="00B67934" w:rsidRDefault="00CF593B" w:rsidP="00EE2BE2">
      <w:pPr>
        <w:pStyle w:val="Tijeloteksta"/>
        <w:spacing w:before="60" w:after="60"/>
        <w:rPr>
          <w:rFonts w:cs="Arial"/>
        </w:rPr>
      </w:pPr>
      <w:r w:rsidRPr="00B67934">
        <w:rPr>
          <w:rFonts w:cs="Arial"/>
        </w:rPr>
        <w:t>U slučaju Zajednice ponuditelja i puni naziv i adresu svih članova zajednice ponuditelja</w:t>
      </w:r>
      <w:r w:rsidR="00D45598" w:rsidRPr="00B67934">
        <w:rPr>
          <w:rFonts w:cs="Arial"/>
        </w:rPr>
        <w:t>.</w:t>
      </w:r>
    </w:p>
    <w:p w:rsidR="00CF593B" w:rsidRPr="00B67934" w:rsidRDefault="00CF593B" w:rsidP="00EE2BE2">
      <w:pPr>
        <w:pStyle w:val="Tijeloteksta"/>
        <w:spacing w:before="60" w:after="60"/>
        <w:rPr>
          <w:rFonts w:cs="Arial"/>
          <w:u w:val="single"/>
        </w:rPr>
      </w:pPr>
    </w:p>
    <w:p w:rsidR="001E68A0" w:rsidRPr="00B67934" w:rsidRDefault="001E68A0" w:rsidP="00EE2BE2">
      <w:pPr>
        <w:widowControl/>
        <w:jc w:val="both"/>
        <w:rPr>
          <w:rFonts w:ascii="Arial" w:eastAsiaTheme="minorHAnsi" w:hAnsi="Arial" w:cs="Arial"/>
          <w:sz w:val="24"/>
          <w:szCs w:val="24"/>
          <w:lang w:eastAsia="en-US"/>
        </w:rPr>
      </w:pPr>
      <w:r w:rsidRPr="00B67934">
        <w:rPr>
          <w:rFonts w:ascii="Arial" w:eastAsiaTheme="minorHAnsi" w:hAnsi="Arial" w:cs="Arial"/>
          <w:sz w:val="24"/>
          <w:szCs w:val="24"/>
          <w:lang w:eastAsia="en-US"/>
        </w:rPr>
        <w:t>Jamstva za ozbiljnost ponuda zaprimljena nakon isteka krajnjeg roka za podnošenje elektroničkih ponuda smatrat će se zakašnjelima, neće biti otvorena i biti će vraćena ponuditeljima koji su ih dostavili.</w:t>
      </w:r>
    </w:p>
    <w:p w:rsidR="001E68A0" w:rsidRPr="00B67934" w:rsidRDefault="001E68A0" w:rsidP="00EE2BE2">
      <w:pPr>
        <w:widowControl/>
        <w:jc w:val="both"/>
        <w:rPr>
          <w:rFonts w:ascii="Arial" w:eastAsiaTheme="minorHAnsi" w:hAnsi="Arial" w:cs="Arial"/>
          <w:sz w:val="24"/>
          <w:szCs w:val="24"/>
          <w:lang w:eastAsia="en-US"/>
        </w:rPr>
      </w:pPr>
    </w:p>
    <w:p w:rsidR="001E68A0" w:rsidRPr="00B67934" w:rsidRDefault="001E68A0" w:rsidP="00EE2BE2">
      <w:pPr>
        <w:widowControl/>
        <w:jc w:val="both"/>
        <w:rPr>
          <w:rFonts w:ascii="Arial" w:eastAsiaTheme="minorHAnsi" w:hAnsi="Arial" w:cs="Arial"/>
          <w:sz w:val="24"/>
          <w:szCs w:val="24"/>
          <w:lang w:eastAsia="en-US"/>
        </w:rPr>
      </w:pPr>
      <w:r w:rsidRPr="00B67934">
        <w:rPr>
          <w:rFonts w:ascii="Arial" w:eastAsiaTheme="minorHAnsi" w:hAnsi="Arial" w:cs="Arial"/>
          <w:sz w:val="24"/>
          <w:szCs w:val="24"/>
          <w:lang w:eastAsia="en-US"/>
        </w:rPr>
        <w:t xml:space="preserve">Bez obzira na vrijeme dostave jamstva za ozbiljnost ponude ili bilo kojeg drugog odvojenog dijela ponude, kao vrijeme dostave ponude uzima se vrijeme zaprimanja elektroničke ponude putem Elektroničkog oglasnika javne nabave. </w:t>
      </w:r>
    </w:p>
    <w:p w:rsidR="002263D3" w:rsidRPr="00B67934" w:rsidRDefault="002263D3" w:rsidP="00EE2BE2">
      <w:pPr>
        <w:rPr>
          <w:rFonts w:ascii="Arial" w:hAnsi="Arial" w:cs="Arial"/>
          <w:b/>
          <w:sz w:val="24"/>
          <w:szCs w:val="24"/>
        </w:rPr>
      </w:pPr>
    </w:p>
    <w:p w:rsidR="001E68A0" w:rsidRPr="00B67934" w:rsidRDefault="001E68A0" w:rsidP="00EE2BE2">
      <w:pPr>
        <w:rPr>
          <w:rFonts w:ascii="Arial" w:hAnsi="Arial" w:cs="Arial"/>
          <w:b/>
          <w:sz w:val="24"/>
          <w:szCs w:val="24"/>
        </w:rPr>
      </w:pPr>
      <w:r w:rsidRPr="00B67934">
        <w:rPr>
          <w:rFonts w:ascii="Arial" w:hAnsi="Arial" w:cs="Arial"/>
          <w:b/>
          <w:sz w:val="24"/>
          <w:szCs w:val="24"/>
        </w:rPr>
        <w:t>15. Dopustivost dostave ponuda elektroničkim putem</w:t>
      </w:r>
    </w:p>
    <w:p w:rsidR="001E68A0" w:rsidRPr="00B67934" w:rsidRDefault="001E68A0" w:rsidP="00EE2BE2">
      <w:pPr>
        <w:pStyle w:val="Tijeloteksta"/>
        <w:spacing w:before="60" w:after="60"/>
        <w:rPr>
          <w:rFonts w:cs="Arial"/>
        </w:rPr>
      </w:pPr>
      <w:r w:rsidRPr="00B67934">
        <w:rPr>
          <w:rFonts w:cs="Arial"/>
        </w:rPr>
        <w:t>Jedini način dostave ponuda je dostavljanje ponude elektroničkim putem.</w:t>
      </w:r>
    </w:p>
    <w:p w:rsidR="006A693E" w:rsidRPr="00B67934" w:rsidRDefault="006A693E" w:rsidP="00EE2BE2">
      <w:pPr>
        <w:rPr>
          <w:rFonts w:ascii="Arial" w:hAnsi="Arial" w:cs="Arial"/>
          <w:sz w:val="24"/>
          <w:szCs w:val="24"/>
        </w:rPr>
      </w:pPr>
    </w:p>
    <w:p w:rsidR="00A8795F" w:rsidRPr="00B67934" w:rsidRDefault="00A8795F" w:rsidP="00EE2BE2">
      <w:pPr>
        <w:rPr>
          <w:rFonts w:ascii="Arial" w:hAnsi="Arial" w:cs="Arial"/>
          <w:b/>
          <w:sz w:val="24"/>
          <w:szCs w:val="24"/>
        </w:rPr>
      </w:pPr>
      <w:r w:rsidRPr="00B67934">
        <w:rPr>
          <w:rFonts w:ascii="Arial" w:hAnsi="Arial" w:cs="Arial"/>
          <w:b/>
          <w:sz w:val="24"/>
          <w:szCs w:val="24"/>
        </w:rPr>
        <w:t>1</w:t>
      </w:r>
      <w:r w:rsidR="008B2F9C" w:rsidRPr="00B67934">
        <w:rPr>
          <w:rFonts w:ascii="Arial" w:hAnsi="Arial" w:cs="Arial"/>
          <w:b/>
          <w:sz w:val="24"/>
          <w:szCs w:val="24"/>
        </w:rPr>
        <w:t>6</w:t>
      </w:r>
      <w:r w:rsidRPr="00B67934">
        <w:rPr>
          <w:rFonts w:ascii="Arial" w:hAnsi="Arial" w:cs="Arial"/>
          <w:b/>
          <w:sz w:val="24"/>
          <w:szCs w:val="24"/>
        </w:rPr>
        <w:t>. Dopustivost alternativnih ponuda</w:t>
      </w:r>
    </w:p>
    <w:p w:rsidR="003E15D4" w:rsidRPr="00B67934" w:rsidRDefault="00A8795F" w:rsidP="00EE2BE2">
      <w:pPr>
        <w:pStyle w:val="Tijeloteksta"/>
        <w:spacing w:before="60" w:after="60"/>
        <w:rPr>
          <w:rFonts w:cs="Arial"/>
        </w:rPr>
      </w:pPr>
      <w:r w:rsidRPr="00B67934">
        <w:rPr>
          <w:rFonts w:cs="Arial"/>
        </w:rPr>
        <w:t>Alternativne ponude nisu dopuštene.</w:t>
      </w:r>
    </w:p>
    <w:p w:rsidR="002263D3" w:rsidRPr="00B67934" w:rsidRDefault="002263D3" w:rsidP="00EE2BE2">
      <w:pPr>
        <w:pStyle w:val="Tijeloteksta"/>
        <w:spacing w:before="60" w:after="60"/>
        <w:rPr>
          <w:rFonts w:cs="Arial"/>
          <w:b/>
        </w:rPr>
      </w:pPr>
    </w:p>
    <w:p w:rsidR="004460FF" w:rsidRPr="00B67934" w:rsidRDefault="00A8795F" w:rsidP="00EE2BE2">
      <w:pPr>
        <w:jc w:val="both"/>
        <w:rPr>
          <w:rFonts w:ascii="Arial" w:hAnsi="Arial" w:cs="Arial"/>
          <w:b/>
          <w:sz w:val="24"/>
          <w:szCs w:val="24"/>
        </w:rPr>
      </w:pPr>
      <w:r w:rsidRPr="00B67934">
        <w:rPr>
          <w:rFonts w:ascii="Arial" w:hAnsi="Arial" w:cs="Arial"/>
          <w:b/>
          <w:sz w:val="24"/>
          <w:szCs w:val="24"/>
        </w:rPr>
        <w:t>1</w:t>
      </w:r>
      <w:r w:rsidR="008B2F9C" w:rsidRPr="00B67934">
        <w:rPr>
          <w:rFonts w:ascii="Arial" w:hAnsi="Arial" w:cs="Arial"/>
          <w:b/>
          <w:sz w:val="24"/>
          <w:szCs w:val="24"/>
        </w:rPr>
        <w:t>7</w:t>
      </w:r>
      <w:r w:rsidRPr="00B67934">
        <w:rPr>
          <w:rFonts w:ascii="Arial" w:hAnsi="Arial" w:cs="Arial"/>
          <w:b/>
          <w:sz w:val="24"/>
          <w:szCs w:val="24"/>
        </w:rPr>
        <w:t>. Način izračuna cijene za predmet nabave, sadržaj cijene i način promjene cijene</w:t>
      </w:r>
    </w:p>
    <w:p w:rsidR="00AD71A6" w:rsidRPr="00B67934" w:rsidRDefault="00A8795F" w:rsidP="00EE2BE2">
      <w:pPr>
        <w:jc w:val="both"/>
        <w:rPr>
          <w:rFonts w:ascii="Arial" w:hAnsi="Arial" w:cs="Arial"/>
          <w:sz w:val="24"/>
          <w:szCs w:val="24"/>
        </w:rPr>
      </w:pPr>
      <w:r w:rsidRPr="00B67934">
        <w:rPr>
          <w:rFonts w:ascii="Arial" w:hAnsi="Arial" w:cs="Arial"/>
          <w:sz w:val="24"/>
          <w:szCs w:val="24"/>
        </w:rPr>
        <w:t xml:space="preserve">Cijena ponude </w:t>
      </w:r>
      <w:r w:rsidR="000112D2" w:rsidRPr="00B67934">
        <w:rPr>
          <w:rFonts w:ascii="Arial" w:hAnsi="Arial" w:cs="Arial"/>
          <w:sz w:val="24"/>
          <w:szCs w:val="24"/>
        </w:rPr>
        <w:t>obuhvaća sve stavke troškovnika</w:t>
      </w:r>
      <w:r w:rsidR="00152141" w:rsidRPr="00B67934">
        <w:rPr>
          <w:rFonts w:ascii="Arial" w:hAnsi="Arial" w:cs="Arial"/>
          <w:sz w:val="24"/>
          <w:szCs w:val="24"/>
        </w:rPr>
        <w:t xml:space="preserve"> </w:t>
      </w:r>
      <w:r w:rsidR="000112D2" w:rsidRPr="00B67934">
        <w:rPr>
          <w:rFonts w:ascii="Arial" w:hAnsi="Arial" w:cs="Arial"/>
          <w:sz w:val="24"/>
          <w:szCs w:val="24"/>
        </w:rPr>
        <w:t xml:space="preserve">i </w:t>
      </w:r>
      <w:r w:rsidR="00CF1289" w:rsidRPr="00B67934">
        <w:rPr>
          <w:rFonts w:ascii="Arial" w:hAnsi="Arial" w:cs="Arial"/>
          <w:sz w:val="24"/>
          <w:szCs w:val="24"/>
        </w:rPr>
        <w:t>piše se brojkama</w:t>
      </w:r>
      <w:r w:rsidR="00AD71A6" w:rsidRPr="00B67934">
        <w:rPr>
          <w:rFonts w:ascii="Arial" w:hAnsi="Arial" w:cs="Arial"/>
          <w:sz w:val="24"/>
          <w:szCs w:val="24"/>
        </w:rPr>
        <w:t>.</w:t>
      </w:r>
    </w:p>
    <w:p w:rsidR="00BB1580" w:rsidRPr="00B67934" w:rsidRDefault="00540E40" w:rsidP="00EE2BE2">
      <w:pPr>
        <w:jc w:val="both"/>
        <w:rPr>
          <w:rFonts w:ascii="Arial" w:hAnsi="Arial" w:cs="Arial"/>
          <w:sz w:val="24"/>
          <w:szCs w:val="24"/>
        </w:rPr>
      </w:pPr>
      <w:r w:rsidRPr="00B67934">
        <w:rPr>
          <w:rFonts w:ascii="Arial" w:hAnsi="Arial" w:cs="Arial"/>
          <w:sz w:val="24"/>
          <w:szCs w:val="24"/>
        </w:rPr>
        <w:t>U cijenu</w:t>
      </w:r>
      <w:r w:rsidR="00BB1580" w:rsidRPr="00B67934">
        <w:rPr>
          <w:rFonts w:ascii="Arial" w:hAnsi="Arial" w:cs="Arial"/>
          <w:sz w:val="24"/>
          <w:szCs w:val="24"/>
        </w:rPr>
        <w:t xml:space="preserve"> ponude bez poreza na dodanu vrijednost </w:t>
      </w:r>
      <w:r w:rsidRPr="00B67934">
        <w:rPr>
          <w:rFonts w:ascii="Arial" w:hAnsi="Arial" w:cs="Arial"/>
          <w:sz w:val="24"/>
          <w:szCs w:val="24"/>
        </w:rPr>
        <w:t xml:space="preserve">trebaju </w:t>
      </w:r>
      <w:r w:rsidR="00AD71A6" w:rsidRPr="00B67934">
        <w:rPr>
          <w:rFonts w:ascii="Arial" w:hAnsi="Arial" w:cs="Arial"/>
          <w:sz w:val="24"/>
          <w:szCs w:val="24"/>
        </w:rPr>
        <w:t>biti ur</w:t>
      </w:r>
      <w:r w:rsidR="00EB4815" w:rsidRPr="00B67934">
        <w:rPr>
          <w:rFonts w:ascii="Arial" w:hAnsi="Arial" w:cs="Arial"/>
          <w:sz w:val="24"/>
          <w:szCs w:val="24"/>
        </w:rPr>
        <w:t>ačunati svi troškovi i popusti</w:t>
      </w:r>
      <w:r w:rsidR="00BB1580" w:rsidRPr="00B67934">
        <w:rPr>
          <w:rFonts w:ascii="Arial" w:hAnsi="Arial" w:cs="Arial"/>
          <w:sz w:val="24"/>
          <w:szCs w:val="24"/>
        </w:rPr>
        <w:t>.</w:t>
      </w:r>
    </w:p>
    <w:p w:rsidR="00A82DDA" w:rsidRPr="00B67934" w:rsidRDefault="00BB1580" w:rsidP="00EE2BE2">
      <w:pPr>
        <w:jc w:val="both"/>
        <w:rPr>
          <w:rFonts w:ascii="Arial" w:hAnsi="Arial" w:cs="Arial"/>
          <w:sz w:val="24"/>
          <w:szCs w:val="24"/>
        </w:rPr>
      </w:pPr>
      <w:r w:rsidRPr="00B67934">
        <w:rPr>
          <w:rFonts w:ascii="Arial" w:hAnsi="Arial" w:cs="Arial"/>
          <w:sz w:val="24"/>
          <w:szCs w:val="24"/>
        </w:rPr>
        <w:t>PDV</w:t>
      </w:r>
      <w:r w:rsidR="00305AD7" w:rsidRPr="00B67934">
        <w:rPr>
          <w:rFonts w:ascii="Arial" w:hAnsi="Arial" w:cs="Arial"/>
          <w:sz w:val="24"/>
          <w:szCs w:val="24"/>
        </w:rPr>
        <w:t xml:space="preserve"> </w:t>
      </w:r>
      <w:r w:rsidR="00AD71A6" w:rsidRPr="00B67934">
        <w:rPr>
          <w:rFonts w:ascii="Arial" w:hAnsi="Arial" w:cs="Arial"/>
          <w:sz w:val="24"/>
          <w:szCs w:val="24"/>
        </w:rPr>
        <w:t>se iskazuje zasebno iza cijene ponude.</w:t>
      </w:r>
    </w:p>
    <w:p w:rsidR="00305AD7" w:rsidRPr="00B67934" w:rsidRDefault="00305AD7" w:rsidP="00EE2BE2">
      <w:pPr>
        <w:jc w:val="both"/>
        <w:rPr>
          <w:rFonts w:ascii="Arial" w:hAnsi="Arial" w:cs="Arial"/>
          <w:sz w:val="24"/>
          <w:szCs w:val="24"/>
        </w:rPr>
      </w:pPr>
      <w:r w:rsidRPr="00B67934">
        <w:rPr>
          <w:rFonts w:ascii="Arial" w:hAnsi="Arial" w:cs="Arial"/>
          <w:sz w:val="24"/>
          <w:szCs w:val="24"/>
        </w:rPr>
        <w:lastRenderedPageBreak/>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AD71A6" w:rsidRPr="00B67934" w:rsidRDefault="00AD71A6" w:rsidP="00EE2BE2">
      <w:pPr>
        <w:jc w:val="both"/>
        <w:rPr>
          <w:rFonts w:ascii="Arial" w:hAnsi="Arial" w:cs="Arial"/>
          <w:sz w:val="24"/>
          <w:szCs w:val="24"/>
        </w:rPr>
      </w:pPr>
      <w:r w:rsidRPr="00B67934">
        <w:rPr>
          <w:rFonts w:ascii="Arial" w:hAnsi="Arial" w:cs="Arial"/>
          <w:sz w:val="24"/>
          <w:szCs w:val="24"/>
        </w:rPr>
        <w:t>Ukupnu cijenu ponude čini cijena ponude s PDV-om.</w:t>
      </w:r>
    </w:p>
    <w:p w:rsidR="00AD71A6" w:rsidRPr="00B67934" w:rsidRDefault="00AD71A6" w:rsidP="00EE2BE2">
      <w:pPr>
        <w:ind w:hanging="720"/>
        <w:jc w:val="both"/>
        <w:rPr>
          <w:rFonts w:ascii="Arial" w:hAnsi="Arial" w:cs="Arial"/>
          <w:sz w:val="24"/>
          <w:szCs w:val="24"/>
        </w:rPr>
      </w:pPr>
      <w:r w:rsidRPr="00B67934">
        <w:rPr>
          <w:rFonts w:ascii="Arial" w:hAnsi="Arial" w:cs="Arial"/>
          <w:sz w:val="24"/>
          <w:szCs w:val="24"/>
        </w:rPr>
        <w:tab/>
        <w:t>Ponuditelji su dužni ponuditi, tj. upisati jedinične cijene i ukupne cijene za svaku stavku troškovnika na način kako je to određeno u troškovniku.</w:t>
      </w:r>
    </w:p>
    <w:p w:rsidR="00420A68" w:rsidRPr="00B67934" w:rsidRDefault="00420A68" w:rsidP="00EE2BE2">
      <w:pPr>
        <w:ind w:hanging="720"/>
        <w:jc w:val="both"/>
        <w:rPr>
          <w:rFonts w:ascii="Arial" w:hAnsi="Arial" w:cs="Arial"/>
          <w:sz w:val="24"/>
          <w:szCs w:val="24"/>
        </w:rPr>
      </w:pPr>
      <w:r w:rsidRPr="00B67934">
        <w:rPr>
          <w:rFonts w:ascii="Arial" w:hAnsi="Arial" w:cs="Arial"/>
          <w:sz w:val="24"/>
          <w:szCs w:val="24"/>
        </w:rPr>
        <w:tab/>
        <w:t>U slučaju da ponuditelj ne ispuni makar jednu stavku, cijela ponuda će</w:t>
      </w:r>
      <w:r w:rsidR="00FF389F">
        <w:rPr>
          <w:rFonts w:ascii="Arial" w:hAnsi="Arial" w:cs="Arial"/>
          <w:sz w:val="24"/>
          <w:szCs w:val="24"/>
        </w:rPr>
        <w:t xml:space="preserve"> se smatrati neprihvatljivom i N</w:t>
      </w:r>
      <w:r w:rsidRPr="00B67934">
        <w:rPr>
          <w:rFonts w:ascii="Arial" w:hAnsi="Arial" w:cs="Arial"/>
          <w:sz w:val="24"/>
          <w:szCs w:val="24"/>
        </w:rPr>
        <w:t>aručitelj će ju isključiti.</w:t>
      </w:r>
    </w:p>
    <w:p w:rsidR="00AD71A6" w:rsidRPr="00B67934" w:rsidRDefault="0078726F" w:rsidP="00EE2BE2">
      <w:pPr>
        <w:jc w:val="both"/>
        <w:rPr>
          <w:rFonts w:ascii="Arial" w:hAnsi="Arial" w:cs="Arial"/>
          <w:sz w:val="24"/>
          <w:szCs w:val="24"/>
        </w:rPr>
      </w:pPr>
      <w:r w:rsidRPr="00B67934">
        <w:rPr>
          <w:rFonts w:ascii="Arial" w:hAnsi="Arial" w:cs="Arial"/>
          <w:sz w:val="24"/>
          <w:szCs w:val="24"/>
        </w:rPr>
        <w:t xml:space="preserve">Jedinična cijena </w:t>
      </w:r>
      <w:r w:rsidR="00AD71A6" w:rsidRPr="00B67934">
        <w:rPr>
          <w:rFonts w:ascii="Arial" w:hAnsi="Arial" w:cs="Arial"/>
          <w:sz w:val="24"/>
          <w:szCs w:val="24"/>
        </w:rPr>
        <w:t>izražena u troškovniku je fiksna i nepromjenjiva.</w:t>
      </w:r>
    </w:p>
    <w:p w:rsidR="00107E78" w:rsidRPr="00B67934" w:rsidRDefault="00107E78" w:rsidP="00EE2BE2">
      <w:pPr>
        <w:rPr>
          <w:rFonts w:ascii="Arial" w:hAnsi="Arial" w:cs="Arial"/>
          <w:b/>
          <w:sz w:val="24"/>
          <w:szCs w:val="24"/>
        </w:rPr>
      </w:pPr>
    </w:p>
    <w:p w:rsidR="008F6F25" w:rsidRPr="00B67934" w:rsidRDefault="00A8795F" w:rsidP="00EE2BE2">
      <w:pPr>
        <w:rPr>
          <w:rFonts w:ascii="Arial" w:hAnsi="Arial" w:cs="Arial"/>
          <w:b/>
          <w:sz w:val="24"/>
          <w:szCs w:val="24"/>
        </w:rPr>
      </w:pPr>
      <w:r w:rsidRPr="00B67934">
        <w:rPr>
          <w:rFonts w:ascii="Arial" w:hAnsi="Arial" w:cs="Arial"/>
          <w:b/>
          <w:sz w:val="24"/>
          <w:szCs w:val="24"/>
        </w:rPr>
        <w:t>1</w:t>
      </w:r>
      <w:r w:rsidR="008B2F9C" w:rsidRPr="00B67934">
        <w:rPr>
          <w:rFonts w:ascii="Arial" w:hAnsi="Arial" w:cs="Arial"/>
          <w:b/>
          <w:sz w:val="24"/>
          <w:szCs w:val="24"/>
        </w:rPr>
        <w:t>8</w:t>
      </w:r>
      <w:r w:rsidRPr="00B67934">
        <w:rPr>
          <w:rFonts w:ascii="Arial" w:hAnsi="Arial" w:cs="Arial"/>
          <w:b/>
          <w:sz w:val="24"/>
          <w:szCs w:val="24"/>
        </w:rPr>
        <w:t>. Valuta u kojoj cijena ponude treba biti izražena</w:t>
      </w:r>
    </w:p>
    <w:p w:rsidR="00A8795F" w:rsidRPr="00B67934" w:rsidRDefault="00A8795F" w:rsidP="00EE2BE2">
      <w:pPr>
        <w:rPr>
          <w:rFonts w:ascii="Arial" w:hAnsi="Arial" w:cs="Arial"/>
          <w:b/>
          <w:sz w:val="24"/>
          <w:szCs w:val="24"/>
        </w:rPr>
      </w:pPr>
      <w:r w:rsidRPr="00B67934">
        <w:rPr>
          <w:rFonts w:ascii="Arial" w:hAnsi="Arial" w:cs="Arial"/>
          <w:sz w:val="24"/>
          <w:szCs w:val="24"/>
        </w:rPr>
        <w:t>Cijena ponude izražava se u</w:t>
      </w:r>
      <w:r w:rsidR="008072EB" w:rsidRPr="00B67934">
        <w:rPr>
          <w:rFonts w:ascii="Arial" w:hAnsi="Arial" w:cs="Arial"/>
          <w:sz w:val="24"/>
          <w:szCs w:val="24"/>
        </w:rPr>
        <w:t xml:space="preserve"> hrvatskim </w:t>
      </w:r>
      <w:r w:rsidRPr="00B67934">
        <w:rPr>
          <w:rFonts w:ascii="Arial" w:hAnsi="Arial" w:cs="Arial"/>
          <w:sz w:val="24"/>
          <w:szCs w:val="24"/>
        </w:rPr>
        <w:t>kunama.</w:t>
      </w:r>
    </w:p>
    <w:p w:rsidR="009C32CB" w:rsidRPr="00B67934" w:rsidRDefault="009C32CB" w:rsidP="00EE2BE2">
      <w:pPr>
        <w:rPr>
          <w:rFonts w:ascii="Arial" w:hAnsi="Arial" w:cs="Arial"/>
          <w:b/>
          <w:sz w:val="24"/>
          <w:szCs w:val="24"/>
        </w:rPr>
      </w:pPr>
    </w:p>
    <w:p w:rsidR="000177C0" w:rsidRPr="00B67934" w:rsidRDefault="008B2F9C" w:rsidP="00EE2BE2">
      <w:pPr>
        <w:rPr>
          <w:rFonts w:ascii="Arial" w:hAnsi="Arial" w:cs="Arial"/>
          <w:b/>
          <w:sz w:val="24"/>
          <w:szCs w:val="24"/>
        </w:rPr>
      </w:pPr>
      <w:r w:rsidRPr="00B67934">
        <w:rPr>
          <w:rFonts w:ascii="Arial" w:hAnsi="Arial" w:cs="Arial"/>
          <w:b/>
          <w:sz w:val="24"/>
          <w:szCs w:val="24"/>
        </w:rPr>
        <w:t>19</w:t>
      </w:r>
      <w:r w:rsidR="00A8795F" w:rsidRPr="00B67934">
        <w:rPr>
          <w:rFonts w:ascii="Arial" w:hAnsi="Arial" w:cs="Arial"/>
          <w:b/>
          <w:sz w:val="24"/>
          <w:szCs w:val="24"/>
        </w:rPr>
        <w:t>. Rok, način i uvjeti plaćanja</w:t>
      </w:r>
    </w:p>
    <w:p w:rsidR="00237EF3" w:rsidRPr="00B67934" w:rsidRDefault="0019070E" w:rsidP="00EE2BE2">
      <w:pPr>
        <w:jc w:val="both"/>
        <w:rPr>
          <w:rFonts w:ascii="Arial" w:hAnsi="Arial" w:cs="Arial"/>
          <w:sz w:val="24"/>
          <w:szCs w:val="24"/>
        </w:rPr>
      </w:pPr>
      <w:r w:rsidRPr="00B67934">
        <w:rPr>
          <w:rFonts w:ascii="Arial" w:hAnsi="Arial" w:cs="Arial"/>
          <w:sz w:val="24"/>
          <w:szCs w:val="24"/>
        </w:rPr>
        <w:t>Plaćanje se obavlja na temelju</w:t>
      </w:r>
      <w:r w:rsidR="00C86D9F" w:rsidRPr="00B67934">
        <w:rPr>
          <w:rFonts w:ascii="Arial" w:hAnsi="Arial" w:cs="Arial"/>
          <w:sz w:val="24"/>
          <w:szCs w:val="24"/>
        </w:rPr>
        <w:t xml:space="preserve"> vjerodostojne</w:t>
      </w:r>
      <w:r w:rsidR="00141CDA" w:rsidRPr="00B67934">
        <w:rPr>
          <w:rFonts w:ascii="Arial" w:hAnsi="Arial" w:cs="Arial"/>
          <w:sz w:val="24"/>
          <w:szCs w:val="24"/>
        </w:rPr>
        <w:t xml:space="preserve"> knjigovodstvene</w:t>
      </w:r>
      <w:r w:rsidR="00C86D9F" w:rsidRPr="00B67934">
        <w:rPr>
          <w:rFonts w:ascii="Arial" w:hAnsi="Arial" w:cs="Arial"/>
          <w:sz w:val="24"/>
          <w:szCs w:val="24"/>
        </w:rPr>
        <w:t xml:space="preserve"> isprave (računa)</w:t>
      </w:r>
      <w:r w:rsidRPr="00B67934">
        <w:rPr>
          <w:rFonts w:ascii="Arial" w:hAnsi="Arial" w:cs="Arial"/>
          <w:sz w:val="24"/>
          <w:szCs w:val="24"/>
        </w:rPr>
        <w:t xml:space="preserve"> </w:t>
      </w:r>
      <w:r w:rsidR="00766367" w:rsidRPr="00B67934">
        <w:rPr>
          <w:rFonts w:ascii="Arial" w:hAnsi="Arial" w:cs="Arial"/>
          <w:sz w:val="24"/>
          <w:szCs w:val="24"/>
        </w:rPr>
        <w:t xml:space="preserve"> ponuditelja</w:t>
      </w:r>
      <w:r w:rsidR="00016038" w:rsidRPr="00B67934">
        <w:rPr>
          <w:rFonts w:ascii="Arial" w:hAnsi="Arial" w:cs="Arial"/>
          <w:sz w:val="24"/>
          <w:szCs w:val="24"/>
        </w:rPr>
        <w:t xml:space="preserve">, priznatih od strane </w:t>
      </w:r>
      <w:r w:rsidR="00ED56B0" w:rsidRPr="00B67934">
        <w:rPr>
          <w:rFonts w:ascii="Arial" w:hAnsi="Arial" w:cs="Arial"/>
          <w:sz w:val="24"/>
          <w:szCs w:val="24"/>
        </w:rPr>
        <w:t>N</w:t>
      </w:r>
      <w:r w:rsidR="00016038" w:rsidRPr="00B67934">
        <w:rPr>
          <w:rFonts w:ascii="Arial" w:hAnsi="Arial" w:cs="Arial"/>
          <w:sz w:val="24"/>
          <w:szCs w:val="24"/>
        </w:rPr>
        <w:t>aručit</w:t>
      </w:r>
      <w:r w:rsidR="00ED56B0" w:rsidRPr="00B67934">
        <w:rPr>
          <w:rFonts w:ascii="Arial" w:hAnsi="Arial" w:cs="Arial"/>
          <w:sz w:val="24"/>
          <w:szCs w:val="24"/>
        </w:rPr>
        <w:t>e</w:t>
      </w:r>
      <w:r w:rsidR="00016038" w:rsidRPr="00B67934">
        <w:rPr>
          <w:rFonts w:ascii="Arial" w:hAnsi="Arial" w:cs="Arial"/>
          <w:sz w:val="24"/>
          <w:szCs w:val="24"/>
        </w:rPr>
        <w:t>l</w:t>
      </w:r>
      <w:r w:rsidR="00ED56B0" w:rsidRPr="00B67934">
        <w:rPr>
          <w:rFonts w:ascii="Arial" w:hAnsi="Arial" w:cs="Arial"/>
          <w:sz w:val="24"/>
          <w:szCs w:val="24"/>
        </w:rPr>
        <w:t>j</w:t>
      </w:r>
      <w:r w:rsidR="00237EF3" w:rsidRPr="00B67934">
        <w:rPr>
          <w:rFonts w:ascii="Arial" w:hAnsi="Arial" w:cs="Arial"/>
          <w:sz w:val="24"/>
          <w:szCs w:val="24"/>
        </w:rPr>
        <w:t xml:space="preserve">a, u roku od 30 dana od dana primitka valjanog računa. Računu se prilaže </w:t>
      </w:r>
      <w:r w:rsidR="00766367" w:rsidRPr="00B67934">
        <w:rPr>
          <w:rFonts w:ascii="Arial" w:hAnsi="Arial" w:cs="Arial"/>
          <w:sz w:val="24"/>
          <w:szCs w:val="24"/>
        </w:rPr>
        <w:t>otpremnica koja je formalno ispravna i ovjerena od ovlaštene osobe prodavatelja kao i specifikacije isporuka za razdoblje za koje se izdaje račun.</w:t>
      </w:r>
    </w:p>
    <w:p w:rsidR="00766367" w:rsidRPr="00B67934" w:rsidRDefault="0019070E" w:rsidP="00EE2BE2">
      <w:pPr>
        <w:jc w:val="both"/>
        <w:rPr>
          <w:rFonts w:ascii="Arial" w:hAnsi="Arial" w:cs="Arial"/>
          <w:sz w:val="24"/>
          <w:szCs w:val="24"/>
        </w:rPr>
      </w:pPr>
      <w:r w:rsidRPr="00B67934">
        <w:rPr>
          <w:rFonts w:ascii="Arial" w:hAnsi="Arial" w:cs="Arial"/>
          <w:sz w:val="24"/>
          <w:szCs w:val="24"/>
        </w:rPr>
        <w:t xml:space="preserve">Račun se dostavlja na plaćanje na adresu: </w:t>
      </w:r>
      <w:r w:rsidR="00C86D9F" w:rsidRPr="00B67934">
        <w:rPr>
          <w:rFonts w:ascii="Arial" w:hAnsi="Arial" w:cs="Arial"/>
          <w:sz w:val="24"/>
          <w:szCs w:val="24"/>
        </w:rPr>
        <w:t>Radnička cesta 80</w:t>
      </w:r>
      <w:r w:rsidRPr="00B67934">
        <w:rPr>
          <w:rFonts w:ascii="Arial" w:hAnsi="Arial" w:cs="Arial"/>
          <w:sz w:val="24"/>
          <w:szCs w:val="24"/>
        </w:rPr>
        <w:t xml:space="preserve">, 10000 Zagreb, s naznakom naziva ugovora: </w:t>
      </w:r>
      <w:r w:rsidR="00766367" w:rsidRPr="00B67934">
        <w:rPr>
          <w:rFonts w:ascii="Arial" w:hAnsi="Arial" w:cs="Arial"/>
          <w:b/>
          <w:sz w:val="24"/>
          <w:szCs w:val="24"/>
        </w:rPr>
        <w:t xml:space="preserve">Usluga distribucije namjenskih vreća </w:t>
      </w:r>
      <w:r w:rsidRPr="00B67934">
        <w:rPr>
          <w:rFonts w:ascii="Arial" w:hAnsi="Arial" w:cs="Arial"/>
          <w:sz w:val="24"/>
          <w:szCs w:val="24"/>
        </w:rPr>
        <w:t xml:space="preserve">s pozivom na broj </w:t>
      </w:r>
      <w:r w:rsidR="00766367" w:rsidRPr="00B67934">
        <w:rPr>
          <w:rFonts w:ascii="Arial" w:hAnsi="Arial" w:cs="Arial"/>
          <w:b/>
          <w:sz w:val="24"/>
          <w:szCs w:val="24"/>
        </w:rPr>
        <w:t>60218</w:t>
      </w:r>
      <w:r w:rsidR="00054E79" w:rsidRPr="00B67934">
        <w:rPr>
          <w:rFonts w:ascii="Arial" w:hAnsi="Arial" w:cs="Arial"/>
          <w:b/>
          <w:sz w:val="24"/>
          <w:szCs w:val="24"/>
        </w:rPr>
        <w:t xml:space="preserve"> </w:t>
      </w:r>
      <w:r w:rsidRPr="00B67934">
        <w:rPr>
          <w:rFonts w:ascii="Arial" w:hAnsi="Arial" w:cs="Arial"/>
          <w:sz w:val="24"/>
          <w:szCs w:val="24"/>
        </w:rPr>
        <w:t xml:space="preserve">ugovora iz registra ugovora, </w:t>
      </w:r>
      <w:r w:rsidRPr="00885969">
        <w:rPr>
          <w:rFonts w:ascii="Arial" w:hAnsi="Arial" w:cs="Arial"/>
          <w:sz w:val="24"/>
          <w:szCs w:val="24"/>
        </w:rPr>
        <w:t>klasu i urudžbeni broj ugovora</w:t>
      </w:r>
      <w:r w:rsidRPr="00B67934">
        <w:rPr>
          <w:rFonts w:ascii="Arial" w:hAnsi="Arial" w:cs="Arial"/>
          <w:sz w:val="24"/>
          <w:szCs w:val="24"/>
        </w:rPr>
        <w:t>.</w:t>
      </w:r>
      <w:r w:rsidR="00314913" w:rsidRPr="00B67934">
        <w:rPr>
          <w:rFonts w:ascii="Arial" w:hAnsi="Arial" w:cs="Arial"/>
          <w:sz w:val="24"/>
          <w:szCs w:val="24"/>
        </w:rPr>
        <w:t xml:space="preserve"> Računi koji nisu napisani na navedeni način, biti će vraćeni ponuditelju.</w:t>
      </w:r>
      <w:r w:rsidRPr="00B67934">
        <w:rPr>
          <w:rFonts w:ascii="Arial" w:hAnsi="Arial" w:cs="Arial"/>
          <w:sz w:val="24"/>
          <w:szCs w:val="24"/>
        </w:rPr>
        <w:t xml:space="preserve"> </w:t>
      </w:r>
    </w:p>
    <w:p w:rsidR="0019070E" w:rsidRDefault="0019070E" w:rsidP="00EE2BE2">
      <w:pPr>
        <w:jc w:val="both"/>
        <w:rPr>
          <w:rFonts w:ascii="Arial" w:hAnsi="Arial" w:cs="Arial"/>
          <w:sz w:val="24"/>
          <w:szCs w:val="24"/>
        </w:rPr>
      </w:pPr>
      <w:r w:rsidRPr="00B67934">
        <w:rPr>
          <w:rFonts w:ascii="Arial" w:hAnsi="Arial" w:cs="Arial"/>
          <w:sz w:val="24"/>
          <w:szCs w:val="24"/>
        </w:rPr>
        <w:t xml:space="preserve">Plaćanje se obavlja na </w:t>
      </w:r>
      <w:r w:rsidR="00D07C8F" w:rsidRPr="00B67934">
        <w:rPr>
          <w:rFonts w:ascii="Arial" w:hAnsi="Arial" w:cs="Arial"/>
          <w:sz w:val="24"/>
          <w:szCs w:val="24"/>
        </w:rPr>
        <w:t>IBAN</w:t>
      </w:r>
      <w:r w:rsidRPr="00B67934">
        <w:rPr>
          <w:rFonts w:ascii="Arial" w:hAnsi="Arial" w:cs="Arial"/>
          <w:sz w:val="24"/>
          <w:szCs w:val="24"/>
        </w:rPr>
        <w:t xml:space="preserve"> račun odabranog ponuditelja. Nema avansnog plaćanja.</w:t>
      </w:r>
    </w:p>
    <w:p w:rsidR="00885969" w:rsidRDefault="00885969" w:rsidP="00EE2BE2">
      <w:pPr>
        <w:jc w:val="both"/>
        <w:rPr>
          <w:rFonts w:ascii="Arial" w:hAnsi="Arial" w:cs="Arial"/>
          <w:sz w:val="24"/>
          <w:szCs w:val="24"/>
        </w:rPr>
      </w:pPr>
    </w:p>
    <w:p w:rsidR="00885969" w:rsidRPr="00B67934" w:rsidRDefault="00885969" w:rsidP="00EE2BE2">
      <w:pPr>
        <w:jc w:val="both"/>
        <w:rPr>
          <w:rFonts w:ascii="Arial" w:hAnsi="Arial" w:cs="Arial"/>
          <w:sz w:val="24"/>
          <w:szCs w:val="24"/>
        </w:rPr>
      </w:pPr>
      <w:r w:rsidRPr="00885969">
        <w:rPr>
          <w:rFonts w:ascii="Arial" w:hAnsi="Arial" w:cs="Arial"/>
          <w:sz w:val="24"/>
          <w:szCs w:val="24"/>
        </w:rPr>
        <w:t xml:space="preserve">Ukoliko ponuditelj određeni dio predmeta nabave ustupi </w:t>
      </w:r>
      <w:proofErr w:type="spellStart"/>
      <w:r w:rsidRPr="00885969">
        <w:rPr>
          <w:rFonts w:ascii="Arial" w:hAnsi="Arial" w:cs="Arial"/>
          <w:sz w:val="24"/>
          <w:szCs w:val="24"/>
        </w:rPr>
        <w:t>podizvoditeljima</w:t>
      </w:r>
      <w:proofErr w:type="spellEnd"/>
      <w:r w:rsidRPr="00885969">
        <w:rPr>
          <w:rFonts w:ascii="Arial" w:hAnsi="Arial" w:cs="Arial"/>
          <w:sz w:val="24"/>
          <w:szCs w:val="24"/>
        </w:rPr>
        <w:t xml:space="preserve"> uz svoj IBAN račun obvezno prilaže račune svojih </w:t>
      </w:r>
      <w:proofErr w:type="spellStart"/>
      <w:r w:rsidRPr="00885969">
        <w:rPr>
          <w:rFonts w:ascii="Arial" w:hAnsi="Arial" w:cs="Arial"/>
          <w:sz w:val="24"/>
          <w:szCs w:val="24"/>
        </w:rPr>
        <w:t>podizvoditelja</w:t>
      </w:r>
      <w:proofErr w:type="spellEnd"/>
      <w:r w:rsidRPr="00885969">
        <w:rPr>
          <w:rFonts w:ascii="Arial" w:hAnsi="Arial" w:cs="Arial"/>
          <w:sz w:val="24"/>
          <w:szCs w:val="24"/>
        </w:rPr>
        <w:t xml:space="preserve"> koje je prethodno potvrdio. Priložene valjane račune Naručitelj neposredno plaća </w:t>
      </w:r>
      <w:proofErr w:type="spellStart"/>
      <w:r w:rsidRPr="00885969">
        <w:rPr>
          <w:rFonts w:ascii="Arial" w:hAnsi="Arial" w:cs="Arial"/>
          <w:sz w:val="24"/>
          <w:szCs w:val="24"/>
        </w:rPr>
        <w:t>podizvoditelju</w:t>
      </w:r>
      <w:proofErr w:type="spellEnd"/>
      <w:r w:rsidRPr="00885969">
        <w:rPr>
          <w:rFonts w:ascii="Arial" w:hAnsi="Arial" w:cs="Arial"/>
          <w:sz w:val="24"/>
          <w:szCs w:val="24"/>
        </w:rPr>
        <w:t>, osim u slučaju da je u ugovoru  određeno drugačije</w:t>
      </w:r>
      <w:r>
        <w:rPr>
          <w:rFonts w:ascii="Arial" w:hAnsi="Arial" w:cs="Arial"/>
          <w:sz w:val="24"/>
          <w:szCs w:val="24"/>
        </w:rPr>
        <w:t>.</w:t>
      </w:r>
    </w:p>
    <w:p w:rsidR="007A1EA8" w:rsidRPr="00B67934" w:rsidRDefault="007A1EA8" w:rsidP="00EE2BE2">
      <w:pPr>
        <w:pStyle w:val="Bezproreda"/>
        <w:jc w:val="both"/>
        <w:rPr>
          <w:rFonts w:ascii="Arial" w:hAnsi="Arial" w:cs="Arial"/>
          <w:sz w:val="24"/>
          <w:szCs w:val="24"/>
        </w:rPr>
      </w:pPr>
    </w:p>
    <w:p w:rsidR="00A8795F" w:rsidRPr="00B67934" w:rsidRDefault="00780CBF" w:rsidP="00EE2BE2">
      <w:pPr>
        <w:rPr>
          <w:rFonts w:ascii="Arial" w:hAnsi="Arial" w:cs="Arial"/>
          <w:b/>
          <w:sz w:val="24"/>
          <w:szCs w:val="24"/>
        </w:rPr>
      </w:pPr>
      <w:r w:rsidRPr="00B67934">
        <w:rPr>
          <w:rFonts w:ascii="Arial" w:hAnsi="Arial" w:cs="Arial"/>
          <w:b/>
          <w:sz w:val="24"/>
          <w:szCs w:val="24"/>
        </w:rPr>
        <w:t>2</w:t>
      </w:r>
      <w:r w:rsidR="008B2F9C" w:rsidRPr="00B67934">
        <w:rPr>
          <w:rFonts w:ascii="Arial" w:hAnsi="Arial" w:cs="Arial"/>
          <w:b/>
          <w:sz w:val="24"/>
          <w:szCs w:val="24"/>
        </w:rPr>
        <w:t>0</w:t>
      </w:r>
      <w:r w:rsidR="00A8795F" w:rsidRPr="00B67934">
        <w:rPr>
          <w:rFonts w:ascii="Arial" w:hAnsi="Arial" w:cs="Arial"/>
          <w:b/>
          <w:sz w:val="24"/>
          <w:szCs w:val="24"/>
        </w:rPr>
        <w:t>. Rok valjanosti ponude</w:t>
      </w:r>
    </w:p>
    <w:p w:rsidR="00E273DA" w:rsidRPr="00B67934" w:rsidRDefault="00F561C5" w:rsidP="00EE2BE2">
      <w:pPr>
        <w:pStyle w:val="Tijeloteksta"/>
        <w:spacing w:before="60" w:after="60"/>
        <w:rPr>
          <w:rFonts w:cs="Arial"/>
        </w:rPr>
      </w:pPr>
      <w:r w:rsidRPr="00B67934">
        <w:rPr>
          <w:rFonts w:cs="Arial"/>
        </w:rPr>
        <w:t xml:space="preserve">Najmanje </w:t>
      </w:r>
      <w:r w:rsidR="00141CDA" w:rsidRPr="00B67934">
        <w:rPr>
          <w:rFonts w:cs="Arial"/>
        </w:rPr>
        <w:t>60</w:t>
      </w:r>
      <w:r w:rsidR="00A8795F" w:rsidRPr="00B67934">
        <w:rPr>
          <w:rFonts w:cs="Arial"/>
        </w:rPr>
        <w:t xml:space="preserve"> dana od dana određenog za dostavu ponude.</w:t>
      </w:r>
      <w:r w:rsidR="00E273DA" w:rsidRPr="00B67934">
        <w:rPr>
          <w:rFonts w:cs="Arial"/>
        </w:rPr>
        <w:t xml:space="preserve"> Naručitelj će odbiti ponudu čiji je rok valjanosti kraći od zahtij</w:t>
      </w:r>
      <w:r w:rsidR="00FF389F">
        <w:rPr>
          <w:rFonts w:cs="Arial"/>
        </w:rPr>
        <w:t>evanog. Iz opravdanih razloga, N</w:t>
      </w:r>
      <w:r w:rsidR="00E273DA" w:rsidRPr="00B67934">
        <w:rPr>
          <w:rFonts w:cs="Arial"/>
        </w:rPr>
        <w:t xml:space="preserve">aručitelj može u pisanoj formi tražiti, a ponuditelj će također u pisanoj formi produžiti rok valjanosti ponude. U slučaju iz prethodnog stavka, ponuditelj će također produžiti i valjanost jamstva za ozbiljnost ponude za rok produženja valjanosti ponude. </w:t>
      </w:r>
    </w:p>
    <w:p w:rsidR="00E273DA" w:rsidRPr="00B67934" w:rsidRDefault="00E273DA" w:rsidP="00EE2BE2">
      <w:pPr>
        <w:pStyle w:val="Tijeloteksta"/>
        <w:spacing w:before="60" w:after="60"/>
        <w:rPr>
          <w:rFonts w:cs="Arial"/>
        </w:rPr>
      </w:pPr>
      <w:r w:rsidRPr="00B67934">
        <w:rPr>
          <w:rFonts w:cs="Arial"/>
        </w:rPr>
        <w:t>U roku pro</w:t>
      </w:r>
      <w:r w:rsidR="00FF389F">
        <w:rPr>
          <w:rFonts w:cs="Arial"/>
        </w:rPr>
        <w:t>duženja valjanosti ponude niti N</w:t>
      </w:r>
      <w:r w:rsidRPr="00B67934">
        <w:rPr>
          <w:rFonts w:cs="Arial"/>
        </w:rPr>
        <w:t>aručitelj niti ponuditelj neće tražiti izmjenu ponude.</w:t>
      </w:r>
    </w:p>
    <w:p w:rsidR="008B2F9C" w:rsidRPr="00B67934" w:rsidRDefault="008B2F9C" w:rsidP="00EE2BE2">
      <w:pPr>
        <w:pStyle w:val="Tijeloteksta"/>
        <w:spacing w:before="60" w:after="60"/>
        <w:rPr>
          <w:rFonts w:cs="Arial"/>
        </w:rPr>
      </w:pPr>
    </w:p>
    <w:p w:rsidR="00496EB8" w:rsidRPr="00B67934" w:rsidRDefault="00780CBF" w:rsidP="00EE2BE2">
      <w:pPr>
        <w:rPr>
          <w:rFonts w:ascii="Arial" w:hAnsi="Arial" w:cs="Arial"/>
          <w:b/>
          <w:sz w:val="24"/>
          <w:szCs w:val="24"/>
        </w:rPr>
      </w:pPr>
      <w:r w:rsidRPr="00B67934">
        <w:rPr>
          <w:rFonts w:ascii="Arial" w:hAnsi="Arial" w:cs="Arial"/>
          <w:b/>
          <w:sz w:val="24"/>
          <w:szCs w:val="24"/>
        </w:rPr>
        <w:t>2</w:t>
      </w:r>
      <w:r w:rsidR="008B2F9C" w:rsidRPr="00B67934">
        <w:rPr>
          <w:rFonts w:ascii="Arial" w:hAnsi="Arial" w:cs="Arial"/>
          <w:b/>
          <w:sz w:val="24"/>
          <w:szCs w:val="24"/>
        </w:rPr>
        <w:t>1</w:t>
      </w:r>
      <w:r w:rsidR="00A8795F" w:rsidRPr="00B67934">
        <w:rPr>
          <w:rFonts w:ascii="Arial" w:hAnsi="Arial" w:cs="Arial"/>
          <w:b/>
          <w:sz w:val="24"/>
          <w:szCs w:val="24"/>
        </w:rPr>
        <w:t>. Zajedničke ponude</w:t>
      </w:r>
    </w:p>
    <w:p w:rsidR="0019070E" w:rsidRPr="00B67934" w:rsidRDefault="0019070E" w:rsidP="00EE2BE2">
      <w:pPr>
        <w:jc w:val="both"/>
        <w:rPr>
          <w:rFonts w:ascii="Arial" w:hAnsi="Arial" w:cs="Arial"/>
          <w:sz w:val="24"/>
          <w:szCs w:val="24"/>
        </w:rPr>
      </w:pPr>
      <w:r w:rsidRPr="00B67934">
        <w:rPr>
          <w:rFonts w:ascii="Arial" w:hAnsi="Arial" w:cs="Arial"/>
          <w:sz w:val="24"/>
          <w:szCs w:val="24"/>
        </w:rPr>
        <w:t>Zajednica ponuditelja je udruženje više gospodarskih subjekata koji su pravodobno dostavili zajedničku ponudu.</w:t>
      </w:r>
    </w:p>
    <w:p w:rsidR="0019070E" w:rsidRPr="00B67934" w:rsidRDefault="0019070E" w:rsidP="00EE2BE2">
      <w:pPr>
        <w:jc w:val="both"/>
        <w:rPr>
          <w:rFonts w:ascii="Arial" w:hAnsi="Arial" w:cs="Arial"/>
          <w:sz w:val="24"/>
          <w:szCs w:val="24"/>
        </w:rPr>
      </w:pPr>
      <w:r w:rsidRPr="00B67934">
        <w:rPr>
          <w:rFonts w:ascii="Arial" w:hAnsi="Arial" w:cs="Arial"/>
          <w:sz w:val="24"/>
          <w:szCs w:val="24"/>
        </w:rPr>
        <w:t>Odgovornost ponuditelja iz zajedničke ponude je solidarna. Ponuditelj koji je samostalno podnio ponudu ne smije istodobno sudjelovati u zajedničkoj ponudi.</w:t>
      </w:r>
    </w:p>
    <w:p w:rsidR="0019070E" w:rsidRPr="00B67934" w:rsidRDefault="0019070E" w:rsidP="00EE2BE2">
      <w:pPr>
        <w:pStyle w:val="Odlomakpopisa"/>
        <w:ind w:left="0"/>
        <w:jc w:val="both"/>
        <w:rPr>
          <w:b/>
          <w:sz w:val="24"/>
          <w:szCs w:val="24"/>
        </w:rPr>
      </w:pPr>
      <w:r w:rsidRPr="00B67934">
        <w:rPr>
          <w:sz w:val="24"/>
          <w:szCs w:val="24"/>
        </w:rPr>
        <w:lastRenderedPageBreak/>
        <w:t xml:space="preserve">Ponuda zajednice ponuditelja mora sadržavati i </w:t>
      </w:r>
      <w:r w:rsidR="00C86D9F" w:rsidRPr="00B67934">
        <w:rPr>
          <w:b/>
          <w:sz w:val="24"/>
          <w:szCs w:val="24"/>
        </w:rPr>
        <w:t>Obrazac</w:t>
      </w:r>
      <w:r w:rsidR="00C673D5">
        <w:rPr>
          <w:b/>
          <w:sz w:val="24"/>
          <w:szCs w:val="24"/>
        </w:rPr>
        <w:t xml:space="preserve"> 5</w:t>
      </w:r>
      <w:r w:rsidR="00402A07" w:rsidRPr="00B67934">
        <w:rPr>
          <w:b/>
          <w:sz w:val="24"/>
          <w:szCs w:val="24"/>
        </w:rPr>
        <w:t>.</w:t>
      </w:r>
      <w:r w:rsidRPr="00B67934">
        <w:rPr>
          <w:sz w:val="24"/>
          <w:szCs w:val="24"/>
        </w:rPr>
        <w:t xml:space="preserve"> </w:t>
      </w:r>
      <w:r w:rsidR="00402A07" w:rsidRPr="00B67934">
        <w:rPr>
          <w:sz w:val="24"/>
          <w:szCs w:val="24"/>
        </w:rPr>
        <w:t>(</w:t>
      </w:r>
      <w:r w:rsidR="00766367" w:rsidRPr="00B67934">
        <w:rPr>
          <w:b/>
          <w:sz w:val="24"/>
          <w:szCs w:val="24"/>
        </w:rPr>
        <w:t>I</w:t>
      </w:r>
      <w:r w:rsidR="00402A07" w:rsidRPr="00B67934">
        <w:rPr>
          <w:b/>
          <w:sz w:val="24"/>
          <w:szCs w:val="24"/>
        </w:rPr>
        <w:t xml:space="preserve">zjava od solidarnoj odgovornosti članova zajednice ponuditelja) </w:t>
      </w:r>
    </w:p>
    <w:p w:rsidR="0019070E" w:rsidRPr="00B67934" w:rsidRDefault="0019070E" w:rsidP="00EE2BE2">
      <w:pPr>
        <w:jc w:val="both"/>
        <w:rPr>
          <w:rFonts w:ascii="Arial" w:hAnsi="Arial" w:cs="Arial"/>
          <w:sz w:val="24"/>
          <w:szCs w:val="24"/>
        </w:rPr>
      </w:pPr>
      <w:r w:rsidRPr="00B67934">
        <w:rPr>
          <w:rFonts w:ascii="Arial" w:hAnsi="Arial" w:cs="Arial"/>
          <w:sz w:val="24"/>
          <w:szCs w:val="24"/>
        </w:rPr>
        <w:t>Izjava zajednice ponuditelja mora sadržavati najmanje sljedeće podatke:</w:t>
      </w:r>
    </w:p>
    <w:p w:rsidR="0019070E" w:rsidRPr="00B67934" w:rsidRDefault="0019070E" w:rsidP="00EE2BE2">
      <w:pPr>
        <w:pStyle w:val="Odlomakpopisa"/>
        <w:widowControl/>
        <w:numPr>
          <w:ilvl w:val="0"/>
          <w:numId w:val="13"/>
        </w:numPr>
        <w:autoSpaceDE/>
        <w:autoSpaceDN/>
        <w:adjustRightInd/>
        <w:ind w:left="624"/>
        <w:jc w:val="both"/>
        <w:rPr>
          <w:sz w:val="24"/>
          <w:szCs w:val="24"/>
        </w:rPr>
      </w:pPr>
      <w:r w:rsidRPr="00B67934">
        <w:rPr>
          <w:sz w:val="24"/>
          <w:szCs w:val="24"/>
        </w:rPr>
        <w:t xml:space="preserve">o članu zajednice ponuditelja za komunikaciju s javnim </w:t>
      </w:r>
      <w:r w:rsidR="00A05229">
        <w:rPr>
          <w:sz w:val="24"/>
          <w:szCs w:val="24"/>
        </w:rPr>
        <w:t>n</w:t>
      </w:r>
      <w:r w:rsidRPr="00B67934">
        <w:rPr>
          <w:sz w:val="24"/>
          <w:szCs w:val="24"/>
        </w:rPr>
        <w:t>aručiteljem kao i ovlaštenje da potpiše ponudbeni list u ime zajednice ponuditelja,</w:t>
      </w:r>
    </w:p>
    <w:p w:rsidR="0019070E" w:rsidRPr="00B67934" w:rsidRDefault="0019070E" w:rsidP="00EE2BE2">
      <w:pPr>
        <w:pStyle w:val="Odlomakpopisa"/>
        <w:widowControl/>
        <w:numPr>
          <w:ilvl w:val="0"/>
          <w:numId w:val="13"/>
        </w:numPr>
        <w:autoSpaceDE/>
        <w:autoSpaceDN/>
        <w:adjustRightInd/>
        <w:ind w:left="624"/>
        <w:jc w:val="both"/>
        <w:rPr>
          <w:sz w:val="24"/>
          <w:szCs w:val="24"/>
        </w:rPr>
      </w:pPr>
      <w:r w:rsidRPr="00B67934">
        <w:rPr>
          <w:sz w:val="24"/>
          <w:szCs w:val="24"/>
        </w:rPr>
        <w:t>pojedinačnu odgovornost svakog člana zajednice ponuditelja za njegov dio usluga i solidarnu odgovornost za izvršenje ugovora, svih članova zajednice ponuditelja.</w:t>
      </w:r>
    </w:p>
    <w:p w:rsidR="0019070E" w:rsidRPr="00B67934" w:rsidRDefault="0019070E" w:rsidP="00EE2BE2">
      <w:pPr>
        <w:jc w:val="both"/>
        <w:rPr>
          <w:rFonts w:ascii="Arial" w:hAnsi="Arial" w:cs="Arial"/>
          <w:sz w:val="24"/>
          <w:szCs w:val="24"/>
        </w:rPr>
      </w:pPr>
      <w:r w:rsidRPr="00B67934">
        <w:rPr>
          <w:rFonts w:ascii="Arial" w:hAnsi="Arial" w:cs="Arial"/>
          <w:sz w:val="24"/>
          <w:szCs w:val="24"/>
        </w:rPr>
        <w:t>Ukoliko zajednica ponuditelja bude odabrana za sklapanje ugovora o javnoj nabavi, obvezna je, u roku od 8 (osam) dana od dana izvrš</w:t>
      </w:r>
      <w:r w:rsidR="00A05229">
        <w:rPr>
          <w:rFonts w:ascii="Arial" w:hAnsi="Arial" w:cs="Arial"/>
          <w:sz w:val="24"/>
          <w:szCs w:val="24"/>
        </w:rPr>
        <w:t>nosti odluke o odabiru, javnom n</w:t>
      </w:r>
      <w:r w:rsidRPr="00B67934">
        <w:rPr>
          <w:rFonts w:ascii="Arial" w:hAnsi="Arial" w:cs="Arial"/>
          <w:sz w:val="24"/>
          <w:szCs w:val="24"/>
        </w:rPr>
        <w:t>aručitelju dostaviti pravni akt - sporazum o osnivanju zajednice ponuditelja za izvršenje ugovora sa svim elementima iz Izjave zajednice ponuditelja i dodatnim elementima iz kojih je vidljivo:</w:t>
      </w:r>
    </w:p>
    <w:p w:rsidR="0019070E" w:rsidRPr="00B67934" w:rsidRDefault="0019070E" w:rsidP="00EE2BE2">
      <w:pPr>
        <w:pStyle w:val="Odlomakpopisa"/>
        <w:widowControl/>
        <w:numPr>
          <w:ilvl w:val="0"/>
          <w:numId w:val="13"/>
        </w:numPr>
        <w:autoSpaceDE/>
        <w:autoSpaceDN/>
        <w:adjustRightInd/>
        <w:ind w:left="624"/>
        <w:jc w:val="both"/>
        <w:rPr>
          <w:sz w:val="24"/>
          <w:szCs w:val="24"/>
        </w:rPr>
      </w:pPr>
      <w:r w:rsidRPr="00B67934">
        <w:rPr>
          <w:sz w:val="24"/>
          <w:szCs w:val="24"/>
        </w:rPr>
        <w:t>dio usluga, koje će izvršavati svaki od članova zajednice ponuditelja,</w:t>
      </w:r>
    </w:p>
    <w:p w:rsidR="0019070E" w:rsidRPr="00B67934" w:rsidRDefault="0019070E" w:rsidP="00EE2BE2">
      <w:pPr>
        <w:pStyle w:val="Odlomakpopisa"/>
        <w:widowControl/>
        <w:numPr>
          <w:ilvl w:val="0"/>
          <w:numId w:val="13"/>
        </w:numPr>
        <w:autoSpaceDE/>
        <w:autoSpaceDN/>
        <w:adjustRightInd/>
        <w:ind w:left="624"/>
        <w:jc w:val="both"/>
        <w:rPr>
          <w:sz w:val="24"/>
          <w:szCs w:val="24"/>
        </w:rPr>
      </w:pPr>
      <w:r w:rsidRPr="00B67934">
        <w:rPr>
          <w:sz w:val="24"/>
          <w:szCs w:val="24"/>
        </w:rPr>
        <w:t>preuzimanje obveza i odgovornosti ukoliko jedan ili više članova zajednice ponuditelja ne mogu izvršiti ugovorne obveze.</w:t>
      </w:r>
    </w:p>
    <w:p w:rsidR="0019070E" w:rsidRPr="00B67934" w:rsidRDefault="0019070E" w:rsidP="00EE2BE2">
      <w:pPr>
        <w:jc w:val="both"/>
        <w:rPr>
          <w:rFonts w:ascii="Arial" w:hAnsi="Arial" w:cs="Arial"/>
          <w:sz w:val="24"/>
          <w:szCs w:val="24"/>
        </w:rPr>
      </w:pPr>
      <w:r w:rsidRPr="00B67934">
        <w:rPr>
          <w:rFonts w:ascii="Arial" w:hAnsi="Arial" w:cs="Arial"/>
          <w:sz w:val="24"/>
          <w:szCs w:val="24"/>
        </w:rPr>
        <w:t>Pravni akt - sporazum mora biti potpisan od svih članova zajednice ponuditelja.</w:t>
      </w:r>
    </w:p>
    <w:p w:rsidR="0019070E" w:rsidRPr="00B67934" w:rsidRDefault="0019070E" w:rsidP="00EE2BE2">
      <w:pPr>
        <w:jc w:val="both"/>
        <w:rPr>
          <w:rFonts w:ascii="Arial" w:hAnsi="Arial" w:cs="Arial"/>
          <w:sz w:val="24"/>
          <w:szCs w:val="24"/>
        </w:rPr>
      </w:pPr>
      <w:r w:rsidRPr="00B67934">
        <w:rPr>
          <w:rFonts w:ascii="Arial" w:hAnsi="Arial" w:cs="Arial"/>
          <w:sz w:val="24"/>
          <w:szCs w:val="24"/>
        </w:rPr>
        <w:t>U zajedničkoj ponudi mora biti navedeno koji će dio ugovora o javnoj nabavi (predmet, količina, vrijednost i postotni dio) izvršavati pojedini član zajednice ponuditelja. Naručitelj neposredno plaća svakom članu zajednice ponuditelja za onaj dio ugovora o javnoj nabavi koji je on izvršio, ako zajednica ponuditelja ne odredi drugačije. Odgovornost ponuditelja iz zajednice ponuditelja je solidarna.</w:t>
      </w:r>
    </w:p>
    <w:p w:rsidR="0019070E" w:rsidRPr="00B67934" w:rsidRDefault="0019070E" w:rsidP="00EE2BE2">
      <w:pPr>
        <w:jc w:val="both"/>
        <w:rPr>
          <w:rFonts w:ascii="Arial" w:hAnsi="Arial" w:cs="Arial"/>
          <w:sz w:val="24"/>
          <w:szCs w:val="24"/>
        </w:rPr>
      </w:pPr>
      <w:r w:rsidRPr="00B67934">
        <w:rPr>
          <w:rFonts w:ascii="Arial" w:hAnsi="Arial" w:cs="Arial"/>
          <w:sz w:val="24"/>
          <w:szCs w:val="24"/>
        </w:rPr>
        <w:t xml:space="preserve">Zajednica ponuditelja mora dokazati kako su svi gospodarski subjekti udruženi u zajednicu ponuditelja solidarno odgovorni za izvršenja predmeta nabave. </w:t>
      </w:r>
    </w:p>
    <w:p w:rsidR="0019070E" w:rsidRPr="00B67934" w:rsidRDefault="0019070E" w:rsidP="00EE2BE2">
      <w:pPr>
        <w:jc w:val="both"/>
        <w:rPr>
          <w:rFonts w:ascii="Arial" w:hAnsi="Arial" w:cs="Arial"/>
          <w:sz w:val="24"/>
          <w:szCs w:val="24"/>
        </w:rPr>
      </w:pPr>
      <w:r w:rsidRPr="00B67934">
        <w:rPr>
          <w:rFonts w:ascii="Arial" w:hAnsi="Arial" w:cs="Arial"/>
          <w:sz w:val="24"/>
          <w:szCs w:val="24"/>
        </w:rPr>
        <w:t>Izjava o solidarnoj odgovornosti prilaže se samo u slučaju nuđenja zajedničke ponude.</w:t>
      </w:r>
    </w:p>
    <w:p w:rsidR="0019070E" w:rsidRPr="00B67934" w:rsidRDefault="0019070E" w:rsidP="00EE2BE2">
      <w:pPr>
        <w:jc w:val="both"/>
        <w:rPr>
          <w:rFonts w:ascii="Arial" w:hAnsi="Arial" w:cs="Arial"/>
          <w:sz w:val="24"/>
          <w:szCs w:val="24"/>
        </w:rPr>
      </w:pPr>
      <w:r w:rsidRPr="00B67934">
        <w:rPr>
          <w:rFonts w:ascii="Arial" w:hAnsi="Arial" w:cs="Arial"/>
          <w:sz w:val="24"/>
          <w:szCs w:val="24"/>
        </w:rPr>
        <w:t>Obrazac izjave nalazi se u prilogu ove dokumentacije za nadmetanje, a mora sadržavati pečat i potpis ovlaštenih osoba svih gospodarskih subjekata</w:t>
      </w:r>
      <w:r w:rsidR="00766367" w:rsidRPr="00B67934">
        <w:rPr>
          <w:rFonts w:ascii="Arial" w:hAnsi="Arial" w:cs="Arial"/>
          <w:sz w:val="24"/>
          <w:szCs w:val="24"/>
        </w:rPr>
        <w:t xml:space="preserve"> koji zajednički podnose ponudu.</w:t>
      </w:r>
    </w:p>
    <w:p w:rsidR="00496EB8" w:rsidRPr="00B67934" w:rsidRDefault="00496EB8" w:rsidP="00EE2BE2">
      <w:pPr>
        <w:jc w:val="both"/>
        <w:rPr>
          <w:rFonts w:ascii="Arial" w:hAnsi="Arial" w:cs="Arial"/>
          <w:sz w:val="24"/>
          <w:szCs w:val="24"/>
        </w:rPr>
      </w:pPr>
    </w:p>
    <w:p w:rsidR="00784B8B" w:rsidRPr="00B67934" w:rsidRDefault="00A8795F" w:rsidP="00EE2BE2">
      <w:pPr>
        <w:jc w:val="both"/>
        <w:rPr>
          <w:rFonts w:ascii="Arial" w:hAnsi="Arial" w:cs="Arial"/>
          <w:b/>
          <w:sz w:val="24"/>
          <w:szCs w:val="24"/>
        </w:rPr>
      </w:pPr>
      <w:bookmarkStart w:id="2" w:name="_Toc240347786"/>
      <w:r w:rsidRPr="00B67934">
        <w:rPr>
          <w:rFonts w:ascii="Arial" w:hAnsi="Arial" w:cs="Arial"/>
          <w:b/>
          <w:sz w:val="24"/>
          <w:szCs w:val="24"/>
        </w:rPr>
        <w:t>2</w:t>
      </w:r>
      <w:r w:rsidR="008B2F9C" w:rsidRPr="00B67934">
        <w:rPr>
          <w:rFonts w:ascii="Arial" w:hAnsi="Arial" w:cs="Arial"/>
          <w:b/>
          <w:sz w:val="24"/>
          <w:szCs w:val="24"/>
        </w:rPr>
        <w:t>2</w:t>
      </w:r>
      <w:r w:rsidRPr="00B67934">
        <w:rPr>
          <w:rFonts w:ascii="Arial" w:hAnsi="Arial" w:cs="Arial"/>
          <w:b/>
          <w:sz w:val="24"/>
          <w:szCs w:val="24"/>
        </w:rPr>
        <w:t xml:space="preserve">. </w:t>
      </w:r>
      <w:proofErr w:type="spellStart"/>
      <w:r w:rsidRPr="00B67934">
        <w:rPr>
          <w:rFonts w:ascii="Arial" w:hAnsi="Arial" w:cs="Arial"/>
          <w:b/>
          <w:sz w:val="24"/>
          <w:szCs w:val="24"/>
        </w:rPr>
        <w:t>Podisporučitelj</w:t>
      </w:r>
      <w:proofErr w:type="spellEnd"/>
      <w:r w:rsidRPr="00B67934">
        <w:rPr>
          <w:rFonts w:ascii="Arial" w:hAnsi="Arial" w:cs="Arial"/>
          <w:b/>
          <w:sz w:val="24"/>
          <w:szCs w:val="24"/>
        </w:rPr>
        <w:t>/</w:t>
      </w:r>
      <w:proofErr w:type="spellStart"/>
      <w:r w:rsidRPr="00B67934">
        <w:rPr>
          <w:rFonts w:ascii="Arial" w:hAnsi="Arial" w:cs="Arial"/>
          <w:b/>
          <w:sz w:val="24"/>
          <w:szCs w:val="24"/>
        </w:rPr>
        <w:t>podizvoditelj</w:t>
      </w:r>
      <w:bookmarkEnd w:id="2"/>
      <w:proofErr w:type="spellEnd"/>
    </w:p>
    <w:p w:rsidR="00C60C4A" w:rsidRPr="00B67934" w:rsidRDefault="00C60C4A" w:rsidP="00EE2BE2">
      <w:pPr>
        <w:pStyle w:val="Bezproreda"/>
        <w:jc w:val="both"/>
        <w:rPr>
          <w:rFonts w:ascii="Arial" w:hAnsi="Arial" w:cs="Arial"/>
          <w:sz w:val="24"/>
          <w:szCs w:val="24"/>
        </w:rPr>
      </w:pPr>
      <w:r w:rsidRPr="00B67934">
        <w:rPr>
          <w:rFonts w:ascii="Arial" w:hAnsi="Arial" w:cs="Arial"/>
          <w:sz w:val="24"/>
          <w:szCs w:val="24"/>
        </w:rPr>
        <w:t xml:space="preserve">(1) Javni naručitelj ne zahtijeva od gospodarskih subjekata da dio ugovora o javnoj nabavi daju u podugovor ili da angažiraju određene </w:t>
      </w:r>
      <w:proofErr w:type="spellStart"/>
      <w:r w:rsidRPr="00B67934">
        <w:rPr>
          <w:rFonts w:ascii="Arial" w:hAnsi="Arial" w:cs="Arial"/>
          <w:sz w:val="24"/>
          <w:szCs w:val="24"/>
        </w:rPr>
        <w:t>podizvoditelje</w:t>
      </w:r>
      <w:proofErr w:type="spellEnd"/>
      <w:r w:rsidRPr="00B67934">
        <w:rPr>
          <w:rFonts w:ascii="Arial" w:hAnsi="Arial" w:cs="Arial"/>
          <w:sz w:val="24"/>
          <w:szCs w:val="24"/>
        </w:rPr>
        <w:t xml:space="preserve"> niti ih u tome ograničava, osim ako posebnim propisom ili međunarodnim sporazumom nije drugačije određeno.</w:t>
      </w:r>
    </w:p>
    <w:p w:rsidR="00C60C4A" w:rsidRPr="00B67934" w:rsidRDefault="00C60C4A" w:rsidP="00EE2BE2">
      <w:pPr>
        <w:pStyle w:val="Bezproreda"/>
        <w:jc w:val="both"/>
        <w:rPr>
          <w:rFonts w:ascii="Arial" w:hAnsi="Arial" w:cs="Arial"/>
          <w:sz w:val="24"/>
          <w:szCs w:val="24"/>
        </w:rPr>
      </w:pPr>
      <w:r w:rsidRPr="00B67934">
        <w:rPr>
          <w:rFonts w:ascii="Arial" w:hAnsi="Arial" w:cs="Arial"/>
          <w:sz w:val="24"/>
          <w:szCs w:val="24"/>
        </w:rPr>
        <w:t xml:space="preserve">(2) Gospodarski subjekti koji namjeravaju dati dio ugovora o javnoj nabavi u podugovor jednom ili više </w:t>
      </w:r>
      <w:proofErr w:type="spellStart"/>
      <w:r w:rsidRPr="00B67934">
        <w:rPr>
          <w:rFonts w:ascii="Arial" w:hAnsi="Arial" w:cs="Arial"/>
          <w:sz w:val="24"/>
          <w:szCs w:val="24"/>
        </w:rPr>
        <w:t>podizvoditelja</w:t>
      </w:r>
      <w:proofErr w:type="spellEnd"/>
      <w:r w:rsidRPr="00B67934">
        <w:rPr>
          <w:rFonts w:ascii="Arial" w:hAnsi="Arial" w:cs="Arial"/>
          <w:sz w:val="24"/>
          <w:szCs w:val="24"/>
        </w:rPr>
        <w:t xml:space="preserve"> dužni su u ponudi navesti sljedeće podatke:</w:t>
      </w:r>
    </w:p>
    <w:p w:rsidR="00C60C4A" w:rsidRPr="00B67934" w:rsidRDefault="00C60C4A" w:rsidP="00EE2BE2">
      <w:pPr>
        <w:pStyle w:val="Bezproreda"/>
        <w:jc w:val="both"/>
        <w:rPr>
          <w:rFonts w:ascii="Arial" w:hAnsi="Arial" w:cs="Arial"/>
          <w:sz w:val="24"/>
          <w:szCs w:val="24"/>
        </w:rPr>
      </w:pPr>
      <w:r w:rsidRPr="00B67934">
        <w:rPr>
          <w:rFonts w:ascii="Arial" w:hAnsi="Arial" w:cs="Arial"/>
          <w:sz w:val="24"/>
          <w:szCs w:val="24"/>
        </w:rPr>
        <w:t xml:space="preserve">– naziv ili tvrtku, sjedište, OIB (ili nacionalni identifikacijski broj prema zemlji sjedišta gospodarskog subjekta, ako je primjenjivo) i broj računa </w:t>
      </w:r>
      <w:proofErr w:type="spellStart"/>
      <w:r w:rsidRPr="00B67934">
        <w:rPr>
          <w:rFonts w:ascii="Arial" w:hAnsi="Arial" w:cs="Arial"/>
          <w:sz w:val="24"/>
          <w:szCs w:val="24"/>
        </w:rPr>
        <w:t>podizvoditelja</w:t>
      </w:r>
      <w:proofErr w:type="spellEnd"/>
      <w:r w:rsidRPr="00B67934">
        <w:rPr>
          <w:rFonts w:ascii="Arial" w:hAnsi="Arial" w:cs="Arial"/>
          <w:sz w:val="24"/>
          <w:szCs w:val="24"/>
        </w:rPr>
        <w:t>, i</w:t>
      </w:r>
    </w:p>
    <w:p w:rsidR="00C60C4A" w:rsidRPr="00B67934" w:rsidRDefault="00C60C4A" w:rsidP="00EE2BE2">
      <w:pPr>
        <w:pStyle w:val="Bezproreda"/>
        <w:jc w:val="both"/>
        <w:rPr>
          <w:rFonts w:ascii="Arial" w:hAnsi="Arial" w:cs="Arial"/>
          <w:sz w:val="24"/>
          <w:szCs w:val="24"/>
        </w:rPr>
      </w:pPr>
      <w:r w:rsidRPr="00B67934">
        <w:rPr>
          <w:rFonts w:ascii="Arial" w:hAnsi="Arial" w:cs="Arial"/>
          <w:sz w:val="24"/>
          <w:szCs w:val="24"/>
        </w:rPr>
        <w:t>– predmet, količinu, vrijednost podugovora i postotni dio ugovora o javnoj nabavi koji se daje u podugovor.</w:t>
      </w:r>
    </w:p>
    <w:p w:rsidR="00C60C4A" w:rsidRPr="00B67934" w:rsidRDefault="00C60C4A" w:rsidP="00EE2BE2">
      <w:pPr>
        <w:pStyle w:val="Bezproreda"/>
        <w:jc w:val="both"/>
        <w:rPr>
          <w:rFonts w:ascii="Arial" w:hAnsi="Arial" w:cs="Arial"/>
          <w:sz w:val="24"/>
          <w:szCs w:val="24"/>
        </w:rPr>
      </w:pPr>
      <w:r w:rsidRPr="00B67934">
        <w:rPr>
          <w:rFonts w:ascii="Arial" w:hAnsi="Arial" w:cs="Arial"/>
          <w:sz w:val="24"/>
          <w:szCs w:val="24"/>
        </w:rPr>
        <w:t>(3) Ako je odabrani ponuditelj dio ugovora o javnoj nabavi dao u podugovor, podaci iz stavka 2. moraju biti navedeni u ugovoru o javnoj nabavi.</w:t>
      </w:r>
    </w:p>
    <w:p w:rsidR="00A872AD" w:rsidRPr="00B67934" w:rsidRDefault="00A872AD" w:rsidP="00EE2BE2">
      <w:pPr>
        <w:pStyle w:val="Bezproreda"/>
        <w:jc w:val="both"/>
        <w:rPr>
          <w:rFonts w:ascii="Arial" w:hAnsi="Arial" w:cs="Arial"/>
          <w:sz w:val="24"/>
          <w:szCs w:val="24"/>
        </w:rPr>
      </w:pPr>
      <w:r w:rsidRPr="00B67934">
        <w:rPr>
          <w:rFonts w:ascii="Arial" w:hAnsi="Arial" w:cs="Arial"/>
          <w:sz w:val="24"/>
          <w:szCs w:val="24"/>
        </w:rPr>
        <w:t>(4)</w:t>
      </w:r>
      <w:r w:rsidR="008C35BC">
        <w:rPr>
          <w:rFonts w:ascii="Arial" w:hAnsi="Arial" w:cs="Arial"/>
          <w:sz w:val="24"/>
          <w:szCs w:val="24"/>
        </w:rPr>
        <w:t xml:space="preserve"> J</w:t>
      </w:r>
      <w:r w:rsidR="00F951EE" w:rsidRPr="00B67934">
        <w:rPr>
          <w:rFonts w:ascii="Arial" w:hAnsi="Arial" w:cs="Arial"/>
          <w:sz w:val="24"/>
          <w:szCs w:val="24"/>
        </w:rPr>
        <w:t xml:space="preserve">avni naručitelj obvezan je neposredno plaćati </w:t>
      </w:r>
      <w:proofErr w:type="spellStart"/>
      <w:r w:rsidR="00F951EE" w:rsidRPr="00B67934">
        <w:rPr>
          <w:rFonts w:ascii="Arial" w:hAnsi="Arial" w:cs="Arial"/>
          <w:sz w:val="24"/>
          <w:szCs w:val="24"/>
        </w:rPr>
        <w:t>podizvoditelju</w:t>
      </w:r>
      <w:proofErr w:type="spellEnd"/>
      <w:r w:rsidR="00F951EE" w:rsidRPr="00B67934">
        <w:rPr>
          <w:rFonts w:ascii="Arial" w:hAnsi="Arial" w:cs="Arial"/>
          <w:sz w:val="24"/>
          <w:szCs w:val="24"/>
        </w:rPr>
        <w:t xml:space="preserve"> za izvedene radove, isporučenu robu ili pružene usluge</w:t>
      </w:r>
    </w:p>
    <w:p w:rsidR="00C60C4A" w:rsidRPr="00B67934" w:rsidRDefault="00C60C4A" w:rsidP="00EE2BE2">
      <w:pPr>
        <w:jc w:val="both"/>
        <w:rPr>
          <w:rFonts w:ascii="Arial" w:hAnsi="Arial" w:cs="Arial"/>
          <w:sz w:val="24"/>
          <w:szCs w:val="24"/>
        </w:rPr>
      </w:pPr>
      <w:r w:rsidRPr="00B67934">
        <w:rPr>
          <w:rFonts w:ascii="Arial" w:hAnsi="Arial" w:cs="Arial"/>
          <w:sz w:val="24"/>
          <w:szCs w:val="24"/>
        </w:rPr>
        <w:t>(</w:t>
      </w:r>
      <w:r w:rsidR="00F951EE" w:rsidRPr="00B67934">
        <w:rPr>
          <w:rFonts w:ascii="Arial" w:hAnsi="Arial" w:cs="Arial"/>
          <w:sz w:val="24"/>
          <w:szCs w:val="24"/>
        </w:rPr>
        <w:t>5</w:t>
      </w:r>
      <w:r w:rsidRPr="00B67934">
        <w:rPr>
          <w:rFonts w:ascii="Arial" w:hAnsi="Arial" w:cs="Arial"/>
          <w:sz w:val="24"/>
          <w:szCs w:val="24"/>
        </w:rPr>
        <w:t xml:space="preserve">) Odabrani ponuditelj mora svom računu, odnosno situaciji priložiti račune, odnosno situacije svojih </w:t>
      </w:r>
      <w:proofErr w:type="spellStart"/>
      <w:r w:rsidRPr="00B67934">
        <w:rPr>
          <w:rFonts w:ascii="Arial" w:hAnsi="Arial" w:cs="Arial"/>
          <w:sz w:val="24"/>
          <w:szCs w:val="24"/>
        </w:rPr>
        <w:t>podizvoditelja</w:t>
      </w:r>
      <w:proofErr w:type="spellEnd"/>
      <w:r w:rsidRPr="00B67934">
        <w:rPr>
          <w:rFonts w:ascii="Arial" w:hAnsi="Arial" w:cs="Arial"/>
          <w:sz w:val="24"/>
          <w:szCs w:val="24"/>
        </w:rPr>
        <w:t xml:space="preserve"> koje je prethodno potvrdio.</w:t>
      </w:r>
      <w:r w:rsidR="0019070E" w:rsidRPr="00B67934">
        <w:rPr>
          <w:rFonts w:ascii="Arial" w:hAnsi="Arial" w:cs="Arial"/>
          <w:sz w:val="24"/>
          <w:szCs w:val="24"/>
        </w:rPr>
        <w:t xml:space="preserve"> Situacija mora biti ovjerena </w:t>
      </w:r>
      <w:r w:rsidR="0019070E" w:rsidRPr="00B67934">
        <w:rPr>
          <w:rFonts w:ascii="Arial" w:hAnsi="Arial" w:cs="Arial"/>
          <w:sz w:val="24"/>
          <w:szCs w:val="24"/>
        </w:rPr>
        <w:lastRenderedPageBreak/>
        <w:t>od strane inženjera / glavnog inženjera i ponuditelja / člana zajednice ponuditelja zaduženog za komunika</w:t>
      </w:r>
      <w:r w:rsidR="0035442D" w:rsidRPr="00B67934">
        <w:rPr>
          <w:rFonts w:ascii="Arial" w:hAnsi="Arial" w:cs="Arial"/>
          <w:sz w:val="24"/>
          <w:szCs w:val="24"/>
        </w:rPr>
        <w:t xml:space="preserve">ciju. </w:t>
      </w:r>
      <w:r w:rsidR="0019070E" w:rsidRPr="00B67934">
        <w:rPr>
          <w:rFonts w:ascii="Arial" w:hAnsi="Arial" w:cs="Arial"/>
          <w:sz w:val="24"/>
          <w:szCs w:val="24"/>
        </w:rPr>
        <w:t xml:space="preserve"> </w:t>
      </w:r>
    </w:p>
    <w:p w:rsidR="00C60C4A" w:rsidRPr="00B67934" w:rsidRDefault="00C60C4A" w:rsidP="00EE2BE2">
      <w:pPr>
        <w:pStyle w:val="Bezproreda"/>
        <w:jc w:val="both"/>
        <w:rPr>
          <w:rFonts w:ascii="Arial" w:hAnsi="Arial" w:cs="Arial"/>
          <w:sz w:val="24"/>
          <w:szCs w:val="24"/>
        </w:rPr>
      </w:pPr>
      <w:r w:rsidRPr="00B67934">
        <w:rPr>
          <w:rFonts w:ascii="Arial" w:hAnsi="Arial" w:cs="Arial"/>
          <w:sz w:val="24"/>
          <w:szCs w:val="24"/>
        </w:rPr>
        <w:t>(</w:t>
      </w:r>
      <w:r w:rsidR="00F951EE" w:rsidRPr="00B67934">
        <w:rPr>
          <w:rFonts w:ascii="Arial" w:hAnsi="Arial" w:cs="Arial"/>
          <w:sz w:val="24"/>
          <w:szCs w:val="24"/>
        </w:rPr>
        <w:t>6</w:t>
      </w:r>
      <w:r w:rsidRPr="00B67934">
        <w:rPr>
          <w:rFonts w:ascii="Arial" w:hAnsi="Arial" w:cs="Arial"/>
          <w:sz w:val="24"/>
          <w:szCs w:val="24"/>
        </w:rPr>
        <w:t>) Odabrani ponuditelj može tijekom izvršenja ugovora o javnoj nabavi od javnog naručitelja zahtijevati:</w:t>
      </w:r>
    </w:p>
    <w:p w:rsidR="00C60C4A" w:rsidRPr="00B67934" w:rsidRDefault="00C60C4A" w:rsidP="00EE2BE2">
      <w:pPr>
        <w:pStyle w:val="Bezproreda"/>
        <w:jc w:val="both"/>
        <w:rPr>
          <w:rFonts w:ascii="Arial" w:hAnsi="Arial" w:cs="Arial"/>
          <w:sz w:val="24"/>
          <w:szCs w:val="24"/>
        </w:rPr>
      </w:pPr>
      <w:r w:rsidRPr="00B67934">
        <w:rPr>
          <w:rFonts w:ascii="Arial" w:hAnsi="Arial" w:cs="Arial"/>
          <w:sz w:val="24"/>
          <w:szCs w:val="24"/>
        </w:rPr>
        <w:t xml:space="preserve">– promjenu </w:t>
      </w:r>
      <w:proofErr w:type="spellStart"/>
      <w:r w:rsidRPr="00B67934">
        <w:rPr>
          <w:rFonts w:ascii="Arial" w:hAnsi="Arial" w:cs="Arial"/>
          <w:sz w:val="24"/>
          <w:szCs w:val="24"/>
        </w:rPr>
        <w:t>podizvoditelja</w:t>
      </w:r>
      <w:proofErr w:type="spellEnd"/>
      <w:r w:rsidRPr="00B67934">
        <w:rPr>
          <w:rFonts w:ascii="Arial" w:hAnsi="Arial" w:cs="Arial"/>
          <w:sz w:val="24"/>
          <w:szCs w:val="24"/>
        </w:rPr>
        <w:t xml:space="preserve"> za onaj dio ugovora o javnoj nabavi koji je prethodno dao u podugovor,</w:t>
      </w:r>
    </w:p>
    <w:p w:rsidR="00C60C4A" w:rsidRPr="00B67934" w:rsidRDefault="00C60C4A" w:rsidP="00EE2BE2">
      <w:pPr>
        <w:pStyle w:val="Bezproreda"/>
        <w:jc w:val="both"/>
        <w:rPr>
          <w:rFonts w:ascii="Arial" w:hAnsi="Arial" w:cs="Arial"/>
          <w:sz w:val="24"/>
          <w:szCs w:val="24"/>
        </w:rPr>
      </w:pPr>
      <w:r w:rsidRPr="00B67934">
        <w:rPr>
          <w:rFonts w:ascii="Arial" w:hAnsi="Arial" w:cs="Arial"/>
          <w:sz w:val="24"/>
          <w:szCs w:val="24"/>
        </w:rPr>
        <w:t>– preuzimanje izvršenja dijela ugovora o javnoj nabavi koji je prethodno dao u podugovor,</w:t>
      </w:r>
    </w:p>
    <w:p w:rsidR="00C60C4A" w:rsidRPr="00B67934" w:rsidRDefault="00C60C4A" w:rsidP="00EE2BE2">
      <w:pPr>
        <w:pStyle w:val="Bezproreda"/>
        <w:jc w:val="both"/>
        <w:rPr>
          <w:rFonts w:ascii="Arial" w:hAnsi="Arial" w:cs="Arial"/>
          <w:sz w:val="24"/>
          <w:szCs w:val="24"/>
        </w:rPr>
      </w:pPr>
      <w:r w:rsidRPr="00B67934">
        <w:rPr>
          <w:rFonts w:ascii="Arial" w:hAnsi="Arial" w:cs="Arial"/>
          <w:sz w:val="24"/>
          <w:szCs w:val="24"/>
        </w:rPr>
        <w:t xml:space="preserve">– uvođenje jednog ili više novih </w:t>
      </w:r>
      <w:proofErr w:type="spellStart"/>
      <w:r w:rsidRPr="00B67934">
        <w:rPr>
          <w:rFonts w:ascii="Arial" w:hAnsi="Arial" w:cs="Arial"/>
          <w:sz w:val="24"/>
          <w:szCs w:val="24"/>
        </w:rPr>
        <w:t>podizvoditelja</w:t>
      </w:r>
      <w:proofErr w:type="spellEnd"/>
      <w:r w:rsidRPr="00B67934">
        <w:rPr>
          <w:rFonts w:ascii="Arial" w:hAnsi="Arial" w:cs="Arial"/>
          <w:sz w:val="24"/>
          <w:szCs w:val="24"/>
        </w:rPr>
        <w:t xml:space="preserve"> čiji ukupni udio ne smije prijeći 30% vrijednosti ugovora o javnoj nabavi neovisno o tome je li prethodno dao dio ugovora o javnoj nabavi u podugovor ili ne.</w:t>
      </w:r>
    </w:p>
    <w:p w:rsidR="00C60C4A" w:rsidRPr="00B67934" w:rsidRDefault="00C60C4A" w:rsidP="00EE2BE2">
      <w:pPr>
        <w:pStyle w:val="Bezproreda"/>
        <w:jc w:val="both"/>
        <w:rPr>
          <w:rFonts w:ascii="Arial" w:hAnsi="Arial" w:cs="Arial"/>
          <w:sz w:val="24"/>
          <w:szCs w:val="24"/>
        </w:rPr>
      </w:pPr>
      <w:r w:rsidRPr="00B67934">
        <w:rPr>
          <w:rFonts w:ascii="Arial" w:hAnsi="Arial" w:cs="Arial"/>
          <w:sz w:val="24"/>
          <w:szCs w:val="24"/>
        </w:rPr>
        <w:t>(</w:t>
      </w:r>
      <w:r w:rsidR="00F951EE" w:rsidRPr="00B67934">
        <w:rPr>
          <w:rFonts w:ascii="Arial" w:hAnsi="Arial" w:cs="Arial"/>
          <w:sz w:val="24"/>
          <w:szCs w:val="24"/>
        </w:rPr>
        <w:t>7</w:t>
      </w:r>
      <w:r w:rsidRPr="00B67934">
        <w:rPr>
          <w:rFonts w:ascii="Arial" w:hAnsi="Arial" w:cs="Arial"/>
          <w:sz w:val="24"/>
          <w:szCs w:val="24"/>
        </w:rPr>
        <w:t xml:space="preserve">) Uz zahtjev iz stavka 6. podstavaka 1. i 3., odabrani ponuditelj mora javnom naručitelju dostaviti podatke iz stavka 2. za novog </w:t>
      </w:r>
      <w:proofErr w:type="spellStart"/>
      <w:r w:rsidRPr="00B67934">
        <w:rPr>
          <w:rFonts w:ascii="Arial" w:hAnsi="Arial" w:cs="Arial"/>
          <w:sz w:val="24"/>
          <w:szCs w:val="24"/>
        </w:rPr>
        <w:t>podizvoditelja</w:t>
      </w:r>
      <w:proofErr w:type="spellEnd"/>
      <w:r w:rsidRPr="00B67934">
        <w:rPr>
          <w:rFonts w:ascii="Arial" w:hAnsi="Arial" w:cs="Arial"/>
          <w:sz w:val="24"/>
          <w:szCs w:val="24"/>
        </w:rPr>
        <w:t>.</w:t>
      </w:r>
    </w:p>
    <w:p w:rsidR="00C60C4A" w:rsidRPr="00B67934" w:rsidRDefault="00C60C4A" w:rsidP="00EE2BE2">
      <w:pPr>
        <w:pStyle w:val="Bezproreda"/>
        <w:jc w:val="both"/>
        <w:rPr>
          <w:rFonts w:ascii="Arial" w:hAnsi="Arial" w:cs="Arial"/>
          <w:sz w:val="24"/>
          <w:szCs w:val="24"/>
        </w:rPr>
      </w:pPr>
      <w:r w:rsidRPr="00B67934">
        <w:rPr>
          <w:rFonts w:ascii="Arial" w:hAnsi="Arial" w:cs="Arial"/>
          <w:sz w:val="24"/>
          <w:szCs w:val="24"/>
        </w:rPr>
        <w:t>(</w:t>
      </w:r>
      <w:r w:rsidR="00F951EE" w:rsidRPr="00B67934">
        <w:rPr>
          <w:rFonts w:ascii="Arial" w:hAnsi="Arial" w:cs="Arial"/>
          <w:sz w:val="24"/>
          <w:szCs w:val="24"/>
        </w:rPr>
        <w:t>8</w:t>
      </w:r>
      <w:r w:rsidRPr="00B67934">
        <w:rPr>
          <w:rFonts w:ascii="Arial" w:hAnsi="Arial" w:cs="Arial"/>
          <w:sz w:val="24"/>
          <w:szCs w:val="24"/>
        </w:rPr>
        <w:t xml:space="preserve">) Javni naručitelj može, prije odobravanja zahtjeva iz stavka 6., od odabranog ponuditelja zatražiti važeće dokumente kojima se dokazuje da novi </w:t>
      </w:r>
      <w:proofErr w:type="spellStart"/>
      <w:r w:rsidRPr="00B67934">
        <w:rPr>
          <w:rFonts w:ascii="Arial" w:hAnsi="Arial" w:cs="Arial"/>
          <w:sz w:val="24"/>
          <w:szCs w:val="24"/>
        </w:rPr>
        <w:t>podizvoditelj</w:t>
      </w:r>
      <w:proofErr w:type="spellEnd"/>
      <w:r w:rsidRPr="00B67934">
        <w:rPr>
          <w:rFonts w:ascii="Arial" w:hAnsi="Arial" w:cs="Arial"/>
          <w:sz w:val="24"/>
          <w:szCs w:val="24"/>
        </w:rPr>
        <w:t xml:space="preserve"> ispunjava:</w:t>
      </w:r>
    </w:p>
    <w:p w:rsidR="00C60C4A" w:rsidRPr="00B67934" w:rsidRDefault="00C60C4A" w:rsidP="00EE2BE2">
      <w:pPr>
        <w:pStyle w:val="Bezproreda"/>
        <w:jc w:val="both"/>
        <w:rPr>
          <w:rFonts w:ascii="Arial" w:hAnsi="Arial" w:cs="Arial"/>
          <w:sz w:val="24"/>
          <w:szCs w:val="24"/>
        </w:rPr>
      </w:pPr>
      <w:r w:rsidRPr="00B67934">
        <w:rPr>
          <w:rFonts w:ascii="Arial" w:hAnsi="Arial" w:cs="Arial"/>
          <w:sz w:val="24"/>
          <w:szCs w:val="24"/>
        </w:rPr>
        <w:t xml:space="preserve">– uvjete iz članka 67. i članka 68. Zakona ako su u postupku javne nabave oni bili određeni i u odnosu na </w:t>
      </w:r>
      <w:proofErr w:type="spellStart"/>
      <w:r w:rsidRPr="00B67934">
        <w:rPr>
          <w:rFonts w:ascii="Arial" w:hAnsi="Arial" w:cs="Arial"/>
          <w:sz w:val="24"/>
          <w:szCs w:val="24"/>
        </w:rPr>
        <w:t>podizvoditelje</w:t>
      </w:r>
      <w:proofErr w:type="spellEnd"/>
      <w:r w:rsidRPr="00B67934">
        <w:rPr>
          <w:rFonts w:ascii="Arial" w:hAnsi="Arial" w:cs="Arial"/>
          <w:sz w:val="24"/>
          <w:szCs w:val="24"/>
        </w:rPr>
        <w:t>,</w:t>
      </w:r>
    </w:p>
    <w:p w:rsidR="00C60C4A" w:rsidRPr="00B67934" w:rsidRDefault="00C60C4A" w:rsidP="00EE2BE2">
      <w:pPr>
        <w:pStyle w:val="Bezproreda"/>
        <w:jc w:val="both"/>
        <w:rPr>
          <w:rFonts w:ascii="Arial" w:hAnsi="Arial" w:cs="Arial"/>
          <w:sz w:val="24"/>
          <w:szCs w:val="24"/>
        </w:rPr>
      </w:pPr>
      <w:r w:rsidRPr="00B67934">
        <w:rPr>
          <w:rFonts w:ascii="Arial" w:hAnsi="Arial" w:cs="Arial"/>
          <w:sz w:val="24"/>
          <w:szCs w:val="24"/>
        </w:rPr>
        <w:t xml:space="preserve">– uvjete iz članka 71. i članka 72.  Zakona ako se odabrani ponuditelj u postupku javne nabave za potrebe dokazivanja financijske te tehničke i stručne sposobnosti oslonio na sposobnost </w:t>
      </w:r>
      <w:proofErr w:type="spellStart"/>
      <w:r w:rsidRPr="00B67934">
        <w:rPr>
          <w:rFonts w:ascii="Arial" w:hAnsi="Arial" w:cs="Arial"/>
          <w:sz w:val="24"/>
          <w:szCs w:val="24"/>
        </w:rPr>
        <w:t>podizvoditelja</w:t>
      </w:r>
      <w:proofErr w:type="spellEnd"/>
      <w:r w:rsidRPr="00B67934">
        <w:rPr>
          <w:rFonts w:ascii="Arial" w:hAnsi="Arial" w:cs="Arial"/>
          <w:sz w:val="24"/>
          <w:szCs w:val="24"/>
        </w:rPr>
        <w:t xml:space="preserve"> kojeg mijenja,</w:t>
      </w:r>
    </w:p>
    <w:p w:rsidR="00C60C4A" w:rsidRPr="00B67934" w:rsidRDefault="00C60C4A" w:rsidP="00EE2BE2">
      <w:pPr>
        <w:pStyle w:val="Bezproreda"/>
        <w:jc w:val="both"/>
        <w:rPr>
          <w:rFonts w:ascii="Arial" w:hAnsi="Arial" w:cs="Arial"/>
          <w:sz w:val="24"/>
          <w:szCs w:val="24"/>
        </w:rPr>
      </w:pPr>
      <w:r w:rsidRPr="00B67934">
        <w:rPr>
          <w:rFonts w:ascii="Arial" w:hAnsi="Arial" w:cs="Arial"/>
          <w:sz w:val="24"/>
          <w:szCs w:val="24"/>
        </w:rPr>
        <w:t>– posjedovanje važećeg ovlaštenja ili članstva sukladno članku 70. stavku 4.  Zakona, ako je primjenjivo.</w:t>
      </w:r>
    </w:p>
    <w:p w:rsidR="00C60C4A" w:rsidRPr="00B67934" w:rsidRDefault="00C60C4A" w:rsidP="00EE2BE2">
      <w:pPr>
        <w:pStyle w:val="Bezproreda"/>
        <w:jc w:val="both"/>
        <w:rPr>
          <w:rFonts w:ascii="Arial" w:hAnsi="Arial" w:cs="Arial"/>
          <w:sz w:val="24"/>
          <w:szCs w:val="24"/>
        </w:rPr>
      </w:pPr>
      <w:r w:rsidRPr="00B67934">
        <w:rPr>
          <w:rFonts w:ascii="Arial" w:hAnsi="Arial" w:cs="Arial"/>
          <w:sz w:val="24"/>
          <w:szCs w:val="24"/>
        </w:rPr>
        <w:t>(</w:t>
      </w:r>
      <w:r w:rsidR="00F951EE" w:rsidRPr="00B67934">
        <w:rPr>
          <w:rFonts w:ascii="Arial" w:hAnsi="Arial" w:cs="Arial"/>
          <w:sz w:val="24"/>
          <w:szCs w:val="24"/>
        </w:rPr>
        <w:t>9</w:t>
      </w:r>
      <w:r w:rsidRPr="00B67934">
        <w:rPr>
          <w:rFonts w:ascii="Arial" w:hAnsi="Arial" w:cs="Arial"/>
          <w:sz w:val="24"/>
          <w:szCs w:val="24"/>
        </w:rPr>
        <w:t xml:space="preserve">) Iznimno, ako zbog opravdanih razloga vezanih za specifične uvjete izvršenja ugovora o javnoj nabavi odredba stavka 4. nije primjenjiva, javni naručitelj obvezan je u dokumentaciji za nadmetanje navesti da nema obvezu neposrednog plaćanja </w:t>
      </w:r>
      <w:proofErr w:type="spellStart"/>
      <w:r w:rsidRPr="00B67934">
        <w:rPr>
          <w:rFonts w:ascii="Arial" w:hAnsi="Arial" w:cs="Arial"/>
          <w:sz w:val="24"/>
          <w:szCs w:val="24"/>
        </w:rPr>
        <w:t>podizvoditelju</w:t>
      </w:r>
      <w:proofErr w:type="spellEnd"/>
      <w:r w:rsidRPr="00B67934">
        <w:rPr>
          <w:rFonts w:ascii="Arial" w:hAnsi="Arial" w:cs="Arial"/>
          <w:sz w:val="24"/>
          <w:szCs w:val="24"/>
        </w:rPr>
        <w:t>.</w:t>
      </w:r>
    </w:p>
    <w:p w:rsidR="00C60C4A" w:rsidRPr="00B67934" w:rsidRDefault="00F951EE" w:rsidP="00EE2BE2">
      <w:pPr>
        <w:pStyle w:val="Bezproreda"/>
        <w:jc w:val="both"/>
        <w:rPr>
          <w:rFonts w:ascii="Arial" w:hAnsi="Arial" w:cs="Arial"/>
          <w:sz w:val="24"/>
          <w:szCs w:val="24"/>
        </w:rPr>
      </w:pPr>
      <w:r w:rsidRPr="00B67934">
        <w:rPr>
          <w:rFonts w:ascii="Arial" w:hAnsi="Arial" w:cs="Arial"/>
          <w:sz w:val="24"/>
          <w:szCs w:val="24"/>
        </w:rPr>
        <w:t>(10</w:t>
      </w:r>
      <w:r w:rsidR="00C60C4A" w:rsidRPr="00B67934">
        <w:rPr>
          <w:rFonts w:ascii="Arial" w:hAnsi="Arial" w:cs="Arial"/>
          <w:sz w:val="24"/>
          <w:szCs w:val="24"/>
        </w:rPr>
        <w:t xml:space="preserve">) Sudjelovanje </w:t>
      </w:r>
      <w:proofErr w:type="spellStart"/>
      <w:r w:rsidR="00C60C4A" w:rsidRPr="00B67934">
        <w:rPr>
          <w:rFonts w:ascii="Arial" w:hAnsi="Arial" w:cs="Arial"/>
          <w:sz w:val="24"/>
          <w:szCs w:val="24"/>
        </w:rPr>
        <w:t>podizvoditelja</w:t>
      </w:r>
      <w:proofErr w:type="spellEnd"/>
      <w:r w:rsidR="00C60C4A" w:rsidRPr="00B67934">
        <w:rPr>
          <w:rFonts w:ascii="Arial" w:hAnsi="Arial" w:cs="Arial"/>
          <w:sz w:val="24"/>
          <w:szCs w:val="24"/>
        </w:rPr>
        <w:t xml:space="preserve"> ne utječe na odgovornost odabranog ponuditelja za izvršenje ugovora o javnoj nabavi.</w:t>
      </w:r>
    </w:p>
    <w:p w:rsidR="00333347" w:rsidRPr="00B67934" w:rsidRDefault="00333347" w:rsidP="00EE2BE2">
      <w:pPr>
        <w:pStyle w:val="Bezproreda"/>
        <w:jc w:val="both"/>
        <w:rPr>
          <w:rFonts w:ascii="Arial" w:hAnsi="Arial" w:cs="Arial"/>
          <w:sz w:val="24"/>
          <w:szCs w:val="24"/>
        </w:rPr>
      </w:pPr>
    </w:p>
    <w:p w:rsidR="00461955" w:rsidRPr="00B67934" w:rsidRDefault="00461955" w:rsidP="00EE2BE2">
      <w:pPr>
        <w:jc w:val="both"/>
        <w:rPr>
          <w:rFonts w:ascii="Arial" w:hAnsi="Arial" w:cs="Arial"/>
          <w:b/>
          <w:sz w:val="24"/>
          <w:szCs w:val="24"/>
        </w:rPr>
      </w:pPr>
      <w:r w:rsidRPr="00B67934">
        <w:rPr>
          <w:rFonts w:ascii="Arial" w:hAnsi="Arial" w:cs="Arial"/>
          <w:b/>
          <w:sz w:val="24"/>
          <w:szCs w:val="24"/>
        </w:rPr>
        <w:t>2</w:t>
      </w:r>
      <w:r w:rsidR="008B2F9C" w:rsidRPr="00B67934">
        <w:rPr>
          <w:rFonts w:ascii="Arial" w:hAnsi="Arial" w:cs="Arial"/>
          <w:b/>
          <w:sz w:val="24"/>
          <w:szCs w:val="24"/>
        </w:rPr>
        <w:t>3</w:t>
      </w:r>
      <w:r w:rsidRPr="00B67934">
        <w:rPr>
          <w:rFonts w:ascii="Arial" w:hAnsi="Arial" w:cs="Arial"/>
          <w:b/>
          <w:sz w:val="24"/>
          <w:szCs w:val="24"/>
        </w:rPr>
        <w:t>. Provjera računske ispravnosti ponude i objašnjenje neuobičajeno niske cijene</w:t>
      </w:r>
    </w:p>
    <w:p w:rsidR="004E7D2F" w:rsidRPr="00B67934" w:rsidRDefault="004E7D2F" w:rsidP="00EE2BE2">
      <w:pPr>
        <w:jc w:val="both"/>
        <w:rPr>
          <w:rFonts w:ascii="Arial" w:hAnsi="Arial" w:cs="Arial"/>
          <w:sz w:val="24"/>
          <w:szCs w:val="24"/>
        </w:rPr>
      </w:pPr>
      <w:r w:rsidRPr="00B67934">
        <w:rPr>
          <w:rFonts w:ascii="Arial" w:hAnsi="Arial" w:cs="Arial"/>
          <w:sz w:val="24"/>
          <w:szCs w:val="24"/>
        </w:rPr>
        <w:t>Naručitelj provjerava računsku ispravnost ponude.</w:t>
      </w:r>
    </w:p>
    <w:p w:rsidR="004E7D2F" w:rsidRPr="00B67934" w:rsidRDefault="004E7D2F" w:rsidP="00EE2BE2">
      <w:pPr>
        <w:jc w:val="both"/>
        <w:rPr>
          <w:rFonts w:ascii="Arial" w:hAnsi="Arial" w:cs="Arial"/>
          <w:sz w:val="24"/>
          <w:szCs w:val="24"/>
        </w:rPr>
      </w:pPr>
      <w:r w:rsidRPr="00B67934">
        <w:rPr>
          <w:rFonts w:ascii="Arial" w:hAnsi="Arial" w:cs="Arial"/>
          <w:sz w:val="24"/>
          <w:szCs w:val="24"/>
        </w:rPr>
        <w:t>Kada izračuni vezani za pojedinačne stavke troškovnika ili cijenu ponude bez poreza na dodanu vrijednost navedeni u ispravljenom troškovniku u ponudi ne odgovaraju metodologiji izračuna iz članka 7. Uredbe o načinu izrade i postupanju s dokumentac</w:t>
      </w:r>
      <w:r w:rsidR="00FF389F">
        <w:rPr>
          <w:rFonts w:ascii="Arial" w:hAnsi="Arial" w:cs="Arial"/>
          <w:sz w:val="24"/>
          <w:szCs w:val="24"/>
        </w:rPr>
        <w:t>ijom za nadmetanje i ponudama, N</w:t>
      </w:r>
      <w:r w:rsidRPr="00B67934">
        <w:rPr>
          <w:rFonts w:ascii="Arial" w:hAnsi="Arial" w:cs="Arial"/>
          <w:sz w:val="24"/>
          <w:szCs w:val="24"/>
        </w:rPr>
        <w:t>aručitelj će ih ispraviti sukladno  metodologiji iz citiranog članka Uredbe.</w:t>
      </w:r>
    </w:p>
    <w:p w:rsidR="004E7D2F" w:rsidRPr="00B67934" w:rsidRDefault="004E7D2F" w:rsidP="00EE2BE2">
      <w:pPr>
        <w:jc w:val="both"/>
        <w:rPr>
          <w:rFonts w:ascii="Arial" w:hAnsi="Arial" w:cs="Arial"/>
          <w:sz w:val="24"/>
          <w:szCs w:val="24"/>
        </w:rPr>
      </w:pPr>
      <w:r w:rsidRPr="00B67934">
        <w:rPr>
          <w:rFonts w:ascii="Arial" w:hAnsi="Arial" w:cs="Arial"/>
          <w:sz w:val="24"/>
          <w:szCs w:val="24"/>
        </w:rPr>
        <w:t>Kada cijena ponude bez poreza na dodanu vrijednost izražena u troškovniku ne odgovara cijeni ponude bez poreza na dodanu vrijednost izraženoj u ponudbenom listu, vrijedi cijena ponude  bez poreza na dodanu vrijednost izražena u troškovniku.</w:t>
      </w:r>
    </w:p>
    <w:p w:rsidR="004E7D2F" w:rsidRPr="00B67934" w:rsidRDefault="004E7D2F" w:rsidP="00EE2BE2">
      <w:pPr>
        <w:jc w:val="both"/>
        <w:rPr>
          <w:rFonts w:ascii="Arial" w:hAnsi="Arial" w:cs="Arial"/>
          <w:sz w:val="24"/>
          <w:szCs w:val="24"/>
        </w:rPr>
      </w:pPr>
      <w:r w:rsidRPr="00B67934">
        <w:rPr>
          <w:rFonts w:ascii="Arial" w:hAnsi="Arial" w:cs="Arial"/>
          <w:sz w:val="24"/>
          <w:szCs w:val="24"/>
        </w:rPr>
        <w:t>U zahtjevu za prihvat ispravka računske po</w:t>
      </w:r>
      <w:r w:rsidR="00FF389F">
        <w:rPr>
          <w:rFonts w:ascii="Arial" w:hAnsi="Arial" w:cs="Arial"/>
          <w:sz w:val="24"/>
          <w:szCs w:val="24"/>
        </w:rPr>
        <w:t>greške N</w:t>
      </w:r>
      <w:r w:rsidRPr="00B67934">
        <w:rPr>
          <w:rFonts w:ascii="Arial" w:hAnsi="Arial" w:cs="Arial"/>
          <w:sz w:val="24"/>
          <w:szCs w:val="24"/>
        </w:rPr>
        <w:t>aručitelj će naznačiti koji je dio ponude ispravljen  kao i novu cijenu ponude  proizišle nakon ispravka.</w:t>
      </w:r>
    </w:p>
    <w:p w:rsidR="004E7D2F" w:rsidRPr="00B67934" w:rsidRDefault="004E7D2F" w:rsidP="00EE2BE2">
      <w:pPr>
        <w:jc w:val="both"/>
        <w:rPr>
          <w:rFonts w:ascii="Arial" w:hAnsi="Arial" w:cs="Arial"/>
          <w:sz w:val="24"/>
          <w:szCs w:val="24"/>
        </w:rPr>
      </w:pPr>
      <w:r w:rsidRPr="00B67934">
        <w:rPr>
          <w:rFonts w:ascii="Arial" w:hAnsi="Arial" w:cs="Arial"/>
          <w:sz w:val="24"/>
          <w:szCs w:val="24"/>
        </w:rPr>
        <w:t>Naručitelj će od ponuditelja tražiti objašnjenje cijene ponude koju smatra neuobičajeno niskom ako su ispunjeni sljedeći uvjeti:</w:t>
      </w:r>
    </w:p>
    <w:p w:rsidR="004E7D2F" w:rsidRPr="00B67934" w:rsidRDefault="004E7D2F" w:rsidP="00EE2BE2">
      <w:pPr>
        <w:pStyle w:val="Odlomakpopisa"/>
        <w:numPr>
          <w:ilvl w:val="0"/>
          <w:numId w:val="9"/>
        </w:numPr>
        <w:jc w:val="both"/>
        <w:rPr>
          <w:sz w:val="24"/>
          <w:szCs w:val="24"/>
        </w:rPr>
      </w:pPr>
      <w:r w:rsidRPr="00B67934">
        <w:rPr>
          <w:sz w:val="24"/>
          <w:szCs w:val="24"/>
        </w:rPr>
        <w:t xml:space="preserve">cijena ponude </w:t>
      </w:r>
      <w:r w:rsidR="004A4ABB" w:rsidRPr="00B67934">
        <w:rPr>
          <w:sz w:val="24"/>
          <w:szCs w:val="24"/>
        </w:rPr>
        <w:t xml:space="preserve">je </w:t>
      </w:r>
      <w:r w:rsidRPr="00B67934">
        <w:rPr>
          <w:sz w:val="24"/>
          <w:szCs w:val="24"/>
        </w:rPr>
        <w:t>za više od 50% niža od prosječne cijene preostalih valjanih ponuda</w:t>
      </w:r>
    </w:p>
    <w:p w:rsidR="004E7D2F" w:rsidRPr="00B67934" w:rsidRDefault="004E7D2F" w:rsidP="00EE2BE2">
      <w:pPr>
        <w:pStyle w:val="Odlomakpopisa"/>
        <w:numPr>
          <w:ilvl w:val="0"/>
          <w:numId w:val="9"/>
        </w:numPr>
        <w:jc w:val="both"/>
        <w:rPr>
          <w:sz w:val="24"/>
          <w:szCs w:val="24"/>
        </w:rPr>
      </w:pPr>
      <w:r w:rsidRPr="00B67934">
        <w:rPr>
          <w:sz w:val="24"/>
          <w:szCs w:val="24"/>
        </w:rPr>
        <w:t>cijena ponude je za v</w:t>
      </w:r>
      <w:r w:rsidR="00C74663" w:rsidRPr="00B67934">
        <w:rPr>
          <w:sz w:val="24"/>
          <w:szCs w:val="24"/>
        </w:rPr>
        <w:t xml:space="preserve">iše od 20% niža od cijene </w:t>
      </w:r>
      <w:proofErr w:type="spellStart"/>
      <w:r w:rsidR="00C74663" w:rsidRPr="00B67934">
        <w:rPr>
          <w:sz w:val="24"/>
          <w:szCs w:val="24"/>
        </w:rPr>
        <w:t>drugo</w:t>
      </w:r>
      <w:r w:rsidRPr="00B67934">
        <w:rPr>
          <w:sz w:val="24"/>
          <w:szCs w:val="24"/>
        </w:rPr>
        <w:t>rangirane</w:t>
      </w:r>
      <w:proofErr w:type="spellEnd"/>
      <w:r w:rsidRPr="00B67934">
        <w:rPr>
          <w:sz w:val="24"/>
          <w:szCs w:val="24"/>
        </w:rPr>
        <w:t xml:space="preserve"> valjane </w:t>
      </w:r>
      <w:r w:rsidRPr="00B67934">
        <w:rPr>
          <w:sz w:val="24"/>
          <w:szCs w:val="24"/>
        </w:rPr>
        <w:lastRenderedPageBreak/>
        <w:t>ponude te</w:t>
      </w:r>
    </w:p>
    <w:p w:rsidR="004E7D2F" w:rsidRPr="00B67934" w:rsidRDefault="004E7D2F" w:rsidP="00EE2BE2">
      <w:pPr>
        <w:pStyle w:val="Odlomakpopisa"/>
        <w:numPr>
          <w:ilvl w:val="0"/>
          <w:numId w:val="9"/>
        </w:numPr>
        <w:jc w:val="both"/>
        <w:rPr>
          <w:sz w:val="24"/>
          <w:szCs w:val="24"/>
        </w:rPr>
      </w:pPr>
      <w:r w:rsidRPr="00B67934">
        <w:rPr>
          <w:sz w:val="24"/>
          <w:szCs w:val="24"/>
        </w:rPr>
        <w:t>zaprimljene</w:t>
      </w:r>
      <w:r w:rsidR="004A4ABB" w:rsidRPr="00B67934">
        <w:rPr>
          <w:sz w:val="24"/>
          <w:szCs w:val="24"/>
        </w:rPr>
        <w:t xml:space="preserve"> su</w:t>
      </w:r>
      <w:r w:rsidRPr="00B67934">
        <w:rPr>
          <w:sz w:val="24"/>
          <w:szCs w:val="24"/>
        </w:rPr>
        <w:t xml:space="preserve"> najmanje tri valjane ponude.</w:t>
      </w:r>
    </w:p>
    <w:p w:rsidR="00930558" w:rsidRPr="00B67934" w:rsidRDefault="00930558" w:rsidP="00EE2BE2">
      <w:pPr>
        <w:pStyle w:val="Odlomakpopisa"/>
        <w:jc w:val="both"/>
        <w:rPr>
          <w:sz w:val="24"/>
          <w:szCs w:val="24"/>
        </w:rPr>
      </w:pPr>
    </w:p>
    <w:p w:rsidR="00A8795F" w:rsidRPr="00B67934" w:rsidRDefault="00A8795F" w:rsidP="00EE2BE2">
      <w:pPr>
        <w:rPr>
          <w:rFonts w:ascii="Arial" w:hAnsi="Arial" w:cs="Arial"/>
          <w:b/>
          <w:sz w:val="24"/>
          <w:szCs w:val="24"/>
        </w:rPr>
      </w:pPr>
      <w:r w:rsidRPr="00B67934">
        <w:rPr>
          <w:rFonts w:ascii="Arial" w:hAnsi="Arial" w:cs="Arial"/>
          <w:b/>
          <w:sz w:val="24"/>
          <w:szCs w:val="24"/>
        </w:rPr>
        <w:t>2</w:t>
      </w:r>
      <w:r w:rsidR="008B2F9C" w:rsidRPr="00B67934">
        <w:rPr>
          <w:rFonts w:ascii="Arial" w:hAnsi="Arial" w:cs="Arial"/>
          <w:b/>
          <w:sz w:val="24"/>
          <w:szCs w:val="24"/>
        </w:rPr>
        <w:t>4</w:t>
      </w:r>
      <w:r w:rsidRPr="00B67934">
        <w:rPr>
          <w:rFonts w:ascii="Arial" w:hAnsi="Arial" w:cs="Arial"/>
          <w:b/>
          <w:sz w:val="24"/>
          <w:szCs w:val="24"/>
        </w:rPr>
        <w:t>. Kriterij odabira najpovoljnije ponude</w:t>
      </w:r>
    </w:p>
    <w:p w:rsidR="00DE0173" w:rsidRPr="00B67934" w:rsidRDefault="00C74663" w:rsidP="00EE2BE2">
      <w:pPr>
        <w:widowControl/>
        <w:autoSpaceDE/>
        <w:autoSpaceDN/>
        <w:adjustRightInd/>
        <w:jc w:val="both"/>
        <w:rPr>
          <w:rFonts w:ascii="Arial" w:hAnsi="Arial" w:cs="Arial"/>
          <w:sz w:val="24"/>
          <w:szCs w:val="24"/>
        </w:rPr>
      </w:pPr>
      <w:r w:rsidRPr="00B67934">
        <w:rPr>
          <w:rFonts w:ascii="Arial" w:hAnsi="Arial" w:cs="Arial"/>
          <w:sz w:val="24"/>
          <w:szCs w:val="24"/>
        </w:rPr>
        <w:t xml:space="preserve">Sukladno odredbama Zakona </w:t>
      </w:r>
      <w:r w:rsidR="00DE0173" w:rsidRPr="00B67934">
        <w:rPr>
          <w:rFonts w:ascii="Arial" w:hAnsi="Arial" w:cs="Arial"/>
          <w:sz w:val="24"/>
          <w:szCs w:val="24"/>
        </w:rPr>
        <w:t>ovlašteni predstavnici</w:t>
      </w:r>
      <w:r w:rsidR="00FF389F">
        <w:rPr>
          <w:rFonts w:ascii="Arial" w:hAnsi="Arial" w:cs="Arial"/>
          <w:sz w:val="24"/>
          <w:szCs w:val="24"/>
        </w:rPr>
        <w:t xml:space="preserve"> N</w:t>
      </w:r>
      <w:r w:rsidR="00DE0173" w:rsidRPr="00B67934">
        <w:rPr>
          <w:rFonts w:ascii="Arial" w:hAnsi="Arial" w:cs="Arial"/>
          <w:sz w:val="24"/>
          <w:szCs w:val="24"/>
        </w:rPr>
        <w:t xml:space="preserve">aručitelja provesti će otvoreni postupak javne nabave za sklapanje ugovora </w:t>
      </w:r>
      <w:r w:rsidR="00F561C5" w:rsidRPr="00B67934">
        <w:rPr>
          <w:rFonts w:ascii="Arial" w:hAnsi="Arial" w:cs="Arial"/>
          <w:sz w:val="24"/>
          <w:szCs w:val="24"/>
        </w:rPr>
        <w:t xml:space="preserve">s najpovoljnijim ponuditeljem za predmet nabave </w:t>
      </w:r>
      <w:r w:rsidR="00335A51" w:rsidRPr="00B67934">
        <w:rPr>
          <w:rFonts w:ascii="Arial" w:hAnsi="Arial" w:cs="Arial"/>
          <w:sz w:val="24"/>
          <w:szCs w:val="24"/>
        </w:rPr>
        <w:t>usluge distribucije namjenskih vreća</w:t>
      </w:r>
      <w:r w:rsidR="00DE0173" w:rsidRPr="00B67934">
        <w:rPr>
          <w:rFonts w:ascii="Arial" w:hAnsi="Arial" w:cs="Arial"/>
          <w:b/>
          <w:sz w:val="24"/>
          <w:szCs w:val="24"/>
        </w:rPr>
        <w:t>,</w:t>
      </w:r>
      <w:r w:rsidR="00DE0173" w:rsidRPr="00B67934">
        <w:rPr>
          <w:rFonts w:ascii="Arial" w:hAnsi="Arial" w:cs="Arial"/>
          <w:sz w:val="24"/>
          <w:szCs w:val="24"/>
        </w:rPr>
        <w:t xml:space="preserve"> utvrditi prihvatljive ponude</w:t>
      </w:r>
      <w:r w:rsidR="00350501" w:rsidRPr="00B67934">
        <w:rPr>
          <w:rFonts w:ascii="Arial" w:hAnsi="Arial" w:cs="Arial"/>
          <w:sz w:val="24"/>
          <w:szCs w:val="24"/>
        </w:rPr>
        <w:t xml:space="preserve"> i predložiti odg</w:t>
      </w:r>
      <w:r w:rsidR="00FF389F">
        <w:rPr>
          <w:rFonts w:ascii="Arial" w:hAnsi="Arial" w:cs="Arial"/>
          <w:sz w:val="24"/>
          <w:szCs w:val="24"/>
        </w:rPr>
        <w:t>ovornoj osobi N</w:t>
      </w:r>
      <w:r w:rsidR="00DE0173" w:rsidRPr="00B67934">
        <w:rPr>
          <w:rFonts w:ascii="Arial" w:hAnsi="Arial" w:cs="Arial"/>
          <w:sz w:val="24"/>
          <w:szCs w:val="24"/>
        </w:rPr>
        <w:t>aručitelja donošenje Odluke o odabiru.</w:t>
      </w:r>
    </w:p>
    <w:p w:rsidR="00DE0173" w:rsidRPr="00B67934" w:rsidRDefault="00DE0173" w:rsidP="00EE2BE2">
      <w:pPr>
        <w:pStyle w:val="Tijeloteksta"/>
        <w:spacing w:before="60" w:after="60"/>
        <w:rPr>
          <w:rFonts w:cs="Arial"/>
          <w:b/>
        </w:rPr>
      </w:pPr>
      <w:r w:rsidRPr="00B67934">
        <w:rPr>
          <w:rFonts w:cs="Arial"/>
          <w:b/>
        </w:rPr>
        <w:t xml:space="preserve">Kriterij odabira je najniža cijena ponude. </w:t>
      </w:r>
    </w:p>
    <w:p w:rsidR="00DE0173" w:rsidRPr="00B67934" w:rsidRDefault="00DE0173" w:rsidP="00EE2BE2">
      <w:pPr>
        <w:pStyle w:val="Tijeloteksta"/>
        <w:spacing w:before="60" w:after="60"/>
        <w:rPr>
          <w:rFonts w:cs="Arial"/>
        </w:rPr>
      </w:pPr>
      <w:r w:rsidRPr="00B67934">
        <w:rPr>
          <w:rFonts w:cs="Arial"/>
        </w:rPr>
        <w:t>Najpovoljnija ponuda je prihvatljiva, prikladna i pravilna ponuda s najnižom ukupnom cijenom.</w:t>
      </w:r>
    </w:p>
    <w:p w:rsidR="00DE0173" w:rsidRPr="00B67934" w:rsidRDefault="00DE0173" w:rsidP="00EE2BE2">
      <w:pPr>
        <w:pStyle w:val="Tijeloteksta"/>
        <w:spacing w:before="60" w:after="60"/>
        <w:rPr>
          <w:rFonts w:cs="Arial"/>
        </w:rPr>
      </w:pPr>
      <w:r w:rsidRPr="00B67934">
        <w:rPr>
          <w:rFonts w:cs="Arial"/>
        </w:rPr>
        <w:t>Fond za zaštitu okoliša ne može koristit</w:t>
      </w:r>
      <w:r w:rsidR="00B04DB9" w:rsidRPr="00B67934">
        <w:rPr>
          <w:rFonts w:cs="Arial"/>
        </w:rPr>
        <w:t>i</w:t>
      </w:r>
      <w:r w:rsidRPr="00B67934">
        <w:rPr>
          <w:rFonts w:cs="Arial"/>
        </w:rPr>
        <w:t xml:space="preserve"> pravo na pretporez te će uspoređivati cijene ponuda s PDV-om, sukladno članku 20. Uredbe o načinu izrade i postupanju s dokumentacijom za nadmetanje i ponudama (Narodne novine broj 10/12).</w:t>
      </w:r>
    </w:p>
    <w:p w:rsidR="00DE0173" w:rsidRPr="00B67934" w:rsidRDefault="00DE0173" w:rsidP="00EE2BE2">
      <w:pPr>
        <w:pStyle w:val="Tijeloteksta"/>
        <w:rPr>
          <w:rFonts w:cs="Arial"/>
        </w:rPr>
      </w:pPr>
    </w:p>
    <w:p w:rsidR="00A8795F" w:rsidRPr="00B67934" w:rsidRDefault="00A8795F" w:rsidP="00EE2BE2">
      <w:pPr>
        <w:rPr>
          <w:rFonts w:ascii="Arial" w:hAnsi="Arial" w:cs="Arial"/>
          <w:b/>
          <w:sz w:val="24"/>
          <w:szCs w:val="24"/>
        </w:rPr>
      </w:pPr>
      <w:r w:rsidRPr="00B67934">
        <w:rPr>
          <w:rFonts w:ascii="Arial" w:hAnsi="Arial" w:cs="Arial"/>
          <w:b/>
          <w:sz w:val="24"/>
          <w:szCs w:val="24"/>
        </w:rPr>
        <w:t>2</w:t>
      </w:r>
      <w:r w:rsidR="008B2F9C" w:rsidRPr="00B67934">
        <w:rPr>
          <w:rFonts w:ascii="Arial" w:hAnsi="Arial" w:cs="Arial"/>
          <w:b/>
          <w:sz w:val="24"/>
          <w:szCs w:val="24"/>
        </w:rPr>
        <w:t>5</w:t>
      </w:r>
      <w:r w:rsidRPr="00B67934">
        <w:rPr>
          <w:rFonts w:ascii="Arial" w:hAnsi="Arial" w:cs="Arial"/>
          <w:b/>
          <w:sz w:val="24"/>
          <w:szCs w:val="24"/>
        </w:rPr>
        <w:t>. Jezik na kojem se sastavlja ponuda</w:t>
      </w:r>
    </w:p>
    <w:p w:rsidR="00A8795F" w:rsidRPr="00B67934" w:rsidRDefault="00A8795F" w:rsidP="00EE2BE2">
      <w:pPr>
        <w:pStyle w:val="Tijeloteksta"/>
        <w:spacing w:before="60" w:after="60"/>
        <w:rPr>
          <w:rFonts w:cs="Arial"/>
        </w:rPr>
      </w:pPr>
      <w:r w:rsidRPr="00B67934">
        <w:rPr>
          <w:rFonts w:cs="Arial"/>
        </w:rPr>
        <w:t>Ponuda se podnosi na hrvatskom jeziku i latiničnom pismu.</w:t>
      </w:r>
      <w:r w:rsidR="00C714F1" w:rsidRPr="00B67934">
        <w:rPr>
          <w:rFonts w:cs="Arial"/>
        </w:rPr>
        <w:t xml:space="preserve"> </w:t>
      </w:r>
    </w:p>
    <w:p w:rsidR="001D4DA6" w:rsidRPr="00B67934" w:rsidRDefault="001D4DA6" w:rsidP="00EE2BE2">
      <w:pPr>
        <w:rPr>
          <w:rFonts w:ascii="Arial" w:hAnsi="Arial" w:cs="Arial"/>
          <w:sz w:val="24"/>
          <w:szCs w:val="24"/>
        </w:rPr>
      </w:pPr>
    </w:p>
    <w:p w:rsidR="00A8795F" w:rsidRPr="00B67934" w:rsidRDefault="00A8795F" w:rsidP="00EE2BE2">
      <w:pPr>
        <w:rPr>
          <w:rFonts w:ascii="Arial" w:hAnsi="Arial" w:cs="Arial"/>
          <w:b/>
          <w:sz w:val="24"/>
          <w:szCs w:val="24"/>
        </w:rPr>
      </w:pPr>
      <w:r w:rsidRPr="00B67934">
        <w:rPr>
          <w:rFonts w:ascii="Arial" w:hAnsi="Arial" w:cs="Arial"/>
          <w:b/>
          <w:sz w:val="24"/>
          <w:szCs w:val="24"/>
        </w:rPr>
        <w:t>2</w:t>
      </w:r>
      <w:r w:rsidR="008B2F9C" w:rsidRPr="00B67934">
        <w:rPr>
          <w:rFonts w:ascii="Arial" w:hAnsi="Arial" w:cs="Arial"/>
          <w:b/>
          <w:sz w:val="24"/>
          <w:szCs w:val="24"/>
        </w:rPr>
        <w:t>6</w:t>
      </w:r>
      <w:r w:rsidRPr="00B67934">
        <w:rPr>
          <w:rFonts w:ascii="Arial" w:hAnsi="Arial" w:cs="Arial"/>
          <w:b/>
          <w:sz w:val="24"/>
          <w:szCs w:val="24"/>
        </w:rPr>
        <w:t>. Datum, vrijeme i mjesto dostave i otvaranja ponuda</w:t>
      </w:r>
    </w:p>
    <w:p w:rsidR="00A8795F" w:rsidRPr="00B67934" w:rsidRDefault="00A8795F" w:rsidP="00EE2BE2">
      <w:pPr>
        <w:pStyle w:val="Tijeloteksta"/>
        <w:spacing w:before="60" w:after="60"/>
        <w:rPr>
          <w:rFonts w:cs="Arial"/>
        </w:rPr>
      </w:pPr>
      <w:r w:rsidRPr="002E4AAB">
        <w:rPr>
          <w:rFonts w:cs="Arial"/>
        </w:rPr>
        <w:t xml:space="preserve">Rok za dostavu </w:t>
      </w:r>
      <w:r w:rsidR="002E1263" w:rsidRPr="002E4AAB">
        <w:rPr>
          <w:rFonts w:cs="Arial"/>
        </w:rPr>
        <w:t>i</w:t>
      </w:r>
      <w:r w:rsidRPr="002E4AAB">
        <w:rPr>
          <w:rFonts w:cs="Arial"/>
        </w:rPr>
        <w:t xml:space="preserve"> </w:t>
      </w:r>
      <w:r w:rsidR="00162B84" w:rsidRPr="002E4AAB">
        <w:rPr>
          <w:rFonts w:cs="Arial"/>
        </w:rPr>
        <w:t xml:space="preserve">javno </w:t>
      </w:r>
      <w:r w:rsidRPr="002E4AAB">
        <w:rPr>
          <w:rFonts w:cs="Arial"/>
        </w:rPr>
        <w:t>otvaranje ponuda je</w:t>
      </w:r>
      <w:r w:rsidR="00F06A16" w:rsidRPr="002E4AAB">
        <w:rPr>
          <w:rFonts w:cs="Arial"/>
        </w:rPr>
        <w:t xml:space="preserve"> </w:t>
      </w:r>
      <w:r w:rsidR="002E4AAB" w:rsidRPr="002E4AAB">
        <w:rPr>
          <w:rFonts w:cs="Arial"/>
          <w:b/>
        </w:rPr>
        <w:t>19</w:t>
      </w:r>
      <w:r w:rsidR="00C86D9F" w:rsidRPr="002E4AAB">
        <w:rPr>
          <w:rFonts w:cs="Arial"/>
          <w:b/>
        </w:rPr>
        <w:t xml:space="preserve">. </w:t>
      </w:r>
      <w:r w:rsidR="00B243B8">
        <w:rPr>
          <w:rFonts w:cs="Arial"/>
          <w:b/>
        </w:rPr>
        <w:t>listopada</w:t>
      </w:r>
      <w:bookmarkStart w:id="3" w:name="_GoBack"/>
      <w:bookmarkEnd w:id="3"/>
      <w:r w:rsidR="00C86D9F" w:rsidRPr="002E4AAB">
        <w:rPr>
          <w:rFonts w:cs="Arial"/>
          <w:b/>
        </w:rPr>
        <w:t xml:space="preserve"> 201</w:t>
      </w:r>
      <w:r w:rsidR="00591E26" w:rsidRPr="002E4AAB">
        <w:rPr>
          <w:rFonts w:cs="Arial"/>
          <w:b/>
        </w:rPr>
        <w:t>6</w:t>
      </w:r>
      <w:r w:rsidR="00F06A16" w:rsidRPr="002E4AAB">
        <w:rPr>
          <w:rFonts w:cs="Arial"/>
          <w:b/>
        </w:rPr>
        <w:t>.</w:t>
      </w:r>
      <w:r w:rsidRPr="002E4AAB">
        <w:rPr>
          <w:rFonts w:cs="Arial"/>
        </w:rPr>
        <w:t xml:space="preserve"> god</w:t>
      </w:r>
      <w:r w:rsidR="00EB4815" w:rsidRPr="002E4AAB">
        <w:rPr>
          <w:rFonts w:cs="Arial"/>
        </w:rPr>
        <w:t>ine</w:t>
      </w:r>
      <w:r w:rsidRPr="002E4AAB">
        <w:rPr>
          <w:rFonts w:cs="Arial"/>
        </w:rPr>
        <w:t xml:space="preserve"> </w:t>
      </w:r>
      <w:r w:rsidRPr="002E4AAB">
        <w:rPr>
          <w:rFonts w:cs="Arial"/>
          <w:b/>
        </w:rPr>
        <w:t>u 13</w:t>
      </w:r>
      <w:r w:rsidR="00F06A16" w:rsidRPr="002E4AAB">
        <w:rPr>
          <w:rFonts w:cs="Arial"/>
          <w:b/>
        </w:rPr>
        <w:t>:</w:t>
      </w:r>
      <w:r w:rsidRPr="002E4AAB">
        <w:rPr>
          <w:rFonts w:cs="Arial"/>
          <w:b/>
        </w:rPr>
        <w:t>00 sati</w:t>
      </w:r>
      <w:r w:rsidRPr="002E4AAB">
        <w:rPr>
          <w:rFonts w:cs="Arial"/>
        </w:rPr>
        <w:t>.</w:t>
      </w:r>
    </w:p>
    <w:p w:rsidR="00827C81" w:rsidRPr="00B67934" w:rsidRDefault="00A8795F" w:rsidP="00EE2BE2">
      <w:pPr>
        <w:pStyle w:val="Tijeloteksta"/>
        <w:spacing w:before="60" w:after="60"/>
        <w:rPr>
          <w:rFonts w:cs="Arial"/>
        </w:rPr>
      </w:pPr>
      <w:r w:rsidRPr="00B67934">
        <w:rPr>
          <w:rFonts w:cs="Arial"/>
        </w:rPr>
        <w:t xml:space="preserve">Adresa </w:t>
      </w:r>
      <w:r w:rsidR="00827C81" w:rsidRPr="00B67934">
        <w:rPr>
          <w:rFonts w:cs="Arial"/>
        </w:rPr>
        <w:t xml:space="preserve">za dostavu dijelova E-ponuda koji se dostavljaju u </w:t>
      </w:r>
      <w:proofErr w:type="spellStart"/>
      <w:r w:rsidR="00827C81" w:rsidRPr="00B67934">
        <w:rPr>
          <w:rFonts w:cs="Arial"/>
        </w:rPr>
        <w:t>papirantom</w:t>
      </w:r>
      <w:proofErr w:type="spellEnd"/>
      <w:r w:rsidR="00827C81" w:rsidRPr="00B67934">
        <w:rPr>
          <w:rFonts w:cs="Arial"/>
        </w:rPr>
        <w:t xml:space="preserve"> obliku </w:t>
      </w:r>
      <w:r w:rsidRPr="00B67934">
        <w:rPr>
          <w:rFonts w:cs="Arial"/>
        </w:rPr>
        <w:t xml:space="preserve">: </w:t>
      </w:r>
    </w:p>
    <w:p w:rsidR="00F17DEE" w:rsidRPr="00B67934" w:rsidRDefault="00A8795F" w:rsidP="00EE2BE2">
      <w:pPr>
        <w:pStyle w:val="Tijeloteksta"/>
        <w:spacing w:before="60" w:after="60"/>
        <w:rPr>
          <w:rFonts w:cs="Arial"/>
        </w:rPr>
      </w:pPr>
      <w:r w:rsidRPr="00B67934">
        <w:rPr>
          <w:rFonts w:cs="Arial"/>
        </w:rPr>
        <w:t xml:space="preserve">FOND ZA ZAŠTITU OKOLIŠA I ENERGETSKU UČINKOVITOST, </w:t>
      </w:r>
      <w:r w:rsidR="00C86D9F" w:rsidRPr="00B67934">
        <w:rPr>
          <w:rFonts w:cs="Arial"/>
        </w:rPr>
        <w:t>Radnička 80</w:t>
      </w:r>
      <w:r w:rsidRPr="00B67934">
        <w:rPr>
          <w:rFonts w:cs="Arial"/>
        </w:rPr>
        <w:t>, Zagreb.</w:t>
      </w:r>
    </w:p>
    <w:p w:rsidR="00827C81" w:rsidRPr="00B67934" w:rsidRDefault="00827C81" w:rsidP="00EE2BE2">
      <w:pPr>
        <w:pStyle w:val="Tijeloteksta"/>
        <w:spacing w:before="60" w:after="60"/>
        <w:rPr>
          <w:rFonts w:cs="Arial"/>
        </w:rPr>
      </w:pPr>
    </w:p>
    <w:p w:rsidR="00827C81" w:rsidRPr="00B67934" w:rsidRDefault="00827C81" w:rsidP="00EE2BE2">
      <w:pPr>
        <w:pStyle w:val="Tijeloteksta"/>
        <w:spacing w:before="60" w:after="60"/>
        <w:rPr>
          <w:rFonts w:cs="Arial"/>
        </w:rPr>
      </w:pPr>
      <w:r w:rsidRPr="00B67934">
        <w:rPr>
          <w:rFonts w:cs="Arial"/>
        </w:rPr>
        <w:t>Ponuditelj sam snosi rizik eventualnog gubitka, odn</w:t>
      </w:r>
      <w:r w:rsidR="00383828" w:rsidRPr="00B67934">
        <w:rPr>
          <w:rFonts w:cs="Arial"/>
        </w:rPr>
        <w:t>o</w:t>
      </w:r>
      <w:r w:rsidRPr="00B67934">
        <w:rPr>
          <w:rFonts w:cs="Arial"/>
        </w:rPr>
        <w:t>sno nepravovremene dostave njegove ponude/dijela E-ponude.</w:t>
      </w:r>
    </w:p>
    <w:p w:rsidR="00827C81" w:rsidRPr="00B67934" w:rsidRDefault="00827C81" w:rsidP="00EE2BE2">
      <w:pPr>
        <w:pStyle w:val="Tijeloteksta"/>
        <w:spacing w:before="60" w:after="60"/>
        <w:rPr>
          <w:rFonts w:cs="Arial"/>
        </w:rPr>
      </w:pPr>
      <w:r w:rsidRPr="00B67934">
        <w:rPr>
          <w:rFonts w:cs="Arial"/>
        </w:rPr>
        <w:t>Ukoliko omotnic</w:t>
      </w:r>
      <w:r w:rsidR="00AE5B81" w:rsidRPr="00B67934">
        <w:rPr>
          <w:rFonts w:cs="Arial"/>
        </w:rPr>
        <w:t xml:space="preserve">a u kojoj Ponuditelj dostavlja </w:t>
      </w:r>
      <w:r w:rsidRPr="00B67934">
        <w:rPr>
          <w:rFonts w:cs="Arial"/>
        </w:rPr>
        <w:t xml:space="preserve">dio E-ponude ne bude propisno zatvorena i označena kao je to Naručitelj propisao točkom </w:t>
      </w:r>
      <w:r w:rsidR="007C5BA0" w:rsidRPr="00B67934">
        <w:rPr>
          <w:rFonts w:cs="Arial"/>
        </w:rPr>
        <w:t xml:space="preserve">14.2. Dokumentacije za nadmetanje, Naručitelj se neće </w:t>
      </w:r>
      <w:proofErr w:type="spellStart"/>
      <w:r w:rsidR="007C5BA0" w:rsidRPr="00B67934">
        <w:rPr>
          <w:rFonts w:cs="Arial"/>
        </w:rPr>
        <w:t>smatratati</w:t>
      </w:r>
      <w:proofErr w:type="spellEnd"/>
      <w:r w:rsidR="007C5BA0" w:rsidRPr="00B67934">
        <w:rPr>
          <w:rFonts w:cs="Arial"/>
        </w:rPr>
        <w:t xml:space="preserve"> odgovornim ako se dio elektroničke ponude zametne, izgubi ili otvori prije isteka roka za dostavu ponuda.</w:t>
      </w:r>
    </w:p>
    <w:p w:rsidR="007C5BA0" w:rsidRPr="00B67934" w:rsidRDefault="007C5BA0" w:rsidP="00EE2BE2">
      <w:pPr>
        <w:pStyle w:val="Tijeloteksta"/>
        <w:spacing w:before="60" w:after="60"/>
        <w:rPr>
          <w:rFonts w:cs="Arial"/>
        </w:rPr>
      </w:pPr>
      <w:r w:rsidRPr="00B67934">
        <w:rPr>
          <w:rFonts w:cs="Arial"/>
        </w:rPr>
        <w:t xml:space="preserve">Naručitelj otklanja svaku odgovornost vezanu uz mogući neispravan rad ili zastoj u radu </w:t>
      </w:r>
      <w:proofErr w:type="spellStart"/>
      <w:r w:rsidRPr="00B67934">
        <w:rPr>
          <w:rFonts w:cs="Arial"/>
        </w:rPr>
        <w:t>elektoničkog</w:t>
      </w:r>
      <w:proofErr w:type="spellEnd"/>
      <w:r w:rsidRPr="00B67934">
        <w:rPr>
          <w:rFonts w:cs="Arial"/>
        </w:rPr>
        <w:t xml:space="preserve"> oglasnika javne nabave Republike Hrvatske ili nemogućnost gosp</w:t>
      </w:r>
      <w:r w:rsidR="006109FB" w:rsidRPr="00B67934">
        <w:rPr>
          <w:rFonts w:cs="Arial"/>
        </w:rPr>
        <w:t>o</w:t>
      </w:r>
      <w:r w:rsidRPr="00B67934">
        <w:rPr>
          <w:rFonts w:cs="Arial"/>
        </w:rPr>
        <w:t>darskog subjekta da ponudu u elektroničkom obliku  dostavi u danome roku putem elektroničkog oglasnika javne nabave Republike Hrvatske.</w:t>
      </w:r>
    </w:p>
    <w:p w:rsidR="006109FB" w:rsidRPr="00B67934" w:rsidRDefault="006109FB" w:rsidP="00EE2BE2">
      <w:pPr>
        <w:pStyle w:val="Tijeloteksta"/>
        <w:spacing w:before="60" w:after="60"/>
        <w:rPr>
          <w:rFonts w:cs="Arial"/>
        </w:rPr>
      </w:pPr>
      <w:r w:rsidRPr="00B67934">
        <w:rPr>
          <w:rFonts w:cs="Arial"/>
        </w:rPr>
        <w:t>U roku za dostavu ponude ponuditelj može izm</w:t>
      </w:r>
      <w:r w:rsidR="00585FDD" w:rsidRPr="00B67934">
        <w:rPr>
          <w:rFonts w:cs="Arial"/>
        </w:rPr>
        <w:t>i</w:t>
      </w:r>
      <w:r w:rsidRPr="00B67934">
        <w:rPr>
          <w:rFonts w:cs="Arial"/>
        </w:rPr>
        <w:t>jeniti svoju ponudu, nadopuniti je ili od nje odustati.</w:t>
      </w:r>
    </w:p>
    <w:p w:rsidR="006109FB" w:rsidRPr="00B67934" w:rsidRDefault="006109FB" w:rsidP="00EE2BE2">
      <w:pPr>
        <w:pStyle w:val="Tijeloteksta"/>
        <w:spacing w:before="60" w:after="60"/>
        <w:rPr>
          <w:rFonts w:cs="Arial"/>
        </w:rPr>
      </w:pPr>
      <w:r w:rsidRPr="00B67934">
        <w:rPr>
          <w:rFonts w:cs="Arial"/>
        </w:rPr>
        <w:t>Izmjena pon</w:t>
      </w:r>
      <w:r w:rsidR="00D07C8F" w:rsidRPr="00B67934">
        <w:rPr>
          <w:rFonts w:cs="Arial"/>
        </w:rPr>
        <w:t>u</w:t>
      </w:r>
      <w:r w:rsidRPr="00B67934">
        <w:rPr>
          <w:rFonts w:cs="Arial"/>
        </w:rPr>
        <w:t>de dostavlja se na isti način kao i osnovna ponuda s obveznom naznakom da se radi o izmjeni ponude.</w:t>
      </w:r>
    </w:p>
    <w:p w:rsidR="00383828" w:rsidRPr="00B67934" w:rsidRDefault="00383828" w:rsidP="00EE2BE2">
      <w:pPr>
        <w:pStyle w:val="Tijeloteksta"/>
        <w:spacing w:before="60" w:after="60"/>
        <w:rPr>
          <w:rFonts w:cs="Arial"/>
        </w:rPr>
      </w:pPr>
      <w:r w:rsidRPr="00B67934">
        <w:rPr>
          <w:rFonts w:cs="Arial"/>
        </w:rPr>
        <w:t>Odustajanje od ponude Ponuditelj vrši na isti način kao i predaju ponude u Elektroničkom oglasniku javne nabave Republike Hrvatske</w:t>
      </w:r>
    </w:p>
    <w:p w:rsidR="006109FB" w:rsidRPr="00B67934" w:rsidRDefault="00383828" w:rsidP="00EE2BE2">
      <w:pPr>
        <w:pStyle w:val="Tijeloteksta"/>
        <w:spacing w:before="60" w:after="60"/>
        <w:rPr>
          <w:rFonts w:cs="Arial"/>
        </w:rPr>
      </w:pPr>
      <w:r w:rsidRPr="00B67934">
        <w:rPr>
          <w:rFonts w:cs="Arial"/>
        </w:rPr>
        <w:t>Ponuda se ne može mijenj</w:t>
      </w:r>
      <w:r w:rsidR="00065D27">
        <w:rPr>
          <w:rFonts w:cs="Arial"/>
        </w:rPr>
        <w:t>a</w:t>
      </w:r>
      <w:r w:rsidRPr="00B67934">
        <w:rPr>
          <w:rFonts w:cs="Arial"/>
        </w:rPr>
        <w:t>ti ili povući nakon isteka roka za dostavu ponuda.</w:t>
      </w:r>
    </w:p>
    <w:p w:rsidR="006109FB" w:rsidRPr="00B67934" w:rsidRDefault="006109FB" w:rsidP="00EE2BE2">
      <w:pPr>
        <w:pStyle w:val="Tijeloteksta"/>
        <w:spacing w:before="60" w:after="60"/>
        <w:rPr>
          <w:rFonts w:cs="Arial"/>
        </w:rPr>
      </w:pPr>
      <w:r w:rsidRPr="00B67934">
        <w:rPr>
          <w:rFonts w:cs="Arial"/>
        </w:rPr>
        <w:t xml:space="preserve">Javno otvaranje ponuda započinje istodobno s istokom roka za dostavu ponuda, na adresi javnog </w:t>
      </w:r>
      <w:proofErr w:type="spellStart"/>
      <w:r w:rsidRPr="00B67934">
        <w:rPr>
          <w:rFonts w:cs="Arial"/>
        </w:rPr>
        <w:t>Naručitleja</w:t>
      </w:r>
      <w:proofErr w:type="spellEnd"/>
      <w:r w:rsidRPr="00B67934">
        <w:rPr>
          <w:rFonts w:cs="Arial"/>
        </w:rPr>
        <w:t>.</w:t>
      </w:r>
    </w:p>
    <w:p w:rsidR="006109FB" w:rsidRPr="00B67934" w:rsidRDefault="006109FB" w:rsidP="00EE2BE2">
      <w:pPr>
        <w:pStyle w:val="Tijeloteksta"/>
        <w:spacing w:before="60" w:after="60"/>
        <w:rPr>
          <w:rFonts w:cs="Arial"/>
        </w:rPr>
      </w:pPr>
      <w:r w:rsidRPr="00B67934">
        <w:rPr>
          <w:rFonts w:cs="Arial"/>
        </w:rPr>
        <w:lastRenderedPageBreak/>
        <w:t>U postupku javnog otvaranja ponuda, elektronički dostavljene ponude otvaraju se prema upisniku o zaprimanju elektronički dostavljenih ponuda.</w:t>
      </w:r>
    </w:p>
    <w:p w:rsidR="00531413" w:rsidRPr="00B67934" w:rsidRDefault="00F17DEE" w:rsidP="00EE2BE2">
      <w:pPr>
        <w:pStyle w:val="Tijeloteksta"/>
        <w:spacing w:before="60" w:after="60"/>
        <w:rPr>
          <w:rFonts w:cs="Arial"/>
        </w:rPr>
      </w:pPr>
      <w:r w:rsidRPr="00B67934">
        <w:rPr>
          <w:rFonts w:cs="Arial"/>
        </w:rPr>
        <w:t xml:space="preserve">Na javnom otvaranju ponuda mogu biti nazočni ovlašteni predstavnici ponuditelja i osobe sa statusom ili bez statusa zainteresirane osobe. Pravo aktivnog sudjelovanja u postupku javnog otvaranja ponuda, pored ovlaštenih predstavnika </w:t>
      </w:r>
      <w:r w:rsidR="00FF389F">
        <w:rPr>
          <w:rFonts w:cs="Arial"/>
        </w:rPr>
        <w:t>N</w:t>
      </w:r>
      <w:r w:rsidRPr="00B67934">
        <w:rPr>
          <w:rFonts w:cs="Arial"/>
        </w:rPr>
        <w:t xml:space="preserve">aručitelja, imaju samo ovlašteni predstavnici ponuditelja koji su </w:t>
      </w:r>
      <w:r w:rsidR="00531413" w:rsidRPr="00B67934">
        <w:rPr>
          <w:rFonts w:cs="Arial"/>
        </w:rPr>
        <w:t>predočili</w:t>
      </w:r>
      <w:r w:rsidRPr="00B67934">
        <w:rPr>
          <w:rFonts w:cs="Arial"/>
        </w:rPr>
        <w:t xml:space="preserve"> svoje ovlaštenje u pisanom obliku. Pismeno ovlaštenje predaje se prije otvaranja ponuda.</w:t>
      </w:r>
    </w:p>
    <w:p w:rsidR="00531413" w:rsidRPr="00B67934" w:rsidRDefault="00531413" w:rsidP="00EE2BE2">
      <w:pPr>
        <w:pStyle w:val="Tijeloteksta"/>
        <w:spacing w:before="60" w:after="60"/>
        <w:rPr>
          <w:rFonts w:cs="Arial"/>
        </w:rPr>
      </w:pPr>
      <w:r w:rsidRPr="00B67934">
        <w:rPr>
          <w:rFonts w:cs="Arial"/>
        </w:rPr>
        <w:t>Pri otvaranju ponude biti će priopćeni podaci sukladno odredbama Uredbe o načinu izrade i postupanju sa dokumentacijom za nadmetanje i ponudama (NN broj 10/12).</w:t>
      </w:r>
    </w:p>
    <w:p w:rsidR="00531413" w:rsidRPr="00B67934" w:rsidRDefault="00531413" w:rsidP="00EE2BE2">
      <w:pPr>
        <w:pStyle w:val="Tijeloteksta"/>
        <w:spacing w:before="60" w:after="60"/>
        <w:rPr>
          <w:rFonts w:cs="Arial"/>
        </w:rPr>
      </w:pPr>
      <w:r w:rsidRPr="00B67934">
        <w:rPr>
          <w:rFonts w:cs="Arial"/>
        </w:rPr>
        <w:t xml:space="preserve">Dio E-ponude dostavljen u </w:t>
      </w:r>
      <w:proofErr w:type="spellStart"/>
      <w:r w:rsidRPr="00B67934">
        <w:rPr>
          <w:rFonts w:cs="Arial"/>
        </w:rPr>
        <w:t>papirantom</w:t>
      </w:r>
      <w:proofErr w:type="spellEnd"/>
      <w:r w:rsidRPr="00B67934">
        <w:rPr>
          <w:rFonts w:cs="Arial"/>
        </w:rPr>
        <w:t xml:space="preserve"> obliku koji se dostavi nakon isteka roka za dostavu ponuda ne upisuje se u upisnik o zaprimanju odvojenog dijela E-</w:t>
      </w:r>
      <w:proofErr w:type="spellStart"/>
      <w:r w:rsidRPr="00B67934">
        <w:rPr>
          <w:rFonts w:cs="Arial"/>
        </w:rPr>
        <w:t>ponda</w:t>
      </w:r>
      <w:proofErr w:type="spellEnd"/>
      <w:r w:rsidRPr="00B67934">
        <w:rPr>
          <w:rFonts w:cs="Arial"/>
        </w:rPr>
        <w:t>,</w:t>
      </w:r>
      <w:r w:rsidR="00335A51" w:rsidRPr="00B67934">
        <w:rPr>
          <w:rFonts w:cs="Arial"/>
        </w:rPr>
        <w:t xml:space="preserve"> ali se evidentira kod Naručitel</w:t>
      </w:r>
      <w:r w:rsidRPr="00B67934">
        <w:rPr>
          <w:rFonts w:cs="Arial"/>
        </w:rPr>
        <w:t>ja kao zakašnjeli dio E-ponude, obilježava se kao zakašnjela, te se neotvorena vraća pošiljatelju bez odgode.</w:t>
      </w:r>
    </w:p>
    <w:p w:rsidR="00531413" w:rsidRPr="00B67934" w:rsidRDefault="00531413" w:rsidP="00EE2BE2">
      <w:pPr>
        <w:pStyle w:val="Tijeloteksta"/>
        <w:spacing w:before="60" w:after="60"/>
        <w:rPr>
          <w:rFonts w:cs="Arial"/>
        </w:rPr>
      </w:pPr>
      <w:r w:rsidRPr="00B67934">
        <w:rPr>
          <w:rFonts w:cs="Arial"/>
        </w:rPr>
        <w:t>Podaci o zaprimljenim ponudama, ponudit</w:t>
      </w:r>
      <w:r w:rsidR="00992977" w:rsidRPr="00B67934">
        <w:rPr>
          <w:rFonts w:cs="Arial"/>
        </w:rPr>
        <w:t>e</w:t>
      </w:r>
      <w:r w:rsidRPr="00B67934">
        <w:rPr>
          <w:rFonts w:cs="Arial"/>
        </w:rPr>
        <w:t>l</w:t>
      </w:r>
      <w:r w:rsidR="00992977" w:rsidRPr="00B67934">
        <w:rPr>
          <w:rFonts w:cs="Arial"/>
        </w:rPr>
        <w:t>j</w:t>
      </w:r>
      <w:r w:rsidRPr="00B67934">
        <w:rPr>
          <w:rFonts w:cs="Arial"/>
        </w:rPr>
        <w:t>ima i broju ponuda tajni su do otvaranja ponuda.</w:t>
      </w:r>
    </w:p>
    <w:p w:rsidR="004466FF" w:rsidRPr="00B67934" w:rsidRDefault="004466FF" w:rsidP="00EE2BE2">
      <w:pPr>
        <w:pStyle w:val="Tijeloteksta"/>
        <w:rPr>
          <w:rFonts w:cs="Arial"/>
        </w:rPr>
      </w:pPr>
    </w:p>
    <w:p w:rsidR="00A8795F" w:rsidRPr="00B67934" w:rsidRDefault="00A8795F" w:rsidP="00EE2BE2">
      <w:pPr>
        <w:rPr>
          <w:rFonts w:ascii="Arial" w:hAnsi="Arial" w:cs="Arial"/>
          <w:b/>
          <w:sz w:val="24"/>
          <w:szCs w:val="24"/>
        </w:rPr>
      </w:pPr>
      <w:r w:rsidRPr="00B67934">
        <w:rPr>
          <w:rFonts w:ascii="Arial" w:hAnsi="Arial" w:cs="Arial"/>
          <w:b/>
          <w:sz w:val="24"/>
          <w:szCs w:val="24"/>
        </w:rPr>
        <w:t>2</w:t>
      </w:r>
      <w:r w:rsidR="008B2F9C" w:rsidRPr="00B67934">
        <w:rPr>
          <w:rFonts w:ascii="Arial" w:hAnsi="Arial" w:cs="Arial"/>
          <w:b/>
          <w:sz w:val="24"/>
          <w:szCs w:val="24"/>
        </w:rPr>
        <w:t>7</w:t>
      </w:r>
      <w:r w:rsidRPr="00B67934">
        <w:rPr>
          <w:rFonts w:ascii="Arial" w:hAnsi="Arial" w:cs="Arial"/>
          <w:b/>
          <w:sz w:val="24"/>
          <w:szCs w:val="24"/>
        </w:rPr>
        <w:t>. Stavljanje na raspolaganje dokumentacije za nadmetanje</w:t>
      </w:r>
    </w:p>
    <w:p w:rsidR="00A8795F" w:rsidRPr="00B67934" w:rsidRDefault="00A8795F" w:rsidP="00EE2BE2">
      <w:pPr>
        <w:jc w:val="both"/>
        <w:rPr>
          <w:rFonts w:ascii="Arial" w:hAnsi="Arial" w:cs="Arial"/>
          <w:sz w:val="24"/>
          <w:szCs w:val="24"/>
        </w:rPr>
      </w:pPr>
      <w:r w:rsidRPr="00B67934">
        <w:rPr>
          <w:rFonts w:ascii="Arial" w:hAnsi="Arial" w:cs="Arial"/>
          <w:sz w:val="24"/>
          <w:szCs w:val="24"/>
        </w:rPr>
        <w:t>Dokumentacija za nadmetanje stavljena je na raspolaganje putem Elektroničkog oglasnika javne n</w:t>
      </w:r>
      <w:r w:rsidR="00FF389F">
        <w:rPr>
          <w:rFonts w:ascii="Arial" w:hAnsi="Arial" w:cs="Arial"/>
          <w:sz w:val="24"/>
          <w:szCs w:val="24"/>
        </w:rPr>
        <w:t>abave i na internetskoj adresi N</w:t>
      </w:r>
      <w:r w:rsidRPr="00B67934">
        <w:rPr>
          <w:rFonts w:ascii="Arial" w:hAnsi="Arial" w:cs="Arial"/>
          <w:sz w:val="24"/>
          <w:szCs w:val="24"/>
        </w:rPr>
        <w:t>aručitelja.</w:t>
      </w:r>
    </w:p>
    <w:p w:rsidR="00A8795F" w:rsidRPr="00B67934" w:rsidRDefault="00A8795F" w:rsidP="00EE2BE2">
      <w:pPr>
        <w:jc w:val="both"/>
        <w:rPr>
          <w:rFonts w:ascii="Arial" w:hAnsi="Arial" w:cs="Arial"/>
          <w:sz w:val="24"/>
          <w:szCs w:val="24"/>
        </w:rPr>
      </w:pPr>
      <w:r w:rsidRPr="00B67934">
        <w:rPr>
          <w:rFonts w:ascii="Arial" w:hAnsi="Arial" w:cs="Arial"/>
          <w:sz w:val="24"/>
          <w:szCs w:val="24"/>
        </w:rPr>
        <w:t>Gospodarskim subjekt</w:t>
      </w:r>
      <w:r w:rsidR="00C74663" w:rsidRPr="00B67934">
        <w:rPr>
          <w:rFonts w:ascii="Arial" w:hAnsi="Arial" w:cs="Arial"/>
          <w:sz w:val="24"/>
          <w:szCs w:val="24"/>
        </w:rPr>
        <w:t>ima preporučuje se preuzimanje d</w:t>
      </w:r>
      <w:r w:rsidRPr="00B67934">
        <w:rPr>
          <w:rFonts w:ascii="Arial" w:hAnsi="Arial" w:cs="Arial"/>
          <w:sz w:val="24"/>
          <w:szCs w:val="24"/>
        </w:rPr>
        <w:t xml:space="preserve">okumentacije za nadmetanje </w:t>
      </w:r>
      <w:r w:rsidR="00F17DEE" w:rsidRPr="00B67934">
        <w:rPr>
          <w:rFonts w:ascii="Arial" w:hAnsi="Arial" w:cs="Arial"/>
          <w:sz w:val="24"/>
          <w:szCs w:val="24"/>
        </w:rPr>
        <w:t xml:space="preserve">putem Elektroničkog oglasnika javne nabave </w:t>
      </w:r>
      <w:r w:rsidR="00FF389F">
        <w:rPr>
          <w:rFonts w:ascii="Arial" w:hAnsi="Arial" w:cs="Arial"/>
          <w:sz w:val="24"/>
          <w:szCs w:val="24"/>
        </w:rPr>
        <w:t>kako bi im N</w:t>
      </w:r>
      <w:r w:rsidRPr="00B67934">
        <w:rPr>
          <w:rFonts w:ascii="Arial" w:hAnsi="Arial" w:cs="Arial"/>
          <w:sz w:val="24"/>
          <w:szCs w:val="24"/>
        </w:rPr>
        <w:t>aručitelj mogao</w:t>
      </w:r>
      <w:r w:rsidR="00065D27">
        <w:rPr>
          <w:rFonts w:ascii="Arial" w:hAnsi="Arial" w:cs="Arial"/>
          <w:sz w:val="24"/>
          <w:szCs w:val="24"/>
        </w:rPr>
        <w:t xml:space="preserve"> dostaviti </w:t>
      </w:r>
      <w:r w:rsidR="00BA3202" w:rsidRPr="00B67934">
        <w:rPr>
          <w:rFonts w:ascii="Arial" w:hAnsi="Arial" w:cs="Arial"/>
          <w:sz w:val="24"/>
          <w:szCs w:val="24"/>
        </w:rPr>
        <w:t>o</w:t>
      </w:r>
      <w:r w:rsidR="00065D27">
        <w:rPr>
          <w:rFonts w:ascii="Arial" w:hAnsi="Arial" w:cs="Arial"/>
          <w:sz w:val="24"/>
          <w:szCs w:val="24"/>
        </w:rPr>
        <w:t>b</w:t>
      </w:r>
      <w:r w:rsidR="00BA3202" w:rsidRPr="00B67934">
        <w:rPr>
          <w:rFonts w:ascii="Arial" w:hAnsi="Arial" w:cs="Arial"/>
          <w:sz w:val="24"/>
          <w:szCs w:val="24"/>
        </w:rPr>
        <w:t xml:space="preserve">jašnjenje odnosno </w:t>
      </w:r>
      <w:r w:rsidRPr="00B67934">
        <w:rPr>
          <w:rFonts w:ascii="Arial" w:hAnsi="Arial" w:cs="Arial"/>
          <w:sz w:val="24"/>
          <w:szCs w:val="24"/>
        </w:rPr>
        <w:t xml:space="preserve">eventualne izmjene </w:t>
      </w:r>
      <w:r w:rsidR="00C74663" w:rsidRPr="00B67934">
        <w:rPr>
          <w:rFonts w:ascii="Arial" w:hAnsi="Arial" w:cs="Arial"/>
          <w:sz w:val="24"/>
          <w:szCs w:val="24"/>
        </w:rPr>
        <w:t>d</w:t>
      </w:r>
      <w:r w:rsidRPr="00B67934">
        <w:rPr>
          <w:rFonts w:ascii="Arial" w:hAnsi="Arial" w:cs="Arial"/>
          <w:sz w:val="24"/>
          <w:szCs w:val="24"/>
        </w:rPr>
        <w:t>okumentacije za nadmetanje.</w:t>
      </w:r>
    </w:p>
    <w:p w:rsidR="00A8795F" w:rsidRPr="00B67934" w:rsidRDefault="00A8795F" w:rsidP="00EE2BE2">
      <w:pPr>
        <w:jc w:val="both"/>
        <w:rPr>
          <w:rFonts w:ascii="Arial" w:hAnsi="Arial" w:cs="Arial"/>
          <w:sz w:val="24"/>
          <w:szCs w:val="24"/>
        </w:rPr>
      </w:pPr>
      <w:r w:rsidRPr="00B67934">
        <w:rPr>
          <w:rFonts w:ascii="Arial" w:hAnsi="Arial" w:cs="Arial"/>
          <w:sz w:val="24"/>
          <w:szCs w:val="24"/>
        </w:rPr>
        <w:t xml:space="preserve">Naručitelj </w:t>
      </w:r>
      <w:r w:rsidRPr="00B67934">
        <w:rPr>
          <w:rFonts w:ascii="Arial" w:hAnsi="Arial" w:cs="Arial"/>
          <w:b/>
          <w:sz w:val="24"/>
          <w:szCs w:val="24"/>
        </w:rPr>
        <w:t>ne vodi</w:t>
      </w:r>
      <w:r w:rsidRPr="00B67934">
        <w:rPr>
          <w:rFonts w:ascii="Arial" w:hAnsi="Arial" w:cs="Arial"/>
          <w:sz w:val="24"/>
          <w:szCs w:val="24"/>
        </w:rPr>
        <w:t xml:space="preserve"> evidenciju o ponuditeljima koji su preuzeli </w:t>
      </w:r>
      <w:r w:rsidR="00C74663" w:rsidRPr="00B67934">
        <w:rPr>
          <w:rFonts w:ascii="Arial" w:hAnsi="Arial" w:cs="Arial"/>
          <w:sz w:val="24"/>
          <w:szCs w:val="24"/>
        </w:rPr>
        <w:t>d</w:t>
      </w:r>
      <w:r w:rsidRPr="00B67934">
        <w:rPr>
          <w:rFonts w:ascii="Arial" w:hAnsi="Arial" w:cs="Arial"/>
          <w:sz w:val="24"/>
          <w:szCs w:val="24"/>
        </w:rPr>
        <w:t>okumentaciju za nadmetanje na njegovim internetskim stranicama, pa ponuditelji koji na taj način preuzmu dokumentaciju za nadmetanje</w:t>
      </w:r>
      <w:r w:rsidR="004466FF" w:rsidRPr="00B67934">
        <w:rPr>
          <w:rFonts w:ascii="Arial" w:hAnsi="Arial" w:cs="Arial"/>
          <w:sz w:val="24"/>
          <w:szCs w:val="24"/>
        </w:rPr>
        <w:t>, ako žele zaprimati obavijesti o postupku,</w:t>
      </w:r>
      <w:r w:rsidRPr="00B67934">
        <w:rPr>
          <w:rFonts w:ascii="Arial" w:hAnsi="Arial" w:cs="Arial"/>
          <w:sz w:val="24"/>
          <w:szCs w:val="24"/>
        </w:rPr>
        <w:t xml:space="preserve"> </w:t>
      </w:r>
      <w:r w:rsidR="00E273DA" w:rsidRPr="00B67934">
        <w:rPr>
          <w:rFonts w:ascii="Arial" w:hAnsi="Arial" w:cs="Arial"/>
          <w:sz w:val="24"/>
          <w:szCs w:val="24"/>
        </w:rPr>
        <w:t xml:space="preserve">moraju </w:t>
      </w:r>
      <w:r w:rsidRPr="00B67934">
        <w:rPr>
          <w:rFonts w:ascii="Arial" w:hAnsi="Arial" w:cs="Arial"/>
          <w:sz w:val="24"/>
          <w:szCs w:val="24"/>
        </w:rPr>
        <w:t>o tome obav</w:t>
      </w:r>
      <w:r w:rsidR="00E273DA" w:rsidRPr="00B67934">
        <w:rPr>
          <w:rFonts w:ascii="Arial" w:hAnsi="Arial" w:cs="Arial"/>
          <w:sz w:val="24"/>
          <w:szCs w:val="24"/>
        </w:rPr>
        <w:t>i</w:t>
      </w:r>
      <w:r w:rsidRPr="00B67934">
        <w:rPr>
          <w:rFonts w:ascii="Arial" w:hAnsi="Arial" w:cs="Arial"/>
          <w:sz w:val="24"/>
          <w:szCs w:val="24"/>
        </w:rPr>
        <w:t>je</w:t>
      </w:r>
      <w:r w:rsidR="00E273DA" w:rsidRPr="00B67934">
        <w:rPr>
          <w:rFonts w:ascii="Arial" w:hAnsi="Arial" w:cs="Arial"/>
          <w:sz w:val="24"/>
          <w:szCs w:val="24"/>
        </w:rPr>
        <w:t>stiti</w:t>
      </w:r>
      <w:r w:rsidR="00FF389F">
        <w:rPr>
          <w:rFonts w:ascii="Arial" w:hAnsi="Arial" w:cs="Arial"/>
          <w:sz w:val="24"/>
          <w:szCs w:val="24"/>
        </w:rPr>
        <w:t xml:space="preserve"> N</w:t>
      </w:r>
      <w:r w:rsidRPr="00B67934">
        <w:rPr>
          <w:rFonts w:ascii="Arial" w:hAnsi="Arial" w:cs="Arial"/>
          <w:sz w:val="24"/>
          <w:szCs w:val="24"/>
        </w:rPr>
        <w:t>aručitelja</w:t>
      </w:r>
      <w:r w:rsidR="00E273DA" w:rsidRPr="00B67934">
        <w:rPr>
          <w:rFonts w:ascii="Arial" w:hAnsi="Arial" w:cs="Arial"/>
          <w:sz w:val="24"/>
          <w:szCs w:val="24"/>
        </w:rPr>
        <w:t xml:space="preserve"> </w:t>
      </w:r>
      <w:proofErr w:type="spellStart"/>
      <w:r w:rsidR="00E273DA" w:rsidRPr="00B67934">
        <w:rPr>
          <w:rFonts w:ascii="Arial" w:hAnsi="Arial" w:cs="Arial"/>
          <w:sz w:val="24"/>
          <w:szCs w:val="24"/>
        </w:rPr>
        <w:t>faxom</w:t>
      </w:r>
      <w:proofErr w:type="spellEnd"/>
      <w:r w:rsidR="00E273DA" w:rsidRPr="00B67934">
        <w:rPr>
          <w:rFonts w:ascii="Arial" w:hAnsi="Arial" w:cs="Arial"/>
          <w:sz w:val="24"/>
          <w:szCs w:val="24"/>
        </w:rPr>
        <w:t>, e-</w:t>
      </w:r>
      <w:proofErr w:type="spellStart"/>
      <w:r w:rsidR="00E273DA" w:rsidRPr="00B67934">
        <w:rPr>
          <w:rFonts w:ascii="Arial" w:hAnsi="Arial" w:cs="Arial"/>
          <w:sz w:val="24"/>
          <w:szCs w:val="24"/>
        </w:rPr>
        <w:t>mailom</w:t>
      </w:r>
      <w:proofErr w:type="spellEnd"/>
      <w:r w:rsidR="00E273DA" w:rsidRPr="00B67934">
        <w:rPr>
          <w:rFonts w:ascii="Arial" w:hAnsi="Arial" w:cs="Arial"/>
          <w:sz w:val="24"/>
          <w:szCs w:val="24"/>
        </w:rPr>
        <w:t xml:space="preserve"> ili na drugi dokaziv način.</w:t>
      </w:r>
    </w:p>
    <w:p w:rsidR="00A8795F" w:rsidRPr="00B67934" w:rsidRDefault="00A8795F" w:rsidP="00EE2BE2">
      <w:pPr>
        <w:jc w:val="both"/>
        <w:rPr>
          <w:rFonts w:ascii="Arial" w:hAnsi="Arial" w:cs="Arial"/>
          <w:sz w:val="24"/>
          <w:szCs w:val="24"/>
        </w:rPr>
      </w:pPr>
      <w:r w:rsidRPr="00B67934">
        <w:rPr>
          <w:rFonts w:ascii="Arial" w:hAnsi="Arial" w:cs="Arial"/>
          <w:sz w:val="24"/>
          <w:szCs w:val="24"/>
        </w:rPr>
        <w:t xml:space="preserve">Sve eventualne izmjene dokumentacije za nadmetanje biti će objavljene u Elektroničkom oglasniku </w:t>
      </w:r>
      <w:r w:rsidR="00AE5B81" w:rsidRPr="00B67934">
        <w:rPr>
          <w:rFonts w:ascii="Arial" w:hAnsi="Arial" w:cs="Arial"/>
          <w:sz w:val="24"/>
          <w:szCs w:val="24"/>
        </w:rPr>
        <w:t>javne nabave</w:t>
      </w:r>
      <w:r w:rsidR="00FF389F">
        <w:rPr>
          <w:rFonts w:ascii="Arial" w:hAnsi="Arial" w:cs="Arial"/>
          <w:sz w:val="24"/>
          <w:szCs w:val="24"/>
        </w:rPr>
        <w:t xml:space="preserve"> i na internetskoj stranici N</w:t>
      </w:r>
      <w:r w:rsidR="00C74663" w:rsidRPr="00B67934">
        <w:rPr>
          <w:rFonts w:ascii="Arial" w:hAnsi="Arial" w:cs="Arial"/>
          <w:sz w:val="24"/>
          <w:szCs w:val="24"/>
        </w:rPr>
        <w:t>aručitelja</w:t>
      </w:r>
    </w:p>
    <w:p w:rsidR="00A8795F" w:rsidRPr="00B67934" w:rsidRDefault="00A8795F" w:rsidP="00EE2BE2">
      <w:pPr>
        <w:rPr>
          <w:rFonts w:ascii="Arial" w:hAnsi="Arial" w:cs="Arial"/>
          <w:b/>
          <w:sz w:val="24"/>
          <w:szCs w:val="24"/>
        </w:rPr>
      </w:pPr>
    </w:p>
    <w:p w:rsidR="00A8795F" w:rsidRPr="00B67934" w:rsidRDefault="00A8795F" w:rsidP="00EE2BE2">
      <w:pPr>
        <w:rPr>
          <w:rFonts w:ascii="Arial" w:hAnsi="Arial" w:cs="Arial"/>
          <w:b/>
          <w:sz w:val="24"/>
          <w:szCs w:val="24"/>
        </w:rPr>
      </w:pPr>
      <w:r w:rsidRPr="00B67934">
        <w:rPr>
          <w:rFonts w:ascii="Arial" w:hAnsi="Arial" w:cs="Arial"/>
          <w:b/>
          <w:sz w:val="24"/>
          <w:szCs w:val="24"/>
        </w:rPr>
        <w:t>2</w:t>
      </w:r>
      <w:r w:rsidR="008B2F9C" w:rsidRPr="00B67934">
        <w:rPr>
          <w:rFonts w:ascii="Arial" w:hAnsi="Arial" w:cs="Arial"/>
          <w:b/>
          <w:sz w:val="24"/>
          <w:szCs w:val="24"/>
        </w:rPr>
        <w:t>8</w:t>
      </w:r>
      <w:r w:rsidRPr="00B67934">
        <w:rPr>
          <w:rFonts w:ascii="Arial" w:hAnsi="Arial" w:cs="Arial"/>
          <w:b/>
          <w:sz w:val="24"/>
          <w:szCs w:val="24"/>
        </w:rPr>
        <w:t>. Troškovi izrade i dostave dokumentacije za nadmetanje</w:t>
      </w:r>
    </w:p>
    <w:p w:rsidR="00A8795F" w:rsidRPr="00B67934" w:rsidRDefault="00A8795F" w:rsidP="00EE2BE2">
      <w:pPr>
        <w:jc w:val="both"/>
        <w:rPr>
          <w:rFonts w:ascii="Arial" w:hAnsi="Arial" w:cs="Arial"/>
          <w:sz w:val="24"/>
          <w:szCs w:val="24"/>
        </w:rPr>
      </w:pPr>
      <w:r w:rsidRPr="00B67934">
        <w:rPr>
          <w:rFonts w:ascii="Arial" w:hAnsi="Arial" w:cs="Arial"/>
          <w:sz w:val="24"/>
          <w:szCs w:val="24"/>
        </w:rPr>
        <w:t>Trošak pripreme i podnošenja ponude u cijelosti snosi ponuditelj.</w:t>
      </w:r>
    </w:p>
    <w:p w:rsidR="00A8795F" w:rsidRPr="00B67934" w:rsidRDefault="00A8795F" w:rsidP="00EE2BE2">
      <w:pPr>
        <w:jc w:val="both"/>
        <w:rPr>
          <w:rFonts w:ascii="Arial" w:hAnsi="Arial" w:cs="Arial"/>
          <w:sz w:val="24"/>
          <w:szCs w:val="24"/>
        </w:rPr>
      </w:pPr>
      <w:r w:rsidRPr="00B67934">
        <w:rPr>
          <w:rFonts w:ascii="Arial" w:hAnsi="Arial" w:cs="Arial"/>
          <w:sz w:val="24"/>
          <w:szCs w:val="24"/>
        </w:rPr>
        <w:t>Dokumentacija za nadmetanje ne naplaćuje se.</w:t>
      </w:r>
    </w:p>
    <w:p w:rsidR="0019070E" w:rsidRPr="00B67934" w:rsidRDefault="0019070E" w:rsidP="00EE2BE2">
      <w:pPr>
        <w:jc w:val="both"/>
        <w:rPr>
          <w:rFonts w:ascii="Arial" w:hAnsi="Arial" w:cs="Arial"/>
          <w:sz w:val="24"/>
          <w:szCs w:val="24"/>
        </w:rPr>
      </w:pPr>
    </w:p>
    <w:p w:rsidR="001D25C3" w:rsidRPr="00B67934" w:rsidRDefault="00ED4885" w:rsidP="00EE2BE2">
      <w:pPr>
        <w:pStyle w:val="Odlomakpopisa"/>
        <w:numPr>
          <w:ilvl w:val="0"/>
          <w:numId w:val="14"/>
        </w:numPr>
        <w:ind w:left="426" w:hanging="426"/>
        <w:rPr>
          <w:b/>
          <w:sz w:val="24"/>
          <w:szCs w:val="24"/>
        </w:rPr>
      </w:pPr>
      <w:r w:rsidRPr="00B67934">
        <w:rPr>
          <w:b/>
          <w:sz w:val="24"/>
          <w:szCs w:val="24"/>
        </w:rPr>
        <w:t>Vrsta, sredstvo jamstva i uvjeti jamstva</w:t>
      </w:r>
    </w:p>
    <w:p w:rsidR="00C942C0" w:rsidRPr="00B67934" w:rsidRDefault="00C942C0" w:rsidP="00EE2BE2">
      <w:pPr>
        <w:pStyle w:val="Odlomakpopisa"/>
        <w:ind w:left="480"/>
        <w:rPr>
          <w:b/>
          <w:sz w:val="24"/>
          <w:szCs w:val="24"/>
        </w:rPr>
      </w:pPr>
    </w:p>
    <w:p w:rsidR="00C942C0" w:rsidRPr="00B67934" w:rsidRDefault="00C942C0" w:rsidP="00335A51">
      <w:pPr>
        <w:pStyle w:val="Odlomakpopisa"/>
        <w:numPr>
          <w:ilvl w:val="1"/>
          <w:numId w:val="14"/>
        </w:numPr>
        <w:ind w:left="426" w:hanging="426"/>
        <w:jc w:val="both"/>
        <w:rPr>
          <w:sz w:val="24"/>
          <w:szCs w:val="24"/>
        </w:rPr>
      </w:pPr>
      <w:r w:rsidRPr="00B67934">
        <w:rPr>
          <w:b/>
          <w:sz w:val="24"/>
          <w:szCs w:val="24"/>
        </w:rPr>
        <w:t xml:space="preserve">Jamstvo za ozbiljnost ponude </w:t>
      </w:r>
    </w:p>
    <w:p w:rsidR="008B2F9C" w:rsidRPr="00B67934" w:rsidRDefault="008B2F9C" w:rsidP="00EE2BE2">
      <w:pPr>
        <w:pStyle w:val="Bezproreda"/>
        <w:jc w:val="both"/>
        <w:rPr>
          <w:rFonts w:ascii="Arial" w:hAnsi="Arial" w:cs="Arial"/>
          <w:sz w:val="24"/>
          <w:szCs w:val="24"/>
        </w:rPr>
      </w:pPr>
      <w:r w:rsidRPr="00B67934">
        <w:rPr>
          <w:rFonts w:ascii="Arial" w:hAnsi="Arial" w:cs="Arial"/>
          <w:sz w:val="24"/>
          <w:szCs w:val="24"/>
        </w:rPr>
        <w:t>Jamstvo za ozbiljnost ponude određuje se u apsolutnom iznosu (do 5% procijenjene vrijednosti nabave) i iznosi</w:t>
      </w:r>
      <w:r w:rsidR="00F52854" w:rsidRPr="00B67934">
        <w:rPr>
          <w:rFonts w:ascii="Arial" w:hAnsi="Arial" w:cs="Arial"/>
          <w:sz w:val="24"/>
          <w:szCs w:val="24"/>
        </w:rPr>
        <w:t>:</w:t>
      </w:r>
      <w:r w:rsidR="00335A51" w:rsidRPr="00B67934">
        <w:rPr>
          <w:rFonts w:ascii="Arial" w:hAnsi="Arial" w:cs="Arial"/>
          <w:sz w:val="24"/>
          <w:szCs w:val="24"/>
        </w:rPr>
        <w:t xml:space="preserve"> </w:t>
      </w:r>
      <w:r w:rsidR="00016995" w:rsidRPr="00B67934">
        <w:rPr>
          <w:rFonts w:ascii="Arial" w:hAnsi="Arial" w:cs="Arial"/>
          <w:b/>
          <w:sz w:val="24"/>
          <w:szCs w:val="24"/>
        </w:rPr>
        <w:t>2</w:t>
      </w:r>
      <w:r w:rsidR="00335A51" w:rsidRPr="00B67934">
        <w:rPr>
          <w:rFonts w:ascii="Arial" w:hAnsi="Arial" w:cs="Arial"/>
          <w:b/>
          <w:sz w:val="24"/>
          <w:szCs w:val="24"/>
        </w:rPr>
        <w:t>2</w:t>
      </w:r>
      <w:r w:rsidR="005E6EC9" w:rsidRPr="00B67934">
        <w:rPr>
          <w:rFonts w:ascii="Arial" w:hAnsi="Arial" w:cs="Arial"/>
          <w:b/>
          <w:sz w:val="24"/>
          <w:szCs w:val="24"/>
        </w:rPr>
        <w:t>.</w:t>
      </w:r>
      <w:r w:rsidR="00335A51" w:rsidRPr="00B67934">
        <w:rPr>
          <w:rFonts w:ascii="Arial" w:hAnsi="Arial" w:cs="Arial"/>
          <w:b/>
          <w:sz w:val="24"/>
          <w:szCs w:val="24"/>
        </w:rPr>
        <w:t>5</w:t>
      </w:r>
      <w:r w:rsidR="005E6EC9" w:rsidRPr="00B67934">
        <w:rPr>
          <w:rFonts w:ascii="Arial" w:hAnsi="Arial" w:cs="Arial"/>
          <w:b/>
          <w:sz w:val="24"/>
          <w:szCs w:val="24"/>
        </w:rPr>
        <w:t>00,00</w:t>
      </w:r>
      <w:r w:rsidRPr="00B67934">
        <w:rPr>
          <w:rFonts w:ascii="Arial" w:hAnsi="Arial" w:cs="Arial"/>
          <w:b/>
          <w:sz w:val="24"/>
          <w:szCs w:val="24"/>
        </w:rPr>
        <w:t xml:space="preserve"> kn</w:t>
      </w:r>
    </w:p>
    <w:p w:rsidR="008B2F9C" w:rsidRPr="00B67934" w:rsidRDefault="008B2F9C" w:rsidP="00EE2BE2">
      <w:pPr>
        <w:pStyle w:val="2012TEXT"/>
        <w:ind w:left="0"/>
        <w:rPr>
          <w:rFonts w:cs="Arial"/>
          <w:sz w:val="24"/>
          <w:szCs w:val="24"/>
        </w:rPr>
      </w:pPr>
      <w:r w:rsidRPr="00B67934">
        <w:rPr>
          <w:rFonts w:cs="Arial"/>
          <w:sz w:val="24"/>
          <w:szCs w:val="24"/>
        </w:rPr>
        <w:t>Kao jamstvo za ozbiljnost ponude dostavlja se bezuvjetna bankarska garancija za ozbiljnost ponude. Jamstvo za</w:t>
      </w:r>
      <w:r w:rsidR="00613446" w:rsidRPr="00B67934">
        <w:rPr>
          <w:rFonts w:cs="Arial"/>
          <w:sz w:val="24"/>
          <w:szCs w:val="24"/>
        </w:rPr>
        <w:t xml:space="preserve"> ozbiljnost ponude dostavlja se u papirnatom obliku, kao zasebni dio </w:t>
      </w:r>
      <w:proofErr w:type="spellStart"/>
      <w:r w:rsidR="00613446" w:rsidRPr="00B67934">
        <w:rPr>
          <w:rFonts w:cs="Arial"/>
          <w:sz w:val="24"/>
          <w:szCs w:val="24"/>
        </w:rPr>
        <w:t>elekroničke</w:t>
      </w:r>
      <w:proofErr w:type="spellEnd"/>
      <w:r w:rsidR="00613446" w:rsidRPr="00B67934">
        <w:rPr>
          <w:rFonts w:cs="Arial"/>
          <w:sz w:val="24"/>
          <w:szCs w:val="24"/>
        </w:rPr>
        <w:t xml:space="preserve"> ponude.</w:t>
      </w:r>
    </w:p>
    <w:p w:rsidR="008B2F9C" w:rsidRPr="00B67934" w:rsidRDefault="008B2F9C" w:rsidP="00EE2BE2">
      <w:pPr>
        <w:pStyle w:val="2012TEXT"/>
        <w:ind w:left="0"/>
        <w:rPr>
          <w:rFonts w:cs="Arial"/>
          <w:b/>
          <w:sz w:val="24"/>
          <w:szCs w:val="24"/>
        </w:rPr>
      </w:pPr>
      <w:r w:rsidRPr="00B67934">
        <w:rPr>
          <w:rFonts w:cs="Arial"/>
          <w:sz w:val="24"/>
          <w:szCs w:val="24"/>
        </w:rPr>
        <w:t xml:space="preserve">Jamstvo za ozbiljnost ponude dostavlja se s rokom važenja jednakim roku valjanosti ponude (najmanje </w:t>
      </w:r>
      <w:r w:rsidR="00016995" w:rsidRPr="00B67934">
        <w:rPr>
          <w:rFonts w:cs="Arial"/>
          <w:sz w:val="24"/>
          <w:szCs w:val="24"/>
        </w:rPr>
        <w:t>6</w:t>
      </w:r>
      <w:r w:rsidR="00613446" w:rsidRPr="00B67934">
        <w:rPr>
          <w:rFonts w:cs="Arial"/>
          <w:sz w:val="24"/>
          <w:szCs w:val="24"/>
        </w:rPr>
        <w:t>0</w:t>
      </w:r>
      <w:r w:rsidRPr="00B67934">
        <w:rPr>
          <w:rFonts w:cs="Arial"/>
          <w:sz w:val="24"/>
          <w:szCs w:val="24"/>
        </w:rPr>
        <w:t xml:space="preserve"> dana od dana određenog za dostavu ponude).</w:t>
      </w:r>
    </w:p>
    <w:p w:rsidR="008B2F9C" w:rsidRPr="00B67934" w:rsidRDefault="008B2F9C" w:rsidP="00EE2BE2">
      <w:pPr>
        <w:widowControl/>
        <w:autoSpaceDE/>
        <w:autoSpaceDN/>
        <w:adjustRightInd/>
        <w:jc w:val="both"/>
        <w:rPr>
          <w:rFonts w:ascii="Arial" w:hAnsi="Arial" w:cs="Arial"/>
          <w:sz w:val="24"/>
          <w:szCs w:val="24"/>
          <w:lang w:eastAsia="en-US"/>
        </w:rPr>
      </w:pPr>
      <w:r w:rsidRPr="00B67934">
        <w:rPr>
          <w:rFonts w:ascii="Arial" w:hAnsi="Arial" w:cs="Arial"/>
          <w:sz w:val="24"/>
          <w:szCs w:val="24"/>
          <w:lang w:eastAsia="en-US"/>
        </w:rPr>
        <w:t>Ako istekne rok valjanosti ponude ili jamst</w:t>
      </w:r>
      <w:r w:rsidR="00A05229">
        <w:rPr>
          <w:rFonts w:ascii="Arial" w:hAnsi="Arial" w:cs="Arial"/>
          <w:sz w:val="24"/>
          <w:szCs w:val="24"/>
          <w:lang w:eastAsia="en-US"/>
        </w:rPr>
        <w:t>va za ozbiljnost ponude, javni n</w:t>
      </w:r>
      <w:r w:rsidRPr="00B67934">
        <w:rPr>
          <w:rFonts w:ascii="Arial" w:hAnsi="Arial" w:cs="Arial"/>
          <w:sz w:val="24"/>
          <w:szCs w:val="24"/>
          <w:lang w:eastAsia="en-US"/>
        </w:rPr>
        <w:t>aručitelj će tražiti njihovo produženje. U tu svrhu ponuditelju se daje primjereni rok.</w:t>
      </w:r>
    </w:p>
    <w:p w:rsidR="008B2F9C" w:rsidRPr="00B67934" w:rsidRDefault="008B2F9C" w:rsidP="00EE2BE2">
      <w:pPr>
        <w:widowControl/>
        <w:autoSpaceDE/>
        <w:autoSpaceDN/>
        <w:adjustRightInd/>
        <w:jc w:val="both"/>
        <w:rPr>
          <w:rFonts w:ascii="Arial" w:hAnsi="Arial" w:cs="Arial"/>
          <w:sz w:val="24"/>
          <w:szCs w:val="24"/>
          <w:lang w:eastAsia="en-US"/>
        </w:rPr>
      </w:pPr>
      <w:r w:rsidRPr="00B67934">
        <w:rPr>
          <w:rFonts w:ascii="Arial" w:hAnsi="Arial" w:cs="Arial"/>
          <w:sz w:val="24"/>
          <w:szCs w:val="24"/>
          <w:lang w:eastAsia="en-US"/>
        </w:rPr>
        <w:lastRenderedPageBreak/>
        <w:t xml:space="preserve">Bez obzira koje je sredstvo jamstva za ozbiljnost ponude javni naručitelj odredio, ponuditelj može dati novčani polog u traženom iznosu uplatom na IBAN račun </w:t>
      </w:r>
      <w:r w:rsidR="00613446" w:rsidRPr="00B67934">
        <w:rPr>
          <w:rFonts w:ascii="Arial" w:hAnsi="Arial" w:cs="Arial"/>
          <w:sz w:val="24"/>
          <w:szCs w:val="24"/>
          <w:lang w:eastAsia="en-US"/>
        </w:rPr>
        <w:t>N</w:t>
      </w:r>
      <w:r w:rsidRPr="00B67934">
        <w:rPr>
          <w:rFonts w:ascii="Arial" w:hAnsi="Arial" w:cs="Arial"/>
          <w:sz w:val="24"/>
          <w:szCs w:val="24"/>
          <w:lang w:eastAsia="en-US"/>
        </w:rPr>
        <w:t>aručitelja</w:t>
      </w:r>
      <w:r w:rsidR="00EA32C9" w:rsidRPr="00B67934">
        <w:rPr>
          <w:rFonts w:ascii="Arial" w:hAnsi="Arial" w:cs="Arial"/>
          <w:sz w:val="24"/>
          <w:szCs w:val="24"/>
          <w:lang w:eastAsia="en-US"/>
        </w:rPr>
        <w:t>, s pozivom na</w:t>
      </w:r>
      <w:r w:rsidR="00F9639F" w:rsidRPr="00B67934">
        <w:rPr>
          <w:rFonts w:ascii="Arial" w:hAnsi="Arial" w:cs="Arial"/>
          <w:sz w:val="24"/>
          <w:szCs w:val="24"/>
          <w:lang w:eastAsia="en-US"/>
        </w:rPr>
        <w:t xml:space="preserve"> </w:t>
      </w:r>
      <w:r w:rsidR="00F9639F" w:rsidRPr="00B67934">
        <w:rPr>
          <w:rFonts w:ascii="Arial" w:hAnsi="Arial" w:cs="Arial"/>
          <w:sz w:val="24"/>
          <w:szCs w:val="24"/>
        </w:rPr>
        <w:t xml:space="preserve">broj ugovora </w:t>
      </w:r>
      <w:r w:rsidR="00F9639F" w:rsidRPr="00B67934">
        <w:rPr>
          <w:rFonts w:ascii="Arial" w:hAnsi="Arial" w:cs="Arial"/>
          <w:b/>
          <w:sz w:val="24"/>
          <w:szCs w:val="24"/>
        </w:rPr>
        <w:t xml:space="preserve">60218 </w:t>
      </w:r>
      <w:r w:rsidR="00F9639F" w:rsidRPr="00B67934">
        <w:rPr>
          <w:rFonts w:ascii="Arial" w:hAnsi="Arial" w:cs="Arial"/>
          <w:sz w:val="24"/>
          <w:szCs w:val="24"/>
        </w:rPr>
        <w:t>iz registra ugovora te</w:t>
      </w:r>
      <w:r w:rsidR="00065D27">
        <w:rPr>
          <w:rFonts w:ascii="Arial" w:hAnsi="Arial" w:cs="Arial"/>
          <w:sz w:val="24"/>
          <w:szCs w:val="24"/>
        </w:rPr>
        <w:t xml:space="preserve"> se</w:t>
      </w:r>
      <w:r w:rsidR="00F9639F" w:rsidRPr="00B67934">
        <w:rPr>
          <w:rFonts w:ascii="Arial" w:hAnsi="Arial" w:cs="Arial"/>
          <w:sz w:val="24"/>
          <w:szCs w:val="24"/>
        </w:rPr>
        <w:t xml:space="preserve"> u opisu plaćanja </w:t>
      </w:r>
      <w:r w:rsidR="00065D27">
        <w:rPr>
          <w:rFonts w:ascii="Arial" w:hAnsi="Arial" w:cs="Arial"/>
          <w:sz w:val="24"/>
          <w:szCs w:val="24"/>
        </w:rPr>
        <w:t xml:space="preserve">upisuje </w:t>
      </w:r>
      <w:r w:rsidR="00F9639F" w:rsidRPr="00B67934">
        <w:rPr>
          <w:rFonts w:ascii="Arial" w:hAnsi="Arial" w:cs="Arial"/>
          <w:sz w:val="24"/>
          <w:szCs w:val="24"/>
        </w:rPr>
        <w:t>jamstv</w:t>
      </w:r>
      <w:r w:rsidR="00065D27">
        <w:rPr>
          <w:rFonts w:ascii="Arial" w:hAnsi="Arial" w:cs="Arial"/>
          <w:sz w:val="24"/>
          <w:szCs w:val="24"/>
        </w:rPr>
        <w:t>o</w:t>
      </w:r>
      <w:r w:rsidR="00F9639F" w:rsidRPr="00B67934">
        <w:rPr>
          <w:rFonts w:ascii="Arial" w:hAnsi="Arial" w:cs="Arial"/>
          <w:sz w:val="24"/>
          <w:szCs w:val="24"/>
        </w:rPr>
        <w:t xml:space="preserve"> za ozbiljnost ponude</w:t>
      </w:r>
      <w:r w:rsidR="00065D27">
        <w:rPr>
          <w:rFonts w:ascii="Arial" w:hAnsi="Arial" w:cs="Arial"/>
          <w:sz w:val="24"/>
          <w:szCs w:val="24"/>
        </w:rPr>
        <w:t xml:space="preserve"> i OIB</w:t>
      </w:r>
      <w:r w:rsidR="00F9639F" w:rsidRPr="00B67934">
        <w:rPr>
          <w:rFonts w:ascii="Arial" w:hAnsi="Arial" w:cs="Arial"/>
          <w:sz w:val="24"/>
          <w:szCs w:val="24"/>
        </w:rPr>
        <w:t>.</w:t>
      </w:r>
      <w:r w:rsidRPr="00B67934">
        <w:rPr>
          <w:rFonts w:ascii="Arial" w:hAnsi="Arial" w:cs="Arial"/>
          <w:sz w:val="24"/>
          <w:szCs w:val="24"/>
          <w:lang w:eastAsia="en-US"/>
        </w:rPr>
        <w:t xml:space="preserve"> Kao dokaz o izvršenoj uplati u ponudi se dostavlja izvadak sa računa ponuditelja ili izvršen nalog za plaćanje. </w:t>
      </w:r>
    </w:p>
    <w:p w:rsidR="008B2F9C" w:rsidRPr="00B67934" w:rsidRDefault="00A05229" w:rsidP="00EE2BE2">
      <w:pPr>
        <w:widowControl/>
        <w:autoSpaceDE/>
        <w:autoSpaceDN/>
        <w:adjustRightInd/>
        <w:jc w:val="both"/>
        <w:rPr>
          <w:rFonts w:ascii="Arial" w:hAnsi="Arial" w:cs="Arial"/>
          <w:sz w:val="24"/>
          <w:szCs w:val="24"/>
          <w:lang w:eastAsia="en-US"/>
        </w:rPr>
      </w:pPr>
      <w:r>
        <w:rPr>
          <w:rFonts w:ascii="Arial" w:hAnsi="Arial" w:cs="Arial"/>
          <w:sz w:val="24"/>
          <w:szCs w:val="24"/>
          <w:lang w:eastAsia="en-US"/>
        </w:rPr>
        <w:t>Javni n</w:t>
      </w:r>
      <w:r w:rsidR="008B2F9C" w:rsidRPr="00B67934">
        <w:rPr>
          <w:rFonts w:ascii="Arial" w:hAnsi="Arial" w:cs="Arial"/>
          <w:sz w:val="24"/>
          <w:szCs w:val="24"/>
          <w:lang w:eastAsia="en-US"/>
        </w:rPr>
        <w:t>aručitelj obvezan je sukladno s člankom 77. Zakona vratiti ponuditeljima jamstvo za ozbiljnost ponude neposredno nakon završetka postupka javne nabave, a presliku jamstva pohraniti sukladno s člankom 104. Zakona.</w:t>
      </w:r>
    </w:p>
    <w:p w:rsidR="008B2F9C" w:rsidRPr="00B67934" w:rsidRDefault="008B2F9C" w:rsidP="00EE2BE2">
      <w:pPr>
        <w:widowControl/>
        <w:autoSpaceDE/>
        <w:autoSpaceDN/>
        <w:adjustRightInd/>
        <w:jc w:val="both"/>
        <w:rPr>
          <w:rFonts w:ascii="Arial" w:hAnsi="Arial" w:cs="Arial"/>
          <w:sz w:val="24"/>
          <w:szCs w:val="24"/>
          <w:lang w:eastAsia="en-US"/>
        </w:rPr>
      </w:pPr>
    </w:p>
    <w:p w:rsidR="008B2F9C" w:rsidRPr="00B67934" w:rsidRDefault="008B2F9C" w:rsidP="00EE2BE2">
      <w:pPr>
        <w:pStyle w:val="2012TEXT"/>
        <w:spacing w:after="40"/>
        <w:ind w:left="0"/>
        <w:rPr>
          <w:rFonts w:cs="Arial"/>
          <w:sz w:val="24"/>
          <w:szCs w:val="24"/>
        </w:rPr>
      </w:pPr>
      <w:r w:rsidRPr="00B67934">
        <w:rPr>
          <w:rFonts w:cs="Arial"/>
          <w:sz w:val="24"/>
          <w:szCs w:val="24"/>
        </w:rPr>
        <w:t>Ponuditelji dostavljaju jamstvo za ozbiljnost ponude za slučajeve:</w:t>
      </w:r>
    </w:p>
    <w:p w:rsidR="008B2F9C" w:rsidRPr="00B67934" w:rsidRDefault="008B2F9C" w:rsidP="00EE2BE2">
      <w:pPr>
        <w:pStyle w:val="2012TEXT"/>
        <w:spacing w:after="40"/>
        <w:ind w:left="0"/>
        <w:rPr>
          <w:rFonts w:cs="Arial"/>
          <w:sz w:val="24"/>
          <w:szCs w:val="24"/>
        </w:rPr>
      </w:pPr>
      <w:r w:rsidRPr="00B67934">
        <w:rPr>
          <w:rFonts w:cs="Arial"/>
          <w:sz w:val="24"/>
          <w:szCs w:val="24"/>
        </w:rPr>
        <w:tab/>
      </w:r>
      <w:r w:rsidRPr="00B67934">
        <w:rPr>
          <w:rFonts w:cs="Arial"/>
          <w:i/>
          <w:sz w:val="24"/>
          <w:szCs w:val="24"/>
        </w:rPr>
        <w:t>a</w:t>
      </w:r>
      <w:r w:rsidRPr="00B67934">
        <w:rPr>
          <w:rFonts w:cs="Arial"/>
          <w:sz w:val="24"/>
          <w:szCs w:val="24"/>
        </w:rPr>
        <w:t>. odustajanje ponuditelja od svoje ponude u roku njezine valjanosti,</w:t>
      </w:r>
    </w:p>
    <w:p w:rsidR="008B2F9C" w:rsidRPr="00B67934" w:rsidRDefault="008B2F9C" w:rsidP="00EE2BE2">
      <w:pPr>
        <w:pStyle w:val="2012TEXT"/>
        <w:spacing w:after="40"/>
        <w:ind w:left="0"/>
        <w:rPr>
          <w:rFonts w:cs="Arial"/>
          <w:sz w:val="24"/>
          <w:szCs w:val="24"/>
        </w:rPr>
      </w:pPr>
      <w:r w:rsidRPr="00B67934">
        <w:rPr>
          <w:rFonts w:cs="Arial"/>
          <w:sz w:val="24"/>
          <w:szCs w:val="24"/>
        </w:rPr>
        <w:tab/>
      </w:r>
      <w:r w:rsidRPr="00B67934">
        <w:rPr>
          <w:rFonts w:cs="Arial"/>
          <w:i/>
          <w:sz w:val="24"/>
          <w:szCs w:val="24"/>
        </w:rPr>
        <w:t>b</w:t>
      </w:r>
      <w:r w:rsidRPr="00B67934">
        <w:rPr>
          <w:rFonts w:cs="Arial"/>
          <w:sz w:val="24"/>
          <w:szCs w:val="24"/>
        </w:rPr>
        <w:t>. dostavljanje neistinitih podataka u smislu članka 67. stavka 1. točka 3. Zakona,</w:t>
      </w:r>
    </w:p>
    <w:p w:rsidR="008B2F9C" w:rsidRPr="00B67934" w:rsidRDefault="008B2F9C" w:rsidP="00EE2BE2">
      <w:pPr>
        <w:pStyle w:val="2012TEXT"/>
        <w:spacing w:after="40"/>
        <w:ind w:left="0"/>
        <w:rPr>
          <w:rFonts w:cs="Arial"/>
          <w:sz w:val="24"/>
          <w:szCs w:val="24"/>
        </w:rPr>
      </w:pPr>
      <w:r w:rsidRPr="00B67934">
        <w:rPr>
          <w:rFonts w:cs="Arial"/>
          <w:sz w:val="24"/>
          <w:szCs w:val="24"/>
        </w:rPr>
        <w:tab/>
      </w:r>
      <w:r w:rsidRPr="00B67934">
        <w:rPr>
          <w:rFonts w:cs="Arial"/>
          <w:i/>
          <w:sz w:val="24"/>
          <w:szCs w:val="24"/>
        </w:rPr>
        <w:t>c</w:t>
      </w:r>
      <w:r w:rsidRPr="00B67934">
        <w:rPr>
          <w:rFonts w:cs="Arial"/>
          <w:sz w:val="24"/>
          <w:szCs w:val="24"/>
        </w:rPr>
        <w:t>. nedostavljanje izvornika ili ovjerenih preslika sukladno članku 95. stavak 4. Zakona,</w:t>
      </w:r>
    </w:p>
    <w:p w:rsidR="008B2F9C" w:rsidRPr="00B67934" w:rsidRDefault="008B2F9C" w:rsidP="00EE2BE2">
      <w:pPr>
        <w:pStyle w:val="2012TEXT"/>
        <w:spacing w:after="40"/>
        <w:ind w:left="0"/>
        <w:rPr>
          <w:rFonts w:cs="Arial"/>
          <w:sz w:val="24"/>
          <w:szCs w:val="24"/>
        </w:rPr>
      </w:pPr>
      <w:r w:rsidRPr="00B67934">
        <w:rPr>
          <w:rFonts w:cs="Arial"/>
          <w:sz w:val="24"/>
          <w:szCs w:val="24"/>
        </w:rPr>
        <w:tab/>
      </w:r>
      <w:r w:rsidRPr="00B67934">
        <w:rPr>
          <w:rFonts w:cs="Arial"/>
          <w:i/>
          <w:sz w:val="24"/>
          <w:szCs w:val="24"/>
        </w:rPr>
        <w:t>d</w:t>
      </w:r>
      <w:r w:rsidRPr="00B67934">
        <w:rPr>
          <w:rFonts w:cs="Arial"/>
          <w:sz w:val="24"/>
          <w:szCs w:val="24"/>
        </w:rPr>
        <w:t xml:space="preserve">. odbijanje potpisivanja ugovora o javnoj nabavi </w:t>
      </w:r>
    </w:p>
    <w:p w:rsidR="008B2F9C" w:rsidRPr="00B67934" w:rsidRDefault="008B2F9C" w:rsidP="00EE2BE2">
      <w:pPr>
        <w:pStyle w:val="2012TEXT"/>
        <w:ind w:left="0"/>
        <w:rPr>
          <w:rFonts w:cs="Arial"/>
          <w:sz w:val="24"/>
          <w:szCs w:val="24"/>
        </w:rPr>
      </w:pPr>
      <w:r w:rsidRPr="00B67934">
        <w:rPr>
          <w:rFonts w:cs="Arial"/>
          <w:sz w:val="24"/>
          <w:szCs w:val="24"/>
        </w:rPr>
        <w:tab/>
      </w:r>
      <w:r w:rsidRPr="00B67934">
        <w:rPr>
          <w:rFonts w:cs="Arial"/>
          <w:i/>
          <w:sz w:val="24"/>
          <w:szCs w:val="24"/>
        </w:rPr>
        <w:t>e</w:t>
      </w:r>
      <w:r w:rsidRPr="00B67934">
        <w:rPr>
          <w:rFonts w:cs="Arial"/>
          <w:sz w:val="24"/>
          <w:szCs w:val="24"/>
        </w:rPr>
        <w:t>. nedostavljanje jamstva za uredno ispunjenje ugovora.</w:t>
      </w:r>
    </w:p>
    <w:p w:rsidR="008B2F9C" w:rsidRPr="00B67934" w:rsidRDefault="008B2F9C" w:rsidP="00EE2BE2">
      <w:pPr>
        <w:pStyle w:val="2012TEXT"/>
        <w:ind w:left="0"/>
        <w:rPr>
          <w:rFonts w:cs="Arial"/>
          <w:sz w:val="24"/>
          <w:szCs w:val="24"/>
        </w:rPr>
      </w:pPr>
      <w:r w:rsidRPr="00B67934">
        <w:rPr>
          <w:rFonts w:cs="Arial"/>
          <w:sz w:val="24"/>
          <w:szCs w:val="24"/>
        </w:rPr>
        <w:t>Naručitelj će odbiti ponudu ponuditelja koji nije dostavio jamstvo za ozbiljnost ponude, odnosno ako dostavljeno jamstvo nije valjano, sukladno članku 93. stavak 1. točka 1. Zakona.</w:t>
      </w:r>
    </w:p>
    <w:p w:rsidR="00A96F79" w:rsidRPr="00B67934" w:rsidRDefault="00A96F79" w:rsidP="00EE2BE2">
      <w:pPr>
        <w:pStyle w:val="2012TEXT"/>
        <w:ind w:left="0"/>
        <w:rPr>
          <w:rFonts w:cs="Arial"/>
          <w:sz w:val="24"/>
          <w:szCs w:val="24"/>
        </w:rPr>
      </w:pPr>
    </w:p>
    <w:p w:rsidR="00C942C0" w:rsidRPr="00B67934" w:rsidRDefault="00C942C0" w:rsidP="00F9639F">
      <w:pPr>
        <w:pStyle w:val="Odlomakpopisa"/>
        <w:numPr>
          <w:ilvl w:val="1"/>
          <w:numId w:val="14"/>
        </w:numPr>
        <w:ind w:left="567" w:hanging="567"/>
        <w:jc w:val="both"/>
        <w:rPr>
          <w:b/>
          <w:sz w:val="24"/>
          <w:szCs w:val="24"/>
        </w:rPr>
      </w:pPr>
      <w:r w:rsidRPr="00B67934">
        <w:rPr>
          <w:b/>
          <w:sz w:val="24"/>
          <w:szCs w:val="24"/>
        </w:rPr>
        <w:t>Jamstvo za uredno ispunjenje ugovora</w:t>
      </w:r>
    </w:p>
    <w:p w:rsidR="001D25C3" w:rsidRPr="00B67934" w:rsidRDefault="001D25C3" w:rsidP="00EE2BE2">
      <w:pPr>
        <w:pStyle w:val="Tijeloteksta"/>
        <w:rPr>
          <w:rFonts w:cs="Arial"/>
        </w:rPr>
      </w:pPr>
      <w:r w:rsidRPr="00B67934">
        <w:rPr>
          <w:rFonts w:cs="Arial"/>
        </w:rPr>
        <w:t xml:space="preserve">Jamstvo za uredno </w:t>
      </w:r>
      <w:r w:rsidR="00944B85" w:rsidRPr="00B67934">
        <w:rPr>
          <w:rFonts w:cs="Arial"/>
        </w:rPr>
        <w:t>ispunjenje ugovora u iznosu od des</w:t>
      </w:r>
      <w:r w:rsidR="004D1871" w:rsidRPr="00B67934">
        <w:rPr>
          <w:rFonts w:cs="Arial"/>
        </w:rPr>
        <w:t>et</w:t>
      </w:r>
      <w:r w:rsidRPr="00B67934">
        <w:rPr>
          <w:rFonts w:cs="Arial"/>
        </w:rPr>
        <w:t xml:space="preserve"> posto (</w:t>
      </w:r>
      <w:r w:rsidR="00944B85" w:rsidRPr="00B67934">
        <w:rPr>
          <w:rFonts w:cs="Arial"/>
        </w:rPr>
        <w:t>10</w:t>
      </w:r>
      <w:r w:rsidRPr="00B67934">
        <w:rPr>
          <w:rFonts w:cs="Arial"/>
        </w:rPr>
        <w:t xml:space="preserve"> %) od vrijednosti ugovora</w:t>
      </w:r>
      <w:r w:rsidR="004D1871" w:rsidRPr="00B67934">
        <w:rPr>
          <w:rFonts w:cs="Arial"/>
        </w:rPr>
        <w:t xml:space="preserve"> s pripadajućim PDV-om</w:t>
      </w:r>
      <w:r w:rsidRPr="00B67934">
        <w:rPr>
          <w:rFonts w:cs="Arial"/>
        </w:rPr>
        <w:t xml:space="preserve"> odabrani ponuditelj s kojim </w:t>
      </w:r>
      <w:r w:rsidR="004A718B" w:rsidRPr="00B67934">
        <w:rPr>
          <w:rFonts w:cs="Arial"/>
        </w:rPr>
        <w:t>ć</w:t>
      </w:r>
      <w:r w:rsidRPr="00B67934">
        <w:rPr>
          <w:rFonts w:cs="Arial"/>
        </w:rPr>
        <w:t>e biti sklopljen ugovor dos</w:t>
      </w:r>
      <w:r w:rsidR="004D1871" w:rsidRPr="00B67934">
        <w:rPr>
          <w:rFonts w:cs="Arial"/>
        </w:rPr>
        <w:t xml:space="preserve">tavlja </w:t>
      </w:r>
      <w:r w:rsidR="00A84D9D" w:rsidRPr="00B67934">
        <w:rPr>
          <w:rFonts w:cs="Arial"/>
        </w:rPr>
        <w:t xml:space="preserve">najkasnije u roku od 10 dana od dana </w:t>
      </w:r>
      <w:r w:rsidR="00EB0DDF" w:rsidRPr="00B67934">
        <w:rPr>
          <w:rFonts w:cs="Arial"/>
        </w:rPr>
        <w:t>sklapanja</w:t>
      </w:r>
      <w:r w:rsidR="00A84D9D" w:rsidRPr="00B67934">
        <w:rPr>
          <w:rFonts w:cs="Arial"/>
        </w:rPr>
        <w:t xml:space="preserve"> </w:t>
      </w:r>
      <w:r w:rsidR="00EB0DDF" w:rsidRPr="00B67934">
        <w:rPr>
          <w:rFonts w:cs="Arial"/>
        </w:rPr>
        <w:t xml:space="preserve">ugovora </w:t>
      </w:r>
      <w:r w:rsidR="00016995" w:rsidRPr="00B67934">
        <w:rPr>
          <w:rFonts w:cs="Arial"/>
        </w:rPr>
        <w:t>s rokom valjanosti 3</w:t>
      </w:r>
      <w:r w:rsidR="004D1871" w:rsidRPr="00B67934">
        <w:rPr>
          <w:rFonts w:cs="Arial"/>
        </w:rPr>
        <w:t xml:space="preserve">0 dana od isteka ugovora. </w:t>
      </w:r>
    </w:p>
    <w:p w:rsidR="001D25C3" w:rsidRPr="00B67934" w:rsidRDefault="001D25C3" w:rsidP="00EE2BE2">
      <w:pPr>
        <w:pStyle w:val="Tijeloteksta"/>
        <w:rPr>
          <w:rFonts w:cs="Arial"/>
        </w:rPr>
      </w:pPr>
      <w:r w:rsidRPr="00B67934">
        <w:rPr>
          <w:rFonts w:cs="Arial"/>
        </w:rPr>
        <w:t>Jamstvo za uredno ispunjenje ugovora o javnoj nabavi podnosi se u obliku bankarske garancije</w:t>
      </w:r>
      <w:r w:rsidR="004D1871" w:rsidRPr="00B67934">
        <w:rPr>
          <w:rFonts w:cs="Arial"/>
        </w:rPr>
        <w:t xml:space="preserve"> koja </w:t>
      </w:r>
      <w:r w:rsidRPr="00B67934">
        <w:rPr>
          <w:rFonts w:cs="Arial"/>
        </w:rPr>
        <w:t xml:space="preserve">mora biti bezuvjetna, „na prvi poziv“ </w:t>
      </w:r>
      <w:r w:rsidR="004D1871" w:rsidRPr="00B67934">
        <w:rPr>
          <w:rFonts w:cs="Arial"/>
        </w:rPr>
        <w:t>i „bez prigovora“.</w:t>
      </w:r>
    </w:p>
    <w:p w:rsidR="001D25C3" w:rsidRPr="00B67934" w:rsidRDefault="001D25C3" w:rsidP="00EE2BE2">
      <w:pPr>
        <w:pStyle w:val="Tijeloteksta"/>
        <w:rPr>
          <w:rFonts w:cs="Arial"/>
        </w:rPr>
      </w:pPr>
      <w:r w:rsidRPr="00B67934">
        <w:rPr>
          <w:rFonts w:cs="Arial"/>
        </w:rPr>
        <w:t>Bankarska garancija za uredno ispunjenje ugovora će se protestirati (naplatiti) u slučaju povrede ugovornih obveza.</w:t>
      </w:r>
    </w:p>
    <w:p w:rsidR="004B58C1" w:rsidRPr="00B67934" w:rsidRDefault="004B58C1" w:rsidP="00EE2BE2">
      <w:pPr>
        <w:pStyle w:val="Tijeloteksta"/>
        <w:rPr>
          <w:rFonts w:cs="Arial"/>
          <w:b/>
        </w:rPr>
      </w:pPr>
      <w:r w:rsidRPr="00B67934">
        <w:rPr>
          <w:rFonts w:cs="Arial"/>
          <w:b/>
        </w:rPr>
        <w:t xml:space="preserve">Ponuditelj je dužan u elektroničkoj ponudi dostaviti ispunjenu Izjavu o dostavi jamstva za uredno izvršenje ugovora (Obrazac </w:t>
      </w:r>
      <w:r w:rsidR="00A43FCC" w:rsidRPr="00B67934">
        <w:rPr>
          <w:rFonts w:cs="Arial"/>
          <w:b/>
        </w:rPr>
        <w:t>5</w:t>
      </w:r>
      <w:r w:rsidRPr="00B67934">
        <w:rPr>
          <w:rFonts w:cs="Arial"/>
          <w:b/>
        </w:rPr>
        <w:t>).</w:t>
      </w:r>
    </w:p>
    <w:p w:rsidR="004B58C1" w:rsidRPr="00B67934" w:rsidRDefault="004B58C1" w:rsidP="00EE2BE2">
      <w:pPr>
        <w:pStyle w:val="Tijeloteksta"/>
        <w:rPr>
          <w:rFonts w:cs="Arial"/>
        </w:rPr>
      </w:pPr>
    </w:p>
    <w:p w:rsidR="00A8795F" w:rsidRPr="00B67934" w:rsidRDefault="008B2F9C" w:rsidP="00EE2BE2">
      <w:pPr>
        <w:rPr>
          <w:rFonts w:ascii="Arial" w:hAnsi="Arial" w:cs="Arial"/>
          <w:b/>
          <w:sz w:val="24"/>
          <w:szCs w:val="24"/>
        </w:rPr>
      </w:pPr>
      <w:r w:rsidRPr="00B67934">
        <w:rPr>
          <w:rFonts w:ascii="Arial" w:hAnsi="Arial" w:cs="Arial"/>
          <w:b/>
          <w:sz w:val="24"/>
          <w:szCs w:val="24"/>
        </w:rPr>
        <w:t>30</w:t>
      </w:r>
      <w:r w:rsidR="00A8795F" w:rsidRPr="00B67934">
        <w:rPr>
          <w:rFonts w:ascii="Arial" w:hAnsi="Arial" w:cs="Arial"/>
          <w:b/>
          <w:sz w:val="24"/>
          <w:szCs w:val="24"/>
        </w:rPr>
        <w:t>. Rok donošenja odluke o odabiru ili poništenju</w:t>
      </w:r>
    </w:p>
    <w:p w:rsidR="00D902A0" w:rsidRPr="00B67934" w:rsidRDefault="00016995" w:rsidP="00EE2BE2">
      <w:pPr>
        <w:jc w:val="both"/>
        <w:rPr>
          <w:rFonts w:ascii="Arial" w:hAnsi="Arial" w:cs="Arial"/>
          <w:b/>
          <w:sz w:val="24"/>
          <w:szCs w:val="24"/>
        </w:rPr>
      </w:pPr>
      <w:r w:rsidRPr="00B67934">
        <w:rPr>
          <w:rFonts w:ascii="Arial" w:hAnsi="Arial" w:cs="Arial"/>
          <w:sz w:val="24"/>
          <w:szCs w:val="24"/>
        </w:rPr>
        <w:t>3</w:t>
      </w:r>
      <w:r w:rsidR="00D902A0" w:rsidRPr="00B67934">
        <w:rPr>
          <w:rFonts w:ascii="Arial" w:hAnsi="Arial" w:cs="Arial"/>
          <w:sz w:val="24"/>
          <w:szCs w:val="24"/>
        </w:rPr>
        <w:t>0 dana od isteka roka za dostavu ponuda</w:t>
      </w:r>
      <w:r w:rsidR="00D902A0" w:rsidRPr="00B67934">
        <w:rPr>
          <w:rFonts w:ascii="Arial" w:hAnsi="Arial" w:cs="Arial"/>
          <w:b/>
          <w:sz w:val="24"/>
          <w:szCs w:val="24"/>
        </w:rPr>
        <w:t>.</w:t>
      </w:r>
    </w:p>
    <w:p w:rsidR="00D902A0" w:rsidRPr="00B67934" w:rsidRDefault="00D902A0" w:rsidP="00EE2BE2">
      <w:pPr>
        <w:jc w:val="both"/>
        <w:rPr>
          <w:rFonts w:ascii="Arial" w:hAnsi="Arial" w:cs="Arial"/>
          <w:sz w:val="24"/>
          <w:szCs w:val="24"/>
        </w:rPr>
      </w:pPr>
      <w:r w:rsidRPr="00B67934">
        <w:rPr>
          <w:rFonts w:ascii="Arial" w:hAnsi="Arial" w:cs="Arial"/>
          <w:sz w:val="24"/>
          <w:szCs w:val="24"/>
        </w:rPr>
        <w:t>Odluku o odabiru ili poništenju nadmetanja Naručitelj će donijeti u pisanom obliku i dostaviti na dokaziv način sukladno čl. 96. Zakonu.</w:t>
      </w:r>
    </w:p>
    <w:p w:rsidR="00D902A0" w:rsidRPr="00B67934" w:rsidRDefault="00D902A0" w:rsidP="00EE2BE2">
      <w:pPr>
        <w:jc w:val="both"/>
        <w:rPr>
          <w:rFonts w:ascii="Arial" w:hAnsi="Arial" w:cs="Arial"/>
          <w:sz w:val="24"/>
          <w:szCs w:val="24"/>
        </w:rPr>
      </w:pPr>
      <w:r w:rsidRPr="00B67934">
        <w:rPr>
          <w:rFonts w:ascii="Arial" w:hAnsi="Arial" w:cs="Arial"/>
          <w:sz w:val="24"/>
          <w:szCs w:val="24"/>
        </w:rPr>
        <w:t>Naručitelj zadržava pravo poništenja postupka sukladno članku 100. Zakona i u slučaju nedobivanja potrebne suglasnosti mjerodavnog tijela.</w:t>
      </w:r>
    </w:p>
    <w:p w:rsidR="001A1873" w:rsidRPr="00B67934" w:rsidRDefault="001A1873" w:rsidP="00EE2BE2">
      <w:pPr>
        <w:jc w:val="both"/>
        <w:rPr>
          <w:rFonts w:ascii="Arial" w:hAnsi="Arial" w:cs="Arial"/>
          <w:sz w:val="24"/>
          <w:szCs w:val="24"/>
        </w:rPr>
      </w:pPr>
    </w:p>
    <w:p w:rsidR="00483523" w:rsidRPr="00B67934" w:rsidRDefault="008F6F25" w:rsidP="00483523">
      <w:pPr>
        <w:rPr>
          <w:rFonts w:ascii="Arial" w:hAnsi="Arial" w:cs="Arial"/>
          <w:b/>
          <w:sz w:val="24"/>
          <w:szCs w:val="24"/>
        </w:rPr>
      </w:pPr>
      <w:r w:rsidRPr="00B67934">
        <w:rPr>
          <w:rFonts w:ascii="Arial" w:hAnsi="Arial" w:cs="Arial"/>
          <w:b/>
          <w:sz w:val="24"/>
          <w:szCs w:val="24"/>
        </w:rPr>
        <w:t>3</w:t>
      </w:r>
      <w:r w:rsidR="00063DB3" w:rsidRPr="00B67934">
        <w:rPr>
          <w:rFonts w:ascii="Arial" w:hAnsi="Arial" w:cs="Arial"/>
          <w:b/>
          <w:sz w:val="24"/>
          <w:szCs w:val="24"/>
        </w:rPr>
        <w:t>1</w:t>
      </w:r>
      <w:r w:rsidR="00A8795F" w:rsidRPr="00B67934">
        <w:rPr>
          <w:rFonts w:ascii="Arial" w:hAnsi="Arial" w:cs="Arial"/>
          <w:b/>
          <w:sz w:val="24"/>
          <w:szCs w:val="24"/>
        </w:rPr>
        <w:t>.</w:t>
      </w:r>
      <w:r w:rsidR="006131C8" w:rsidRPr="00B67934">
        <w:rPr>
          <w:rFonts w:ascii="Arial" w:hAnsi="Arial" w:cs="Arial"/>
          <w:b/>
          <w:sz w:val="24"/>
          <w:szCs w:val="24"/>
        </w:rPr>
        <w:t xml:space="preserve"> </w:t>
      </w:r>
      <w:r w:rsidR="00483523" w:rsidRPr="00B67934">
        <w:rPr>
          <w:rFonts w:ascii="Arial" w:hAnsi="Arial" w:cs="Arial"/>
          <w:b/>
          <w:sz w:val="24"/>
          <w:szCs w:val="24"/>
        </w:rPr>
        <w:t>Objašnjenje, ispravak</w:t>
      </w:r>
      <w:r w:rsidR="00A8795F" w:rsidRPr="00B67934">
        <w:rPr>
          <w:rFonts w:ascii="Arial" w:hAnsi="Arial" w:cs="Arial"/>
          <w:b/>
          <w:sz w:val="24"/>
          <w:szCs w:val="24"/>
        </w:rPr>
        <w:t xml:space="preserve"> i /ili izm</w:t>
      </w:r>
      <w:r w:rsidR="00483523" w:rsidRPr="00B67934">
        <w:rPr>
          <w:rFonts w:ascii="Arial" w:hAnsi="Arial" w:cs="Arial"/>
          <w:b/>
          <w:sz w:val="24"/>
          <w:szCs w:val="24"/>
        </w:rPr>
        <w:t>jena</w:t>
      </w:r>
      <w:r w:rsidR="00A8795F" w:rsidRPr="00B67934">
        <w:rPr>
          <w:rFonts w:ascii="Arial" w:hAnsi="Arial" w:cs="Arial"/>
          <w:b/>
          <w:sz w:val="24"/>
          <w:szCs w:val="24"/>
        </w:rPr>
        <w:t xml:space="preserve"> Dokumentacije za nadmetanje</w:t>
      </w:r>
    </w:p>
    <w:p w:rsidR="00483523" w:rsidRPr="00B67934" w:rsidRDefault="00483523" w:rsidP="00483523">
      <w:pPr>
        <w:jc w:val="both"/>
        <w:rPr>
          <w:rFonts w:ascii="Arial" w:hAnsi="Arial" w:cs="Arial"/>
          <w:sz w:val="24"/>
          <w:szCs w:val="24"/>
        </w:rPr>
      </w:pPr>
      <w:r w:rsidRPr="00B67934">
        <w:rPr>
          <w:rFonts w:ascii="Arial" w:hAnsi="Arial" w:cs="Arial"/>
          <w:sz w:val="24"/>
          <w:szCs w:val="24"/>
        </w:rPr>
        <w:t xml:space="preserve">Na ispravak i/ili izmjenu dokumentacije za vrijeme roka za dostavu ponuda i dodatne informacije i objašnjenja vezana uz dokumentaciju primjenjuju se odredbe članka 31 Zakona. </w:t>
      </w:r>
    </w:p>
    <w:p w:rsidR="00483523" w:rsidRPr="00B67934" w:rsidRDefault="00483523" w:rsidP="00483523">
      <w:pPr>
        <w:jc w:val="both"/>
        <w:rPr>
          <w:rFonts w:ascii="Arial" w:hAnsi="Arial" w:cs="Arial"/>
          <w:sz w:val="24"/>
          <w:szCs w:val="24"/>
        </w:rPr>
      </w:pPr>
      <w:r w:rsidRPr="00B67934">
        <w:rPr>
          <w:rFonts w:ascii="Arial" w:hAnsi="Arial" w:cs="Arial"/>
          <w:sz w:val="24"/>
          <w:szCs w:val="24"/>
        </w:rPr>
        <w:t xml:space="preserve">Naručitelj može u svako doba, a prije isteka roka za podnošenje ponuda, iz bilo kojeg razloga, bilo na vlastitu inicijativu, bilo kao odgovor na zahtjev ponuditelja za </w:t>
      </w:r>
      <w:r w:rsidRPr="00B67934">
        <w:rPr>
          <w:rFonts w:ascii="Arial" w:hAnsi="Arial" w:cs="Arial"/>
          <w:sz w:val="24"/>
          <w:szCs w:val="24"/>
        </w:rPr>
        <w:lastRenderedPageBreak/>
        <w:t>dodatnim objašnjenjem izmijeni</w:t>
      </w:r>
      <w:r w:rsidR="00F9639F" w:rsidRPr="00B67934">
        <w:rPr>
          <w:rFonts w:ascii="Arial" w:hAnsi="Arial" w:cs="Arial"/>
          <w:sz w:val="24"/>
          <w:szCs w:val="24"/>
        </w:rPr>
        <w:t>ti dokumentaciju za nadmetanje.</w:t>
      </w:r>
    </w:p>
    <w:p w:rsidR="00F9639F" w:rsidRPr="00B67934" w:rsidRDefault="00F9639F" w:rsidP="00483523">
      <w:pPr>
        <w:jc w:val="both"/>
        <w:rPr>
          <w:rFonts w:ascii="Arial" w:hAnsi="Arial" w:cs="Arial"/>
          <w:sz w:val="24"/>
          <w:szCs w:val="24"/>
        </w:rPr>
      </w:pPr>
    </w:p>
    <w:p w:rsidR="00B567B4" w:rsidRPr="00B67934" w:rsidRDefault="00561D46" w:rsidP="00EE2BE2">
      <w:pPr>
        <w:jc w:val="both"/>
        <w:rPr>
          <w:rFonts w:ascii="Arial" w:hAnsi="Arial" w:cs="Arial"/>
          <w:sz w:val="24"/>
          <w:szCs w:val="24"/>
        </w:rPr>
      </w:pPr>
      <w:r w:rsidRPr="00B67934">
        <w:rPr>
          <w:rFonts w:ascii="Arial" w:hAnsi="Arial" w:cs="Arial"/>
          <w:sz w:val="24"/>
          <w:szCs w:val="24"/>
        </w:rPr>
        <w:t>Za vrijeme roka za dostavu ponuda gospodarski subjekti mogu zahtijevati objašnjenja i izmjene ve</w:t>
      </w:r>
      <w:r w:rsidR="00A05229">
        <w:rPr>
          <w:rFonts w:ascii="Arial" w:hAnsi="Arial" w:cs="Arial"/>
          <w:sz w:val="24"/>
          <w:szCs w:val="24"/>
        </w:rPr>
        <w:t>zane za dokumentaciju, a javni n</w:t>
      </w:r>
      <w:r w:rsidRPr="00B67934">
        <w:rPr>
          <w:rFonts w:ascii="Arial" w:hAnsi="Arial" w:cs="Arial"/>
          <w:sz w:val="24"/>
          <w:szCs w:val="24"/>
        </w:rPr>
        <w:t xml:space="preserve">aručitelj će odgovor staviti na raspolaganje na istim internetskim stranicama na kojima je dostupna i osnovna dokumentacija bez navođenja podataka o podnositelju zahtjeva. </w:t>
      </w:r>
    </w:p>
    <w:p w:rsidR="00B567B4" w:rsidRPr="00B67934" w:rsidRDefault="00561D46" w:rsidP="00EE2BE2">
      <w:pPr>
        <w:jc w:val="both"/>
        <w:rPr>
          <w:rFonts w:ascii="Arial" w:hAnsi="Arial" w:cs="Arial"/>
          <w:sz w:val="24"/>
          <w:szCs w:val="24"/>
        </w:rPr>
      </w:pPr>
      <w:r w:rsidRPr="00B67934">
        <w:rPr>
          <w:rFonts w:ascii="Arial" w:hAnsi="Arial" w:cs="Arial"/>
          <w:sz w:val="24"/>
          <w:szCs w:val="24"/>
        </w:rPr>
        <w:t>Pod uvjetom da je zahtje</w:t>
      </w:r>
      <w:r w:rsidR="00FF389F">
        <w:rPr>
          <w:rFonts w:ascii="Arial" w:hAnsi="Arial" w:cs="Arial"/>
          <w:sz w:val="24"/>
          <w:szCs w:val="24"/>
        </w:rPr>
        <w:t xml:space="preserve">v </w:t>
      </w:r>
      <w:r w:rsidR="00A05229">
        <w:rPr>
          <w:rFonts w:ascii="Arial" w:hAnsi="Arial" w:cs="Arial"/>
          <w:sz w:val="24"/>
          <w:szCs w:val="24"/>
        </w:rPr>
        <w:t>dostavljen pravodobno, javni n</w:t>
      </w:r>
      <w:r w:rsidRPr="00B67934">
        <w:rPr>
          <w:rFonts w:ascii="Arial" w:hAnsi="Arial" w:cs="Arial"/>
          <w:sz w:val="24"/>
          <w:szCs w:val="24"/>
        </w:rPr>
        <w:t>aručitelj obvezan je odgovor staviti na raspolaganje najkasnije tijekom šestog dana prije dana u kojem ističe rok za dostavu ponuda u postupku javne nabave velike vrijednosti, odnosno najkasnije tijekom četvrtog dana u kojem ističe rok za dostavu ponuda u postupku javne na</w:t>
      </w:r>
      <w:r w:rsidR="009311B3" w:rsidRPr="00B67934">
        <w:rPr>
          <w:rFonts w:ascii="Arial" w:hAnsi="Arial" w:cs="Arial"/>
          <w:sz w:val="24"/>
          <w:szCs w:val="24"/>
        </w:rPr>
        <w:t xml:space="preserve">bave male vrijednosti. </w:t>
      </w:r>
    </w:p>
    <w:p w:rsidR="00B567B4" w:rsidRPr="00B67934" w:rsidRDefault="00561D46" w:rsidP="00EE2BE2">
      <w:pPr>
        <w:jc w:val="both"/>
        <w:rPr>
          <w:rFonts w:ascii="Arial" w:hAnsi="Arial" w:cs="Arial"/>
          <w:sz w:val="24"/>
          <w:szCs w:val="24"/>
        </w:rPr>
      </w:pPr>
      <w:r w:rsidRPr="00B67934">
        <w:rPr>
          <w:rFonts w:ascii="Arial" w:hAnsi="Arial" w:cs="Arial"/>
          <w:b/>
          <w:sz w:val="24"/>
          <w:szCs w:val="24"/>
        </w:rPr>
        <w:t>Zahtjev j</w:t>
      </w:r>
      <w:r w:rsidR="00FF389F">
        <w:rPr>
          <w:rFonts w:ascii="Arial" w:hAnsi="Arial" w:cs="Arial"/>
          <w:b/>
          <w:sz w:val="24"/>
          <w:szCs w:val="24"/>
        </w:rPr>
        <w:t>e pravodoban ako je dostavljen N</w:t>
      </w:r>
      <w:r w:rsidRPr="00B67934">
        <w:rPr>
          <w:rFonts w:ascii="Arial" w:hAnsi="Arial" w:cs="Arial"/>
          <w:b/>
          <w:sz w:val="24"/>
          <w:szCs w:val="24"/>
        </w:rPr>
        <w:t>aručitelju</w:t>
      </w:r>
      <w:r w:rsidRPr="00B67934">
        <w:rPr>
          <w:rFonts w:ascii="Arial" w:hAnsi="Arial" w:cs="Arial"/>
          <w:sz w:val="24"/>
          <w:szCs w:val="24"/>
        </w:rPr>
        <w:t xml:space="preserve"> najkasnije tijekom osmog dana prije dana u kojem ističe rok za dostavu ponuda u postupku javne nabave velike vrijednosti, odnosno </w:t>
      </w:r>
      <w:r w:rsidRPr="00B67934">
        <w:rPr>
          <w:rFonts w:ascii="Arial" w:hAnsi="Arial" w:cs="Arial"/>
          <w:b/>
          <w:sz w:val="24"/>
          <w:szCs w:val="24"/>
        </w:rPr>
        <w:t>najkasnije tijekom šestog dana prije dana u kojem ističe rok za dostavu ponuda u postupku javne nabave male vrijednosti.</w:t>
      </w:r>
      <w:r w:rsidRPr="00B67934">
        <w:rPr>
          <w:rFonts w:ascii="Arial" w:hAnsi="Arial" w:cs="Arial"/>
          <w:sz w:val="24"/>
          <w:szCs w:val="24"/>
        </w:rPr>
        <w:t xml:space="preserve"> </w:t>
      </w:r>
    </w:p>
    <w:p w:rsidR="00F9639F" w:rsidRPr="00B67934" w:rsidRDefault="00561D46" w:rsidP="00EE2BE2">
      <w:pPr>
        <w:jc w:val="both"/>
        <w:rPr>
          <w:rFonts w:ascii="Arial" w:hAnsi="Arial" w:cs="Arial"/>
          <w:sz w:val="24"/>
          <w:szCs w:val="24"/>
        </w:rPr>
      </w:pPr>
      <w:r w:rsidRPr="00B67934">
        <w:rPr>
          <w:rFonts w:ascii="Arial" w:hAnsi="Arial" w:cs="Arial"/>
          <w:sz w:val="24"/>
          <w:szCs w:val="24"/>
        </w:rPr>
        <w:t>Ako iz bilo kojeg razloga dokumentacija za nadmetanje i moguća dodatna dokumentacija nisu stavlj</w:t>
      </w:r>
      <w:r w:rsidR="00A05229">
        <w:rPr>
          <w:rFonts w:ascii="Arial" w:hAnsi="Arial" w:cs="Arial"/>
          <w:sz w:val="24"/>
          <w:szCs w:val="24"/>
        </w:rPr>
        <w:t>eni na raspolaganje, ako javni n</w:t>
      </w:r>
      <w:r w:rsidRPr="00B67934">
        <w:rPr>
          <w:rFonts w:ascii="Arial" w:hAnsi="Arial" w:cs="Arial"/>
          <w:sz w:val="24"/>
          <w:szCs w:val="24"/>
        </w:rPr>
        <w:t>aručitelj nije na pravodoban zahtjev odgovorio sukladno navedenom ili ako se ponude mogu sastaviti samo nakon posjeta gradilištu ili nakon neposrednog pregleda dokumenata koji potkrepljuju, javn</w:t>
      </w:r>
      <w:r w:rsidR="00A05229">
        <w:rPr>
          <w:rFonts w:ascii="Arial" w:hAnsi="Arial" w:cs="Arial"/>
          <w:sz w:val="24"/>
          <w:szCs w:val="24"/>
        </w:rPr>
        <w:t>i n</w:t>
      </w:r>
      <w:r w:rsidRPr="00B67934">
        <w:rPr>
          <w:rFonts w:ascii="Arial" w:hAnsi="Arial" w:cs="Arial"/>
          <w:sz w:val="24"/>
          <w:szCs w:val="24"/>
        </w:rPr>
        <w:t xml:space="preserve">aručitelj dužan je rok za dostavu ponuda primjereno produžiti tako da svi zainteresirani gospodarski subjekti mogu biti upoznati sa svim potrebnim informacijama potrebnima za izradu ponude. </w:t>
      </w:r>
    </w:p>
    <w:p w:rsidR="00F9639F" w:rsidRPr="00B67934" w:rsidRDefault="00F9639F" w:rsidP="00EE2BE2">
      <w:pPr>
        <w:jc w:val="both"/>
        <w:rPr>
          <w:rFonts w:ascii="Arial" w:hAnsi="Arial" w:cs="Arial"/>
          <w:sz w:val="24"/>
          <w:szCs w:val="24"/>
        </w:rPr>
      </w:pPr>
    </w:p>
    <w:p w:rsidR="00561D46" w:rsidRPr="00B67934" w:rsidRDefault="00A05229" w:rsidP="00EE2BE2">
      <w:pPr>
        <w:jc w:val="both"/>
        <w:rPr>
          <w:rFonts w:ascii="Arial" w:hAnsi="Arial" w:cs="Arial"/>
          <w:sz w:val="24"/>
          <w:szCs w:val="24"/>
        </w:rPr>
      </w:pPr>
      <w:r>
        <w:rPr>
          <w:rFonts w:ascii="Arial" w:hAnsi="Arial" w:cs="Arial"/>
          <w:sz w:val="24"/>
          <w:szCs w:val="24"/>
        </w:rPr>
        <w:t>Ako javni n</w:t>
      </w:r>
      <w:r w:rsidR="00561D46" w:rsidRPr="00B67934">
        <w:rPr>
          <w:rFonts w:ascii="Arial" w:hAnsi="Arial" w:cs="Arial"/>
          <w:sz w:val="24"/>
          <w:szCs w:val="24"/>
        </w:rPr>
        <w:t xml:space="preserve">aručitelj za vrijeme roka za dostavu ponuda mijenja dokumentaciju, obvezan je osigurati dostupnost izmjena svim zainteresiranim gospodarskim subjektima na isti način i na istim internetskim stranicama kao i osnovnu dokumentaciju te </w:t>
      </w:r>
      <w:r w:rsidR="00561D46" w:rsidRPr="00B67934">
        <w:rPr>
          <w:rFonts w:ascii="Arial" w:hAnsi="Arial" w:cs="Arial"/>
          <w:b/>
          <w:sz w:val="24"/>
          <w:szCs w:val="24"/>
        </w:rPr>
        <w:t>osigurati da gospodarski subjekti od izmjene imaju</w:t>
      </w:r>
      <w:r w:rsidR="00561D46" w:rsidRPr="00B67934">
        <w:rPr>
          <w:rFonts w:ascii="Arial" w:hAnsi="Arial" w:cs="Arial"/>
          <w:sz w:val="24"/>
          <w:szCs w:val="24"/>
        </w:rPr>
        <w:t xml:space="preserve"> najmanje 15 dana za dostavu ponude u postupku javne nabave velike vrijednosti, odnosno </w:t>
      </w:r>
      <w:r w:rsidR="00561D46" w:rsidRPr="00B67934">
        <w:rPr>
          <w:rFonts w:ascii="Arial" w:hAnsi="Arial" w:cs="Arial"/>
          <w:b/>
          <w:sz w:val="24"/>
          <w:szCs w:val="24"/>
        </w:rPr>
        <w:t>deset dana u postupku javne nabave male vrijednosti</w:t>
      </w:r>
      <w:r>
        <w:rPr>
          <w:rFonts w:ascii="Arial" w:hAnsi="Arial" w:cs="Arial"/>
          <w:sz w:val="24"/>
          <w:szCs w:val="24"/>
        </w:rPr>
        <w:t>. Ako je potrebno, javni n</w:t>
      </w:r>
      <w:r w:rsidR="00561D46" w:rsidRPr="00B67934">
        <w:rPr>
          <w:rFonts w:ascii="Arial" w:hAnsi="Arial" w:cs="Arial"/>
          <w:sz w:val="24"/>
          <w:szCs w:val="24"/>
        </w:rPr>
        <w:t>aručitelj obvezan je izmijeniti ili ispraviti poziv na nadmetanje.</w:t>
      </w:r>
    </w:p>
    <w:p w:rsidR="00561D46" w:rsidRPr="00B67934" w:rsidRDefault="00561D46" w:rsidP="00EE2BE2">
      <w:pPr>
        <w:jc w:val="both"/>
        <w:rPr>
          <w:rFonts w:ascii="Arial" w:hAnsi="Arial" w:cs="Arial"/>
          <w:sz w:val="24"/>
          <w:szCs w:val="24"/>
        </w:rPr>
      </w:pPr>
      <w:r w:rsidRPr="00B67934">
        <w:rPr>
          <w:rFonts w:ascii="Arial" w:hAnsi="Arial" w:cs="Arial"/>
          <w:sz w:val="24"/>
          <w:szCs w:val="24"/>
        </w:rPr>
        <w:t>Da bi ponuditeljima prilikom pripreme ponuda ostavio dovol</w:t>
      </w:r>
      <w:r w:rsidR="00A05229">
        <w:rPr>
          <w:rFonts w:ascii="Arial" w:hAnsi="Arial" w:cs="Arial"/>
          <w:sz w:val="24"/>
          <w:szCs w:val="24"/>
        </w:rPr>
        <w:t>jno vremena da prouče izmjene, N</w:t>
      </w:r>
      <w:r w:rsidRPr="00B67934">
        <w:rPr>
          <w:rFonts w:ascii="Arial" w:hAnsi="Arial" w:cs="Arial"/>
          <w:sz w:val="24"/>
          <w:szCs w:val="24"/>
        </w:rPr>
        <w:t>aručitelj može na vlastitu inicijativu produžiti rok za podnošenje ponuda.</w:t>
      </w:r>
    </w:p>
    <w:p w:rsidR="00561D46" w:rsidRPr="00B67934" w:rsidRDefault="00561D46" w:rsidP="00EE2BE2">
      <w:pPr>
        <w:jc w:val="both"/>
        <w:rPr>
          <w:rFonts w:ascii="Arial" w:hAnsi="Arial" w:cs="Arial"/>
          <w:sz w:val="24"/>
          <w:szCs w:val="24"/>
        </w:rPr>
      </w:pPr>
      <w:r w:rsidRPr="00B67934">
        <w:rPr>
          <w:rFonts w:ascii="Arial" w:hAnsi="Arial" w:cs="Arial"/>
          <w:sz w:val="24"/>
          <w:szCs w:val="24"/>
        </w:rPr>
        <w:t>Obavijesti o pro</w:t>
      </w:r>
      <w:r w:rsidR="00FF389F">
        <w:rPr>
          <w:rFonts w:ascii="Arial" w:hAnsi="Arial" w:cs="Arial"/>
          <w:sz w:val="24"/>
          <w:szCs w:val="24"/>
        </w:rPr>
        <w:t>duženju roka za dostavu ponuda N</w:t>
      </w:r>
      <w:r w:rsidRPr="00B67934">
        <w:rPr>
          <w:rFonts w:ascii="Arial" w:hAnsi="Arial" w:cs="Arial"/>
          <w:sz w:val="24"/>
          <w:szCs w:val="24"/>
        </w:rPr>
        <w:t>aručitelj će poslati svim ponuditeljima koji su preuzeli dokumentaciju za nadmetanje na dokaziv način, te će objaviti ispravak objave na isti način kao i osnovnu objavu, sukladno Zakonu</w:t>
      </w:r>
      <w:r w:rsidR="00A45854" w:rsidRPr="00B67934">
        <w:rPr>
          <w:rFonts w:ascii="Arial" w:hAnsi="Arial" w:cs="Arial"/>
          <w:sz w:val="24"/>
          <w:szCs w:val="24"/>
        </w:rPr>
        <w:t>.</w:t>
      </w:r>
    </w:p>
    <w:p w:rsidR="0083463B" w:rsidRPr="00B67934" w:rsidRDefault="0083463B" w:rsidP="00EE2BE2">
      <w:pPr>
        <w:jc w:val="both"/>
        <w:rPr>
          <w:rFonts w:ascii="Arial" w:hAnsi="Arial" w:cs="Arial"/>
          <w:sz w:val="24"/>
          <w:szCs w:val="24"/>
        </w:rPr>
      </w:pPr>
    </w:p>
    <w:p w:rsidR="0083463B" w:rsidRPr="00B67934" w:rsidRDefault="0083463B" w:rsidP="0083463B">
      <w:pPr>
        <w:pStyle w:val="2012TEXT"/>
        <w:ind w:left="0" w:right="-141"/>
        <w:rPr>
          <w:rFonts w:cs="Arial"/>
          <w:b/>
          <w:sz w:val="24"/>
          <w:szCs w:val="24"/>
        </w:rPr>
      </w:pPr>
      <w:r w:rsidRPr="00B67934">
        <w:rPr>
          <w:rFonts w:cs="Arial"/>
          <w:b/>
          <w:sz w:val="24"/>
          <w:szCs w:val="24"/>
        </w:rPr>
        <w:t xml:space="preserve">Zahtjeve za </w:t>
      </w:r>
      <w:r w:rsidR="00765AFE" w:rsidRPr="00B67934">
        <w:rPr>
          <w:rFonts w:cs="Arial"/>
          <w:b/>
          <w:sz w:val="24"/>
          <w:szCs w:val="24"/>
        </w:rPr>
        <w:t xml:space="preserve">objašnjenjem Dokumentacije za nadmetanje </w:t>
      </w:r>
      <w:r w:rsidRPr="00B67934">
        <w:rPr>
          <w:rFonts w:cs="Arial"/>
          <w:b/>
          <w:sz w:val="24"/>
          <w:szCs w:val="24"/>
        </w:rPr>
        <w:t>potrebno je poslati na</w:t>
      </w:r>
      <w:r w:rsidR="00765AFE" w:rsidRPr="00B67934">
        <w:rPr>
          <w:rFonts w:cs="Arial"/>
          <w:b/>
          <w:sz w:val="24"/>
          <w:szCs w:val="24"/>
        </w:rPr>
        <w:t xml:space="preserve"> elektroničku adresu</w:t>
      </w:r>
      <w:r w:rsidRPr="00B67934">
        <w:rPr>
          <w:rFonts w:cs="Arial"/>
          <w:b/>
          <w:sz w:val="24"/>
          <w:szCs w:val="24"/>
        </w:rPr>
        <w:t xml:space="preserve"> </w:t>
      </w:r>
      <w:hyperlink r:id="rId16" w:history="1">
        <w:r w:rsidRPr="00B67934">
          <w:rPr>
            <w:rStyle w:val="Hiperveza"/>
            <w:b/>
            <w:color w:val="auto"/>
            <w:sz w:val="24"/>
            <w:szCs w:val="24"/>
          </w:rPr>
          <w:t>nabava@fzoeu.hr</w:t>
        </w:r>
      </w:hyperlink>
      <w:r w:rsidRPr="00B67934">
        <w:rPr>
          <w:rFonts w:cs="Arial"/>
          <w:b/>
          <w:sz w:val="24"/>
          <w:szCs w:val="24"/>
        </w:rPr>
        <w:t xml:space="preserve">. </w:t>
      </w:r>
    </w:p>
    <w:p w:rsidR="00A872AD" w:rsidRPr="00B67934" w:rsidRDefault="00A872AD" w:rsidP="00EE2BE2">
      <w:pPr>
        <w:jc w:val="both"/>
        <w:rPr>
          <w:rFonts w:ascii="Arial" w:hAnsi="Arial" w:cs="Arial"/>
          <w:sz w:val="24"/>
          <w:szCs w:val="24"/>
        </w:rPr>
      </w:pPr>
    </w:p>
    <w:p w:rsidR="00404293" w:rsidRPr="00B67934" w:rsidRDefault="00404293" w:rsidP="00EE2BE2">
      <w:pPr>
        <w:rPr>
          <w:rFonts w:ascii="Arial" w:hAnsi="Arial" w:cs="Arial"/>
          <w:b/>
          <w:sz w:val="24"/>
          <w:szCs w:val="24"/>
        </w:rPr>
      </w:pPr>
      <w:r w:rsidRPr="00B67934">
        <w:rPr>
          <w:rFonts w:ascii="Arial" w:hAnsi="Arial" w:cs="Arial"/>
          <w:b/>
          <w:sz w:val="24"/>
          <w:szCs w:val="24"/>
        </w:rPr>
        <w:t>3</w:t>
      </w:r>
      <w:r w:rsidR="00063DB3" w:rsidRPr="00B67934">
        <w:rPr>
          <w:rFonts w:ascii="Arial" w:hAnsi="Arial" w:cs="Arial"/>
          <w:b/>
          <w:sz w:val="24"/>
          <w:szCs w:val="24"/>
        </w:rPr>
        <w:t>2</w:t>
      </w:r>
      <w:r w:rsidRPr="00B67934">
        <w:rPr>
          <w:rFonts w:ascii="Arial" w:hAnsi="Arial" w:cs="Arial"/>
          <w:b/>
          <w:sz w:val="24"/>
          <w:szCs w:val="24"/>
        </w:rPr>
        <w:t xml:space="preserve">. </w:t>
      </w:r>
      <w:r w:rsidR="00477EE7" w:rsidRPr="00B67934">
        <w:rPr>
          <w:rFonts w:ascii="Arial" w:hAnsi="Arial" w:cs="Arial"/>
          <w:b/>
          <w:sz w:val="24"/>
          <w:szCs w:val="24"/>
        </w:rPr>
        <w:t>Pojašnjenje i upotpunjavanje</w:t>
      </w:r>
      <w:r w:rsidR="00F9639F" w:rsidRPr="00B67934">
        <w:rPr>
          <w:rFonts w:ascii="Arial" w:hAnsi="Arial" w:cs="Arial"/>
          <w:b/>
          <w:sz w:val="24"/>
          <w:szCs w:val="24"/>
        </w:rPr>
        <w:t xml:space="preserve"> </w:t>
      </w:r>
      <w:r w:rsidR="00323C6A" w:rsidRPr="00B67934">
        <w:rPr>
          <w:rFonts w:ascii="Arial" w:hAnsi="Arial" w:cs="Arial"/>
          <w:b/>
          <w:sz w:val="24"/>
          <w:szCs w:val="24"/>
        </w:rPr>
        <w:t>ponude</w:t>
      </w:r>
    </w:p>
    <w:p w:rsidR="00FB3BF5" w:rsidRDefault="00FB3BF5" w:rsidP="00FB3BF5">
      <w:pPr>
        <w:pStyle w:val="t-9-8"/>
        <w:spacing w:before="0" w:beforeAutospacing="0" w:after="0" w:afterAutospacing="0"/>
        <w:jc w:val="both"/>
        <w:rPr>
          <w:rFonts w:ascii="Arial" w:hAnsi="Arial" w:cs="Arial"/>
        </w:rPr>
      </w:pPr>
      <w:r w:rsidRPr="00602796">
        <w:rPr>
          <w:rFonts w:ascii="Arial" w:hAnsi="Arial" w:cs="Arial"/>
        </w:rPr>
        <w:t>(1) U postupku pregleda i ocjene ponuda javni naručitelj može pozvati</w:t>
      </w:r>
      <w:r>
        <w:rPr>
          <w:rFonts w:ascii="Arial" w:hAnsi="Arial" w:cs="Arial"/>
        </w:rPr>
        <w:t xml:space="preserve"> ponuditelje da sukladno članku </w:t>
      </w:r>
      <w:r w:rsidRPr="00602796">
        <w:rPr>
          <w:rFonts w:ascii="Arial" w:hAnsi="Arial" w:cs="Arial"/>
        </w:rPr>
        <w:t>92. Zakona,</w:t>
      </w:r>
      <w:r>
        <w:rPr>
          <w:rFonts w:ascii="Arial" w:hAnsi="Arial" w:cs="Arial"/>
        </w:rPr>
        <w:t xml:space="preserve"> </w:t>
      </w:r>
      <w:r w:rsidRPr="00602796">
        <w:rPr>
          <w:rFonts w:ascii="Arial" w:hAnsi="Arial" w:cs="Arial"/>
        </w:rPr>
        <w:t xml:space="preserve">pojašnjenjem ili upotpunjavanjem u vezi s </w:t>
      </w:r>
      <w:proofErr w:type="spellStart"/>
      <w:r w:rsidRPr="00602796">
        <w:rPr>
          <w:rFonts w:ascii="Arial" w:hAnsi="Arial" w:cs="Arial"/>
        </w:rPr>
        <w:t>dokumenatima</w:t>
      </w:r>
      <w:proofErr w:type="spellEnd"/>
      <w:r w:rsidRPr="00602796">
        <w:rPr>
          <w:rFonts w:ascii="Arial" w:hAnsi="Arial" w:cs="Arial"/>
        </w:rPr>
        <w:t xml:space="preserve"> traženim sukladno člancima 67. do 74.  Zakona uklone pogreške, nedostatke ili nejasnoće koje se mogu ukloniti.</w:t>
      </w:r>
    </w:p>
    <w:p w:rsidR="00FB3BF5" w:rsidRPr="00602796" w:rsidRDefault="00FB3BF5" w:rsidP="00FB3BF5">
      <w:pPr>
        <w:pStyle w:val="t-9-8"/>
        <w:spacing w:before="0" w:beforeAutospacing="0" w:after="0" w:afterAutospacing="0"/>
        <w:jc w:val="both"/>
        <w:rPr>
          <w:rFonts w:ascii="Arial" w:hAnsi="Arial" w:cs="Arial"/>
        </w:rPr>
      </w:pPr>
      <w:r w:rsidRPr="00602796">
        <w:rPr>
          <w:rFonts w:ascii="Arial" w:hAnsi="Arial" w:cs="Arial"/>
        </w:rPr>
        <w:t xml:space="preserve">(2) Pogreškama, nedostacima ili nejasnoćama iz </w:t>
      </w:r>
      <w:r>
        <w:rPr>
          <w:rFonts w:ascii="Arial" w:hAnsi="Arial" w:cs="Arial"/>
        </w:rPr>
        <w:t>odlomka 1. ove</w:t>
      </w:r>
      <w:r w:rsidRPr="00602796">
        <w:rPr>
          <w:rFonts w:ascii="Arial" w:hAnsi="Arial" w:cs="Arial"/>
        </w:rPr>
        <w:t xml:space="preserve"> </w:t>
      </w:r>
      <w:r>
        <w:rPr>
          <w:rFonts w:ascii="Arial" w:hAnsi="Arial" w:cs="Arial"/>
        </w:rPr>
        <w:t>točke</w:t>
      </w:r>
      <w:r w:rsidRPr="00602796">
        <w:rPr>
          <w:rFonts w:ascii="Arial" w:hAnsi="Arial" w:cs="Arial"/>
        </w:rPr>
        <w:t xml:space="preserve"> smatraju se dokumenti koji jesu ili se čine nejasni, nepotpuni, pogrešni, sadrže greške ili nedostaju.</w:t>
      </w:r>
    </w:p>
    <w:p w:rsidR="00FB3BF5" w:rsidRPr="00602796" w:rsidRDefault="00FB3BF5" w:rsidP="00FB3BF5">
      <w:pPr>
        <w:pStyle w:val="t-9-8"/>
        <w:spacing w:before="0" w:beforeAutospacing="0" w:after="0" w:afterAutospacing="0"/>
        <w:jc w:val="both"/>
        <w:rPr>
          <w:rFonts w:ascii="Arial" w:hAnsi="Arial" w:cs="Arial"/>
        </w:rPr>
      </w:pPr>
      <w:r w:rsidRPr="00602796">
        <w:rPr>
          <w:rFonts w:ascii="Arial" w:hAnsi="Arial" w:cs="Arial"/>
        </w:rPr>
        <w:lastRenderedPageBreak/>
        <w:t xml:space="preserve">(3) U slučaju iz </w:t>
      </w:r>
      <w:r>
        <w:rPr>
          <w:rFonts w:ascii="Arial" w:hAnsi="Arial" w:cs="Arial"/>
        </w:rPr>
        <w:t>odlomka</w:t>
      </w:r>
      <w:r w:rsidRPr="00602796">
        <w:rPr>
          <w:rFonts w:ascii="Arial" w:hAnsi="Arial" w:cs="Arial"/>
        </w:rPr>
        <w:t xml:space="preserve"> </w:t>
      </w:r>
      <w:r>
        <w:rPr>
          <w:rFonts w:ascii="Arial" w:hAnsi="Arial" w:cs="Arial"/>
        </w:rPr>
        <w:t xml:space="preserve">1. ove točke </w:t>
      </w:r>
      <w:r w:rsidRPr="00602796">
        <w:rPr>
          <w:rFonts w:ascii="Arial" w:hAnsi="Arial" w:cs="Arial"/>
        </w:rPr>
        <w:t>javni naručitelj</w:t>
      </w:r>
      <w:r>
        <w:rPr>
          <w:rFonts w:ascii="Arial" w:hAnsi="Arial" w:cs="Arial"/>
        </w:rPr>
        <w:t xml:space="preserve"> </w:t>
      </w:r>
      <w:r w:rsidRPr="00602796">
        <w:rPr>
          <w:rFonts w:ascii="Arial" w:hAnsi="Arial" w:cs="Arial"/>
        </w:rPr>
        <w:t>poziva ponuditelje da u primjerenom roku koji ne smije biti kraći od pet dana niti dulji od 15 dana pojasne ili upotpune dokumente koje su predali ili da dostave dokumente koje su trebali predati sukladno člancima 67. do 74. Zakona.</w:t>
      </w:r>
    </w:p>
    <w:p w:rsidR="00FB3BF5" w:rsidRPr="00602796" w:rsidRDefault="00FB3BF5" w:rsidP="00FB3BF5">
      <w:pPr>
        <w:pStyle w:val="t-9-8"/>
        <w:spacing w:before="0" w:beforeAutospacing="0" w:after="0" w:afterAutospacing="0"/>
        <w:jc w:val="both"/>
        <w:rPr>
          <w:rFonts w:ascii="Arial" w:hAnsi="Arial" w:cs="Arial"/>
        </w:rPr>
      </w:pPr>
      <w:r w:rsidRPr="00602796">
        <w:rPr>
          <w:rFonts w:ascii="Arial" w:hAnsi="Arial" w:cs="Arial"/>
        </w:rPr>
        <w:t>(4) Pojašnjenje ili upotpunjavanje u vezi s dokumentima traženi</w:t>
      </w:r>
      <w:r>
        <w:rPr>
          <w:rFonts w:ascii="Arial" w:hAnsi="Arial" w:cs="Arial"/>
        </w:rPr>
        <w:t>m</w:t>
      </w:r>
      <w:r w:rsidRPr="00602796">
        <w:rPr>
          <w:rFonts w:ascii="Arial" w:hAnsi="Arial" w:cs="Arial"/>
        </w:rPr>
        <w:t xml:space="preserve"> sukladno člancima 67. do 74. Zakona ne smatra se izmjenom ponude.</w:t>
      </w:r>
    </w:p>
    <w:p w:rsidR="00FB3BF5" w:rsidRPr="00602796" w:rsidRDefault="00FB3BF5" w:rsidP="00FB3BF5">
      <w:pPr>
        <w:pStyle w:val="t-9-8"/>
        <w:spacing w:before="0" w:beforeAutospacing="0" w:after="0" w:afterAutospacing="0"/>
        <w:jc w:val="both"/>
        <w:rPr>
          <w:rFonts w:ascii="Arial" w:hAnsi="Arial" w:cs="Arial"/>
        </w:rPr>
      </w:pPr>
      <w:r w:rsidRPr="00602796">
        <w:rPr>
          <w:rFonts w:ascii="Arial" w:hAnsi="Arial" w:cs="Arial"/>
        </w:rPr>
        <w:t>(5) U postupku pregleda i ocjene ponuda javni naručitelj može pozvati ponuditelje da u roku koji ne smije biti kraći od pet niti duži od 10 dana pojasne pojedine elemente ponude u dijelu koji se odnosi na ponuđeni predmet nabave. Pojašnjenje ne smije rezultirati izmjenom ponude.</w:t>
      </w:r>
    </w:p>
    <w:p w:rsidR="00FB3BF5" w:rsidRPr="00602796" w:rsidRDefault="00FB3BF5" w:rsidP="00FB3BF5">
      <w:pPr>
        <w:pStyle w:val="t-9-8"/>
        <w:spacing w:before="0" w:beforeAutospacing="0" w:after="0" w:afterAutospacing="0"/>
        <w:jc w:val="both"/>
        <w:rPr>
          <w:rFonts w:ascii="Arial" w:hAnsi="Arial" w:cs="Arial"/>
        </w:rPr>
      </w:pPr>
      <w:r w:rsidRPr="00602796">
        <w:rPr>
          <w:rFonts w:ascii="Arial" w:hAnsi="Arial" w:cs="Arial"/>
        </w:rPr>
        <w:t xml:space="preserve">(6) Postupanje javnog naručitelja u skladu sa </w:t>
      </w:r>
      <w:r>
        <w:rPr>
          <w:rFonts w:ascii="Arial" w:hAnsi="Arial" w:cs="Arial"/>
        </w:rPr>
        <w:t>odlomcima</w:t>
      </w:r>
      <w:r w:rsidRPr="00602796">
        <w:rPr>
          <w:rFonts w:ascii="Arial" w:hAnsi="Arial" w:cs="Arial"/>
        </w:rPr>
        <w:t xml:space="preserve"> 1. do 5. </w:t>
      </w:r>
      <w:r>
        <w:rPr>
          <w:rFonts w:ascii="Arial" w:hAnsi="Arial" w:cs="Arial"/>
        </w:rPr>
        <w:t xml:space="preserve">ove točke </w:t>
      </w:r>
      <w:r w:rsidRPr="00602796">
        <w:rPr>
          <w:rFonts w:ascii="Arial" w:hAnsi="Arial" w:cs="Arial"/>
        </w:rPr>
        <w:t>ne smije imati učinak diskriminacije, nejednakog tretmana ponuditelja ili pogodovanja pojedinom ponuditelju u postupku javne nabave te mora biti transparentno.</w:t>
      </w:r>
    </w:p>
    <w:p w:rsidR="00FB3BF5" w:rsidRDefault="00FB3BF5" w:rsidP="00FB3BF5">
      <w:pPr>
        <w:pStyle w:val="t-9-8"/>
        <w:spacing w:before="0" w:beforeAutospacing="0" w:after="0" w:afterAutospacing="0"/>
        <w:jc w:val="both"/>
        <w:rPr>
          <w:rFonts w:ascii="Arial" w:hAnsi="Arial" w:cs="Arial"/>
        </w:rPr>
      </w:pPr>
      <w:r w:rsidRPr="00602796">
        <w:rPr>
          <w:rFonts w:ascii="Arial" w:hAnsi="Arial" w:cs="Arial"/>
        </w:rPr>
        <w:t xml:space="preserve">(7) </w:t>
      </w:r>
      <w:r>
        <w:rPr>
          <w:rFonts w:ascii="Arial" w:hAnsi="Arial" w:cs="Arial"/>
        </w:rPr>
        <w:t>Odlomci</w:t>
      </w:r>
      <w:r w:rsidRPr="00602796">
        <w:rPr>
          <w:rFonts w:ascii="Arial" w:hAnsi="Arial" w:cs="Arial"/>
        </w:rPr>
        <w:t xml:space="preserve"> 1. do 4. </w:t>
      </w:r>
      <w:r>
        <w:rPr>
          <w:rFonts w:ascii="Arial" w:hAnsi="Arial" w:cs="Arial"/>
        </w:rPr>
        <w:t xml:space="preserve">ove točke </w:t>
      </w:r>
      <w:r w:rsidRPr="00602796">
        <w:rPr>
          <w:rFonts w:ascii="Arial" w:hAnsi="Arial" w:cs="Arial"/>
        </w:rPr>
        <w:t>na odgovarajući način primjenjuju se i u postupku ocjene zahtjeva za sudjelovanje natjecatelja.</w:t>
      </w:r>
    </w:p>
    <w:p w:rsidR="00A45854" w:rsidRPr="00B67934" w:rsidRDefault="00A45854" w:rsidP="00EE2BE2">
      <w:pPr>
        <w:pStyle w:val="t-9-8"/>
        <w:spacing w:before="0" w:beforeAutospacing="0" w:after="0" w:afterAutospacing="0"/>
        <w:jc w:val="both"/>
        <w:rPr>
          <w:rFonts w:ascii="Arial" w:hAnsi="Arial" w:cs="Arial"/>
        </w:rPr>
      </w:pPr>
    </w:p>
    <w:p w:rsidR="00DB6BBD" w:rsidRPr="00B67934" w:rsidRDefault="00A8795F" w:rsidP="00EE2BE2">
      <w:pPr>
        <w:rPr>
          <w:rFonts w:ascii="Arial" w:hAnsi="Arial" w:cs="Arial"/>
          <w:b/>
          <w:sz w:val="24"/>
          <w:szCs w:val="24"/>
        </w:rPr>
      </w:pPr>
      <w:r w:rsidRPr="00B67934">
        <w:rPr>
          <w:rFonts w:ascii="Arial" w:hAnsi="Arial" w:cs="Arial"/>
          <w:b/>
          <w:sz w:val="24"/>
          <w:szCs w:val="24"/>
        </w:rPr>
        <w:t>3</w:t>
      </w:r>
      <w:r w:rsidR="00063DB3" w:rsidRPr="00B67934">
        <w:rPr>
          <w:rFonts w:ascii="Arial" w:hAnsi="Arial" w:cs="Arial"/>
          <w:b/>
          <w:sz w:val="24"/>
          <w:szCs w:val="24"/>
        </w:rPr>
        <w:t>3</w:t>
      </w:r>
      <w:r w:rsidRPr="00B67934">
        <w:rPr>
          <w:rFonts w:ascii="Arial" w:hAnsi="Arial" w:cs="Arial"/>
          <w:b/>
          <w:sz w:val="24"/>
          <w:szCs w:val="24"/>
        </w:rPr>
        <w:t xml:space="preserve">. </w:t>
      </w:r>
      <w:r w:rsidR="00DE4CF4" w:rsidRPr="00B67934">
        <w:rPr>
          <w:rFonts w:ascii="Arial" w:hAnsi="Arial" w:cs="Arial"/>
          <w:b/>
          <w:sz w:val="24"/>
          <w:szCs w:val="24"/>
        </w:rPr>
        <w:t>Bitni uvjeti ugovora</w:t>
      </w:r>
    </w:p>
    <w:p w:rsidR="0020219B" w:rsidRPr="00B67934" w:rsidRDefault="003D0A5D" w:rsidP="00EE2BE2">
      <w:pPr>
        <w:jc w:val="both"/>
        <w:rPr>
          <w:rFonts w:ascii="Arial" w:hAnsi="Arial" w:cs="Arial"/>
          <w:b/>
          <w:sz w:val="24"/>
          <w:szCs w:val="24"/>
        </w:rPr>
      </w:pPr>
      <w:r w:rsidRPr="00B67934">
        <w:rPr>
          <w:rFonts w:ascii="Arial" w:hAnsi="Arial" w:cs="Arial"/>
          <w:sz w:val="24"/>
          <w:szCs w:val="24"/>
        </w:rPr>
        <w:t xml:space="preserve">Odabrani ponuditelj je u obvezi </w:t>
      </w:r>
      <w:r w:rsidR="005B7388" w:rsidRPr="00B67934">
        <w:rPr>
          <w:rFonts w:ascii="Arial" w:hAnsi="Arial" w:cs="Arial"/>
          <w:sz w:val="24"/>
          <w:szCs w:val="24"/>
        </w:rPr>
        <w:t xml:space="preserve">izvršiti </w:t>
      </w:r>
      <w:r w:rsidR="00A43FCC" w:rsidRPr="00B67934">
        <w:rPr>
          <w:rFonts w:ascii="Arial" w:hAnsi="Arial" w:cs="Arial"/>
          <w:sz w:val="24"/>
          <w:szCs w:val="24"/>
        </w:rPr>
        <w:t>predmet nabave</w:t>
      </w:r>
      <w:r w:rsidR="005B7388" w:rsidRPr="00B67934">
        <w:rPr>
          <w:rFonts w:ascii="Arial" w:hAnsi="Arial" w:cs="Arial"/>
          <w:sz w:val="24"/>
          <w:szCs w:val="24"/>
        </w:rPr>
        <w:t xml:space="preserve"> suk</w:t>
      </w:r>
      <w:r w:rsidRPr="00B67934">
        <w:rPr>
          <w:rFonts w:ascii="Arial" w:hAnsi="Arial" w:cs="Arial"/>
          <w:sz w:val="24"/>
          <w:szCs w:val="24"/>
        </w:rPr>
        <w:t>ladno rok</w:t>
      </w:r>
      <w:r w:rsidR="00A43FCC" w:rsidRPr="00B67934">
        <w:rPr>
          <w:rFonts w:ascii="Arial" w:hAnsi="Arial" w:cs="Arial"/>
          <w:sz w:val="24"/>
          <w:szCs w:val="24"/>
        </w:rPr>
        <w:t>u</w:t>
      </w:r>
      <w:r w:rsidRPr="00B67934">
        <w:rPr>
          <w:rFonts w:ascii="Arial" w:hAnsi="Arial" w:cs="Arial"/>
          <w:sz w:val="24"/>
          <w:szCs w:val="24"/>
        </w:rPr>
        <w:t xml:space="preserve">, kvaliteti, karakteristikama, pojedinačnim cijenama i </w:t>
      </w:r>
      <w:r w:rsidR="002B7EFB" w:rsidRPr="00B67934">
        <w:rPr>
          <w:rFonts w:ascii="Arial" w:hAnsi="Arial" w:cs="Arial"/>
          <w:sz w:val="24"/>
          <w:szCs w:val="24"/>
        </w:rPr>
        <w:t xml:space="preserve">okvirnim </w:t>
      </w:r>
      <w:r w:rsidRPr="00B67934">
        <w:rPr>
          <w:rFonts w:ascii="Arial" w:hAnsi="Arial" w:cs="Arial"/>
          <w:sz w:val="24"/>
          <w:szCs w:val="24"/>
        </w:rPr>
        <w:t>količinama navedenim u ponudi ponuditelja, troškovniku i uvjetima Dokumentacije za nadmetanje</w:t>
      </w:r>
      <w:r w:rsidR="0020219B" w:rsidRPr="00B67934">
        <w:rPr>
          <w:rFonts w:ascii="Arial" w:hAnsi="Arial" w:cs="Arial"/>
          <w:b/>
          <w:sz w:val="24"/>
          <w:szCs w:val="24"/>
        </w:rPr>
        <w:t>.</w:t>
      </w:r>
    </w:p>
    <w:p w:rsidR="0020219B" w:rsidRPr="00B67934" w:rsidRDefault="0020219B" w:rsidP="00EE2BE2">
      <w:pPr>
        <w:jc w:val="both"/>
        <w:rPr>
          <w:rFonts w:ascii="Arial" w:hAnsi="Arial" w:cs="Arial"/>
          <w:sz w:val="24"/>
          <w:szCs w:val="24"/>
        </w:rPr>
      </w:pPr>
    </w:p>
    <w:p w:rsidR="00B567B4" w:rsidRPr="00B67934" w:rsidRDefault="00B567B4" w:rsidP="00EE2BE2">
      <w:pPr>
        <w:jc w:val="both"/>
        <w:rPr>
          <w:rFonts w:ascii="Arial" w:hAnsi="Arial" w:cs="Arial"/>
          <w:sz w:val="24"/>
          <w:szCs w:val="24"/>
          <w:u w:val="single"/>
        </w:rPr>
      </w:pPr>
      <w:r w:rsidRPr="00B67934">
        <w:rPr>
          <w:rFonts w:ascii="Arial" w:hAnsi="Arial" w:cs="Arial"/>
          <w:sz w:val="24"/>
          <w:szCs w:val="24"/>
          <w:u w:val="single"/>
        </w:rPr>
        <w:t>Bitni uvjeti ugovora:</w:t>
      </w:r>
    </w:p>
    <w:p w:rsidR="00585FDD" w:rsidRPr="00B67934" w:rsidRDefault="00585FDD" w:rsidP="00EE2BE2">
      <w:pPr>
        <w:pStyle w:val="Odlomakpopisa"/>
        <w:numPr>
          <w:ilvl w:val="0"/>
          <w:numId w:val="15"/>
        </w:numPr>
        <w:spacing w:before="120" w:after="120"/>
        <w:jc w:val="both"/>
        <w:rPr>
          <w:sz w:val="24"/>
          <w:szCs w:val="24"/>
        </w:rPr>
      </w:pPr>
      <w:r w:rsidRPr="00B67934">
        <w:rPr>
          <w:sz w:val="24"/>
          <w:szCs w:val="24"/>
        </w:rPr>
        <w:t>ugovor o javnoj nabavi mora biti u skladu sa uvjetima određenim u dokumentaciji za nadmetanje i odabranom ponudom</w:t>
      </w:r>
    </w:p>
    <w:p w:rsidR="00B567B4" w:rsidRPr="00B67934" w:rsidRDefault="00B567B4" w:rsidP="00EE2BE2">
      <w:pPr>
        <w:pStyle w:val="Odlomakpopisa"/>
        <w:numPr>
          <w:ilvl w:val="0"/>
          <w:numId w:val="15"/>
        </w:numPr>
        <w:spacing w:before="120" w:after="120"/>
        <w:jc w:val="both"/>
        <w:rPr>
          <w:sz w:val="24"/>
          <w:szCs w:val="24"/>
        </w:rPr>
      </w:pPr>
      <w:r w:rsidRPr="00B67934">
        <w:rPr>
          <w:sz w:val="24"/>
          <w:szCs w:val="24"/>
        </w:rPr>
        <w:t>oblik ugovora: pisani, potpisan i ovjeren pečatom odgovornih osoba ugovornih strana</w:t>
      </w:r>
    </w:p>
    <w:p w:rsidR="00B567B4" w:rsidRPr="00B67934" w:rsidRDefault="00B567B4" w:rsidP="00EE2BE2">
      <w:pPr>
        <w:pStyle w:val="Odlomakpopisa"/>
        <w:numPr>
          <w:ilvl w:val="0"/>
          <w:numId w:val="15"/>
        </w:numPr>
        <w:spacing w:before="120" w:after="120"/>
        <w:jc w:val="both"/>
        <w:rPr>
          <w:sz w:val="24"/>
          <w:szCs w:val="24"/>
        </w:rPr>
      </w:pPr>
      <w:r w:rsidRPr="00B67934">
        <w:rPr>
          <w:sz w:val="24"/>
          <w:szCs w:val="24"/>
        </w:rPr>
        <w:t>ugovorne strane: Naručitelj (Fond za zaštitu okoliša i energetsku učinkovitost)</w:t>
      </w:r>
      <w:r w:rsidR="00C03077" w:rsidRPr="00B67934">
        <w:rPr>
          <w:sz w:val="24"/>
          <w:szCs w:val="24"/>
        </w:rPr>
        <w:t xml:space="preserve"> </w:t>
      </w:r>
      <w:r w:rsidRPr="00B67934">
        <w:rPr>
          <w:sz w:val="24"/>
          <w:szCs w:val="24"/>
        </w:rPr>
        <w:t xml:space="preserve">/ </w:t>
      </w:r>
      <w:r w:rsidR="00A43FCC" w:rsidRPr="00B67934">
        <w:rPr>
          <w:sz w:val="24"/>
          <w:szCs w:val="24"/>
        </w:rPr>
        <w:t>Izvršitelj (o</w:t>
      </w:r>
      <w:r w:rsidRPr="00B67934">
        <w:rPr>
          <w:sz w:val="24"/>
          <w:szCs w:val="24"/>
        </w:rPr>
        <w:t>dabrani ponuditelj</w:t>
      </w:r>
      <w:r w:rsidR="00A43FCC" w:rsidRPr="00B67934">
        <w:rPr>
          <w:sz w:val="24"/>
          <w:szCs w:val="24"/>
        </w:rPr>
        <w:t>)</w:t>
      </w:r>
    </w:p>
    <w:p w:rsidR="00B567B4" w:rsidRPr="00B67934" w:rsidRDefault="00B567B4" w:rsidP="00EE2BE2">
      <w:pPr>
        <w:pStyle w:val="Odlomakpopisa"/>
        <w:numPr>
          <w:ilvl w:val="0"/>
          <w:numId w:val="15"/>
        </w:numPr>
        <w:spacing w:before="120" w:after="120"/>
        <w:jc w:val="both"/>
        <w:rPr>
          <w:sz w:val="24"/>
          <w:szCs w:val="24"/>
        </w:rPr>
      </w:pPr>
      <w:r w:rsidRPr="00B67934">
        <w:rPr>
          <w:sz w:val="24"/>
          <w:szCs w:val="24"/>
        </w:rPr>
        <w:t xml:space="preserve">predmet nabave: </w:t>
      </w:r>
      <w:r w:rsidR="00A43FCC" w:rsidRPr="00B67934">
        <w:rPr>
          <w:sz w:val="24"/>
          <w:szCs w:val="24"/>
        </w:rPr>
        <w:t>Usluga zaprimanja, skladištenja, prepakiranja i distribucije veziva i namjenskih LDPE vreća s logom Fonda za PET, Al/</w:t>
      </w:r>
      <w:proofErr w:type="spellStart"/>
      <w:r w:rsidR="00A43FCC" w:rsidRPr="00B67934">
        <w:rPr>
          <w:sz w:val="24"/>
          <w:szCs w:val="24"/>
        </w:rPr>
        <w:t>Fe</w:t>
      </w:r>
      <w:proofErr w:type="spellEnd"/>
      <w:r w:rsidR="00A43FCC" w:rsidRPr="00B67934">
        <w:rPr>
          <w:sz w:val="24"/>
          <w:szCs w:val="24"/>
        </w:rPr>
        <w:t xml:space="preserve"> i stakleni ambalažni otpad</w:t>
      </w:r>
    </w:p>
    <w:p w:rsidR="00B567B4" w:rsidRPr="00B67934" w:rsidRDefault="00B567B4" w:rsidP="00EE2BE2">
      <w:pPr>
        <w:pStyle w:val="Odlomakpopisa"/>
        <w:numPr>
          <w:ilvl w:val="0"/>
          <w:numId w:val="15"/>
        </w:numPr>
        <w:spacing w:before="120" w:after="120"/>
        <w:jc w:val="both"/>
        <w:rPr>
          <w:sz w:val="24"/>
          <w:szCs w:val="24"/>
        </w:rPr>
      </w:pPr>
      <w:r w:rsidRPr="00B67934">
        <w:rPr>
          <w:sz w:val="24"/>
          <w:szCs w:val="24"/>
        </w:rPr>
        <w:t>opis predmeta nabave: sukladno troškovniku</w:t>
      </w:r>
      <w:r w:rsidR="006F739A" w:rsidRPr="00B67934">
        <w:rPr>
          <w:sz w:val="24"/>
          <w:szCs w:val="24"/>
        </w:rPr>
        <w:t xml:space="preserve"> i</w:t>
      </w:r>
      <w:r w:rsidRPr="00B67934">
        <w:rPr>
          <w:sz w:val="24"/>
          <w:szCs w:val="24"/>
        </w:rPr>
        <w:t xml:space="preserve"> specifikaciji</w:t>
      </w:r>
      <w:r w:rsidR="0016241E" w:rsidRPr="00B67934">
        <w:rPr>
          <w:sz w:val="24"/>
          <w:szCs w:val="24"/>
        </w:rPr>
        <w:t xml:space="preserve"> predmeta nabave </w:t>
      </w:r>
      <w:r w:rsidRPr="00B67934">
        <w:rPr>
          <w:sz w:val="24"/>
          <w:szCs w:val="24"/>
        </w:rPr>
        <w:t xml:space="preserve">Naručitelja </w:t>
      </w:r>
    </w:p>
    <w:p w:rsidR="00564201" w:rsidRPr="00B67934" w:rsidRDefault="00B567B4" w:rsidP="0083463B">
      <w:pPr>
        <w:pStyle w:val="Odlomakpopisa"/>
        <w:numPr>
          <w:ilvl w:val="0"/>
          <w:numId w:val="15"/>
        </w:numPr>
        <w:spacing w:before="120" w:after="120"/>
        <w:jc w:val="both"/>
        <w:rPr>
          <w:sz w:val="24"/>
          <w:szCs w:val="24"/>
        </w:rPr>
      </w:pPr>
      <w:r w:rsidRPr="00B67934">
        <w:rPr>
          <w:sz w:val="24"/>
          <w:szCs w:val="24"/>
        </w:rPr>
        <w:t xml:space="preserve">mjesto </w:t>
      </w:r>
      <w:r w:rsidR="00A43FCC" w:rsidRPr="00B67934">
        <w:rPr>
          <w:sz w:val="24"/>
          <w:szCs w:val="24"/>
        </w:rPr>
        <w:t xml:space="preserve">izvršenja </w:t>
      </w:r>
      <w:r w:rsidR="0083463B" w:rsidRPr="00B67934">
        <w:rPr>
          <w:sz w:val="24"/>
          <w:szCs w:val="24"/>
        </w:rPr>
        <w:t>usluge</w:t>
      </w:r>
      <w:r w:rsidRPr="00B67934">
        <w:rPr>
          <w:sz w:val="24"/>
          <w:szCs w:val="24"/>
        </w:rPr>
        <w:t xml:space="preserve">: </w:t>
      </w:r>
      <w:r w:rsidR="00A43FCC" w:rsidRPr="00B67934">
        <w:rPr>
          <w:sz w:val="24"/>
          <w:szCs w:val="24"/>
        </w:rPr>
        <w:t>sukladno točki 9. Dokumentacije za nadmetanje</w:t>
      </w:r>
      <w:r w:rsidR="00564201" w:rsidRPr="00B67934">
        <w:rPr>
          <w:sz w:val="24"/>
          <w:szCs w:val="24"/>
        </w:rPr>
        <w:t xml:space="preserve">. </w:t>
      </w:r>
    </w:p>
    <w:p w:rsidR="00290C66" w:rsidRPr="00B67934" w:rsidRDefault="0083463B" w:rsidP="00EE2BE2">
      <w:pPr>
        <w:pStyle w:val="Odlomakpopisa"/>
        <w:widowControl/>
        <w:numPr>
          <w:ilvl w:val="0"/>
          <w:numId w:val="15"/>
        </w:numPr>
        <w:autoSpaceDE/>
        <w:autoSpaceDN/>
        <w:adjustRightInd/>
        <w:spacing w:before="120" w:after="120"/>
        <w:ind w:left="709" w:hanging="349"/>
        <w:jc w:val="both"/>
        <w:rPr>
          <w:sz w:val="24"/>
          <w:szCs w:val="24"/>
        </w:rPr>
      </w:pPr>
      <w:r w:rsidRPr="00B67934">
        <w:rPr>
          <w:sz w:val="24"/>
          <w:szCs w:val="24"/>
        </w:rPr>
        <w:t>dinamika (rok) izvršenja usluge</w:t>
      </w:r>
      <w:r w:rsidR="00817A89" w:rsidRPr="00B67934">
        <w:rPr>
          <w:sz w:val="24"/>
          <w:szCs w:val="24"/>
        </w:rPr>
        <w:t xml:space="preserve">: </w:t>
      </w:r>
      <w:r w:rsidR="002549D3" w:rsidRPr="00B67934">
        <w:rPr>
          <w:sz w:val="24"/>
          <w:szCs w:val="24"/>
        </w:rPr>
        <w:t xml:space="preserve">sukladno točki 10. </w:t>
      </w:r>
      <w:r w:rsidR="00137F56" w:rsidRPr="00B67934">
        <w:rPr>
          <w:sz w:val="24"/>
          <w:szCs w:val="24"/>
        </w:rPr>
        <w:t>ove D</w:t>
      </w:r>
      <w:r w:rsidR="002549D3" w:rsidRPr="00B67934">
        <w:rPr>
          <w:sz w:val="24"/>
          <w:szCs w:val="24"/>
        </w:rPr>
        <w:t>okumentacije za nadmetanje</w:t>
      </w:r>
    </w:p>
    <w:p w:rsidR="00817A89" w:rsidRPr="00B67934" w:rsidRDefault="00B567B4" w:rsidP="00EE2BE2">
      <w:pPr>
        <w:pStyle w:val="Odlomakpopisa"/>
        <w:widowControl/>
        <w:numPr>
          <w:ilvl w:val="0"/>
          <w:numId w:val="15"/>
        </w:numPr>
        <w:autoSpaceDE/>
        <w:autoSpaceDN/>
        <w:adjustRightInd/>
        <w:spacing w:before="120" w:after="120"/>
        <w:jc w:val="both"/>
        <w:rPr>
          <w:sz w:val="24"/>
          <w:szCs w:val="24"/>
        </w:rPr>
      </w:pPr>
      <w:r w:rsidRPr="00B67934">
        <w:rPr>
          <w:sz w:val="24"/>
          <w:szCs w:val="24"/>
        </w:rPr>
        <w:t xml:space="preserve">cijena predmeta nabave: </w:t>
      </w:r>
      <w:r w:rsidR="0083463B" w:rsidRPr="00B67934">
        <w:rPr>
          <w:sz w:val="24"/>
          <w:szCs w:val="24"/>
        </w:rPr>
        <w:t>sukladno procijenjenoj vrijednosti nabave Naručitelja, troškovniku i cijeni odabrane ponude</w:t>
      </w:r>
    </w:p>
    <w:p w:rsidR="00817A89" w:rsidRPr="00B67934" w:rsidRDefault="00B567B4" w:rsidP="00EE2BE2">
      <w:pPr>
        <w:pStyle w:val="Odlomakpopisa"/>
        <w:widowControl/>
        <w:numPr>
          <w:ilvl w:val="0"/>
          <w:numId w:val="15"/>
        </w:numPr>
        <w:autoSpaceDE/>
        <w:autoSpaceDN/>
        <w:adjustRightInd/>
        <w:spacing w:before="120" w:after="120"/>
        <w:jc w:val="both"/>
        <w:rPr>
          <w:sz w:val="24"/>
          <w:szCs w:val="24"/>
        </w:rPr>
      </w:pPr>
      <w:r w:rsidRPr="00B67934">
        <w:rPr>
          <w:sz w:val="24"/>
          <w:szCs w:val="24"/>
        </w:rPr>
        <w:t xml:space="preserve">rok na koji se sklapa ugovor: </w:t>
      </w:r>
      <w:r w:rsidR="00323C6A" w:rsidRPr="00B67934">
        <w:rPr>
          <w:sz w:val="24"/>
          <w:szCs w:val="24"/>
        </w:rPr>
        <w:t>sukladno točki 7. Dokumentacije za nadmetanje</w:t>
      </w:r>
    </w:p>
    <w:p w:rsidR="006F739A" w:rsidRPr="00B67934" w:rsidRDefault="00B567B4" w:rsidP="00EE2BE2">
      <w:pPr>
        <w:pStyle w:val="Odlomakpopisa"/>
        <w:widowControl/>
        <w:numPr>
          <w:ilvl w:val="0"/>
          <w:numId w:val="15"/>
        </w:numPr>
        <w:autoSpaceDE/>
        <w:autoSpaceDN/>
        <w:adjustRightInd/>
        <w:spacing w:before="120" w:after="120"/>
        <w:jc w:val="both"/>
        <w:rPr>
          <w:sz w:val="24"/>
          <w:szCs w:val="24"/>
        </w:rPr>
      </w:pPr>
      <w:r w:rsidRPr="00B67934">
        <w:rPr>
          <w:sz w:val="24"/>
          <w:szCs w:val="24"/>
        </w:rPr>
        <w:t>jamstv</w:t>
      </w:r>
      <w:r w:rsidR="00323C6A" w:rsidRPr="00B67934">
        <w:rPr>
          <w:sz w:val="24"/>
          <w:szCs w:val="24"/>
        </w:rPr>
        <w:t>o za uredno ispunjenje ugovora: sukladno točki 29.2. Dokumentacije za nadmetanje</w:t>
      </w:r>
    </w:p>
    <w:p w:rsidR="00A24147" w:rsidRPr="00B67934" w:rsidRDefault="00CB7BF3" w:rsidP="00323C6A">
      <w:pPr>
        <w:pStyle w:val="Odlomakpopisa"/>
        <w:widowControl/>
        <w:numPr>
          <w:ilvl w:val="0"/>
          <w:numId w:val="15"/>
        </w:numPr>
        <w:autoSpaceDE/>
        <w:autoSpaceDN/>
        <w:adjustRightInd/>
        <w:jc w:val="both"/>
        <w:rPr>
          <w:sz w:val="24"/>
          <w:szCs w:val="24"/>
        </w:rPr>
      </w:pPr>
      <w:r w:rsidRPr="00B67934">
        <w:rPr>
          <w:sz w:val="24"/>
          <w:szCs w:val="24"/>
        </w:rPr>
        <w:t>rok, način i uvjeti plaćanja:</w:t>
      </w:r>
      <w:r w:rsidR="00616561" w:rsidRPr="00B67934">
        <w:rPr>
          <w:sz w:val="24"/>
          <w:szCs w:val="24"/>
        </w:rPr>
        <w:t>sukladno to</w:t>
      </w:r>
      <w:r w:rsidR="002668C1" w:rsidRPr="00B67934">
        <w:rPr>
          <w:sz w:val="24"/>
          <w:szCs w:val="24"/>
        </w:rPr>
        <w:t>čki 19. Dokumentacije za nadmetanje</w:t>
      </w:r>
    </w:p>
    <w:p w:rsidR="00B558F3" w:rsidRPr="00B67934" w:rsidRDefault="00B558F3" w:rsidP="00B558F3">
      <w:pPr>
        <w:pStyle w:val="Odlomakpopisa"/>
        <w:widowControl/>
        <w:numPr>
          <w:ilvl w:val="0"/>
          <w:numId w:val="15"/>
        </w:numPr>
        <w:autoSpaceDE/>
        <w:autoSpaceDN/>
        <w:adjustRightInd/>
        <w:contextualSpacing w:val="0"/>
        <w:jc w:val="both"/>
        <w:rPr>
          <w:sz w:val="24"/>
          <w:szCs w:val="24"/>
        </w:rPr>
      </w:pPr>
      <w:r w:rsidRPr="00B67934">
        <w:rPr>
          <w:sz w:val="24"/>
          <w:szCs w:val="24"/>
        </w:rPr>
        <w:t>ugovorna kazna (penali): sukladno definiranom u točki 10. Dokumentacije za nadmetanje</w:t>
      </w:r>
    </w:p>
    <w:p w:rsidR="00063DB3" w:rsidRPr="00B67934" w:rsidRDefault="00063DB3" w:rsidP="00EE2BE2">
      <w:pPr>
        <w:pStyle w:val="Odlomakpopisa"/>
        <w:widowControl/>
        <w:numPr>
          <w:ilvl w:val="0"/>
          <w:numId w:val="16"/>
        </w:numPr>
        <w:autoSpaceDE/>
        <w:autoSpaceDN/>
        <w:adjustRightInd/>
        <w:spacing w:before="120" w:after="120"/>
        <w:contextualSpacing w:val="0"/>
        <w:jc w:val="both"/>
        <w:rPr>
          <w:sz w:val="24"/>
          <w:szCs w:val="24"/>
        </w:rPr>
      </w:pPr>
      <w:r w:rsidRPr="00B67934">
        <w:rPr>
          <w:sz w:val="24"/>
          <w:szCs w:val="24"/>
        </w:rPr>
        <w:t>uvjeti za raskid ugovora</w:t>
      </w:r>
      <w:r w:rsidR="002668C1" w:rsidRPr="00B67934">
        <w:rPr>
          <w:sz w:val="24"/>
          <w:szCs w:val="24"/>
        </w:rPr>
        <w:t>,</w:t>
      </w:r>
    </w:p>
    <w:p w:rsidR="00B567B4" w:rsidRPr="00B67934" w:rsidRDefault="00B567B4" w:rsidP="00EE2BE2">
      <w:pPr>
        <w:pStyle w:val="Odlomakpopisa"/>
        <w:numPr>
          <w:ilvl w:val="0"/>
          <w:numId w:val="16"/>
        </w:numPr>
        <w:spacing w:before="120" w:after="120"/>
        <w:jc w:val="both"/>
        <w:rPr>
          <w:sz w:val="24"/>
          <w:szCs w:val="24"/>
        </w:rPr>
      </w:pPr>
      <w:r w:rsidRPr="00B67934">
        <w:rPr>
          <w:sz w:val="24"/>
          <w:szCs w:val="24"/>
        </w:rPr>
        <w:lastRenderedPageBreak/>
        <w:t>Naručitelj i odabrani ponuditelj imenovati će osobe zadužene za realizaciju ugovornih odredbi.</w:t>
      </w:r>
    </w:p>
    <w:p w:rsidR="00B567B4" w:rsidRPr="00B67934" w:rsidRDefault="00B567B4" w:rsidP="00EE2BE2">
      <w:pPr>
        <w:jc w:val="both"/>
        <w:rPr>
          <w:rFonts w:ascii="Arial" w:hAnsi="Arial" w:cs="Arial"/>
          <w:sz w:val="24"/>
          <w:szCs w:val="24"/>
        </w:rPr>
      </w:pPr>
      <w:r w:rsidRPr="00B67934">
        <w:rPr>
          <w:rFonts w:ascii="Arial" w:hAnsi="Arial" w:cs="Arial"/>
          <w:sz w:val="24"/>
          <w:szCs w:val="24"/>
        </w:rPr>
        <w:t xml:space="preserve">Ugovor će se dopuniti odredbama koje se odnose na </w:t>
      </w:r>
      <w:proofErr w:type="spellStart"/>
      <w:r w:rsidRPr="00B67934">
        <w:rPr>
          <w:rFonts w:ascii="Arial" w:hAnsi="Arial" w:cs="Arial"/>
          <w:sz w:val="24"/>
          <w:szCs w:val="24"/>
        </w:rPr>
        <w:t>podizvoditelje</w:t>
      </w:r>
      <w:proofErr w:type="spellEnd"/>
      <w:r w:rsidRPr="00B67934">
        <w:rPr>
          <w:rFonts w:ascii="Arial" w:hAnsi="Arial" w:cs="Arial"/>
          <w:sz w:val="24"/>
          <w:szCs w:val="24"/>
        </w:rPr>
        <w:t xml:space="preserve"> ukoliko ponuditelj namjerava dio ugovora o javnoj nabavi dati u podugovor. Odabrani ponuditelj smije tijekom izvršenja ugovora o javnoj nabavi mijenjati </w:t>
      </w:r>
      <w:proofErr w:type="spellStart"/>
      <w:r w:rsidRPr="00B67934">
        <w:rPr>
          <w:rFonts w:ascii="Arial" w:hAnsi="Arial" w:cs="Arial"/>
          <w:sz w:val="24"/>
          <w:szCs w:val="24"/>
        </w:rPr>
        <w:t>podizvoditelje</w:t>
      </w:r>
      <w:proofErr w:type="spellEnd"/>
      <w:r w:rsidRPr="00B67934">
        <w:rPr>
          <w:rFonts w:ascii="Arial" w:hAnsi="Arial" w:cs="Arial"/>
          <w:sz w:val="24"/>
          <w:szCs w:val="24"/>
        </w:rPr>
        <w:t xml:space="preserve"> za onaj dio ugovora o javnoj nabavi koji je dao u podugovor samo uz pristanak Naručitelja.</w:t>
      </w:r>
    </w:p>
    <w:p w:rsidR="00520EC0" w:rsidRPr="00B67934" w:rsidRDefault="00520EC0" w:rsidP="00EE2BE2">
      <w:pPr>
        <w:jc w:val="both"/>
        <w:rPr>
          <w:rFonts w:ascii="Arial" w:hAnsi="Arial" w:cs="Arial"/>
          <w:sz w:val="24"/>
          <w:szCs w:val="24"/>
        </w:rPr>
      </w:pPr>
    </w:p>
    <w:p w:rsidR="00EF7619" w:rsidRPr="00B67934" w:rsidRDefault="00EF7619" w:rsidP="00EE2BE2">
      <w:pPr>
        <w:jc w:val="both"/>
        <w:rPr>
          <w:rFonts w:ascii="Arial" w:hAnsi="Arial" w:cs="Arial"/>
          <w:b/>
          <w:sz w:val="24"/>
          <w:szCs w:val="24"/>
        </w:rPr>
      </w:pPr>
      <w:r w:rsidRPr="00B67934">
        <w:rPr>
          <w:rFonts w:ascii="Arial" w:hAnsi="Arial" w:cs="Arial"/>
          <w:b/>
          <w:sz w:val="24"/>
          <w:szCs w:val="24"/>
        </w:rPr>
        <w:t>3</w:t>
      </w:r>
      <w:r w:rsidR="00063DB3" w:rsidRPr="00B67934">
        <w:rPr>
          <w:rFonts w:ascii="Arial" w:hAnsi="Arial" w:cs="Arial"/>
          <w:b/>
          <w:sz w:val="24"/>
          <w:szCs w:val="24"/>
        </w:rPr>
        <w:t>4</w:t>
      </w:r>
      <w:r w:rsidRPr="00B67934">
        <w:rPr>
          <w:rFonts w:ascii="Arial" w:hAnsi="Arial" w:cs="Arial"/>
          <w:b/>
          <w:sz w:val="24"/>
          <w:szCs w:val="24"/>
        </w:rPr>
        <w:t>. Tajnost podataka</w:t>
      </w:r>
    </w:p>
    <w:p w:rsidR="007F68DF" w:rsidRPr="00B67934" w:rsidRDefault="007F68DF" w:rsidP="00EE2BE2">
      <w:pPr>
        <w:pStyle w:val="2012TEXT"/>
        <w:spacing w:after="0"/>
        <w:ind w:left="0"/>
        <w:rPr>
          <w:sz w:val="24"/>
          <w:szCs w:val="24"/>
        </w:rPr>
      </w:pPr>
      <w:r w:rsidRPr="00B67934">
        <w:rPr>
          <w:sz w:val="24"/>
          <w:szCs w:val="24"/>
        </w:rPr>
        <w:t xml:space="preserve">Sukladno članku 16. Zakona ponuditelj može označiti određene podatke iz ponude </w:t>
      </w:r>
      <w:r w:rsidRPr="00B67934">
        <w:rPr>
          <w:sz w:val="24"/>
          <w:szCs w:val="24"/>
          <w:u w:val="single"/>
        </w:rPr>
        <w:t>poslovnom tajnom</w:t>
      </w:r>
      <w:r w:rsidRPr="00B67934">
        <w:rPr>
          <w:sz w:val="24"/>
          <w:szCs w:val="24"/>
        </w:rPr>
        <w:t xml:space="preserve">, uz obvezno navođenje pravne osnove na temelju koje su ti podaci tajni, a sukladno propisima kojima je u zemlji sjedišta ponuditelja regulirana tajnost podataka. </w:t>
      </w:r>
    </w:p>
    <w:p w:rsidR="007F68DF" w:rsidRPr="00B67934" w:rsidRDefault="007F68DF" w:rsidP="00EE2BE2">
      <w:pPr>
        <w:pStyle w:val="2012TEXT"/>
        <w:spacing w:after="0"/>
        <w:ind w:left="0"/>
        <w:rPr>
          <w:sz w:val="24"/>
          <w:szCs w:val="24"/>
        </w:rPr>
      </w:pPr>
      <w:r w:rsidRPr="00B67934">
        <w:rPr>
          <w:sz w:val="24"/>
          <w:szCs w:val="24"/>
        </w:rPr>
        <w:t>Ukoliko ponuditelj ima sjedište na području Republike Hrvatske pravna osnova temeljem koje ponuditelj označava određene podatke iz ponude poslovnom tajnom, mora biti u skladu sa Zakonom o tajnosti podataka (Narodne novine broj: 79/07</w:t>
      </w:r>
      <w:r w:rsidR="00520EC0" w:rsidRPr="00B67934">
        <w:rPr>
          <w:sz w:val="24"/>
          <w:szCs w:val="24"/>
        </w:rPr>
        <w:t>, 86/12</w:t>
      </w:r>
      <w:r w:rsidRPr="00B67934">
        <w:rPr>
          <w:sz w:val="24"/>
          <w:szCs w:val="24"/>
        </w:rPr>
        <w:t>) i glavama VIII. i IX. Zakona o zaštiti tajnosti podataka (Narodne novine broj: 108/96).</w:t>
      </w:r>
    </w:p>
    <w:p w:rsidR="007F68DF" w:rsidRPr="00B67934" w:rsidRDefault="007F68DF" w:rsidP="00EE2BE2">
      <w:pPr>
        <w:pStyle w:val="2012TEXT"/>
        <w:spacing w:after="0"/>
        <w:ind w:left="0"/>
        <w:rPr>
          <w:sz w:val="24"/>
          <w:szCs w:val="24"/>
        </w:rPr>
      </w:pPr>
      <w:r w:rsidRPr="00B67934">
        <w:rPr>
          <w:sz w:val="24"/>
          <w:szCs w:val="24"/>
        </w:rPr>
        <w:t>Ponuditelj ne smije označiti tajnim podatke o cijenama stavki troškovnika, iznosima pojedine stavke i cijeni ponude</w:t>
      </w:r>
    </w:p>
    <w:p w:rsidR="007F68DF" w:rsidRPr="00B67934" w:rsidRDefault="007F68DF" w:rsidP="00EE2BE2">
      <w:pPr>
        <w:pStyle w:val="2012TEXT"/>
        <w:ind w:left="0"/>
        <w:rPr>
          <w:sz w:val="24"/>
          <w:szCs w:val="24"/>
        </w:rPr>
      </w:pPr>
      <w:r w:rsidRPr="00B67934">
        <w:rPr>
          <w:sz w:val="24"/>
          <w:szCs w:val="24"/>
        </w:rPr>
        <w:t>Naručitelj je obvezan čuvati i ne smije dati na uvid podatke iz dokumentacije ponuditelja koje su oni sukladno posebnim propisima označili poslovnom tajnom.</w:t>
      </w:r>
    </w:p>
    <w:p w:rsidR="0036065B" w:rsidRPr="00B67934" w:rsidRDefault="0036065B" w:rsidP="00EE2BE2">
      <w:pPr>
        <w:pStyle w:val="Naslov1"/>
        <w:jc w:val="both"/>
        <w:rPr>
          <w:sz w:val="24"/>
          <w:szCs w:val="24"/>
        </w:rPr>
      </w:pPr>
      <w:bookmarkStart w:id="4" w:name="_Toc365909707"/>
      <w:r w:rsidRPr="00B67934">
        <w:rPr>
          <w:sz w:val="24"/>
          <w:szCs w:val="24"/>
        </w:rPr>
        <w:t>3</w:t>
      </w:r>
      <w:r w:rsidR="00063DB3" w:rsidRPr="00B67934">
        <w:rPr>
          <w:sz w:val="24"/>
          <w:szCs w:val="24"/>
        </w:rPr>
        <w:t>5</w:t>
      </w:r>
      <w:r w:rsidRPr="00B67934">
        <w:rPr>
          <w:sz w:val="24"/>
          <w:szCs w:val="24"/>
        </w:rPr>
        <w:t xml:space="preserve">. Podaci o osobama odgovornim za </w:t>
      </w:r>
      <w:r w:rsidR="00D07433" w:rsidRPr="00B67934">
        <w:rPr>
          <w:sz w:val="24"/>
          <w:szCs w:val="24"/>
        </w:rPr>
        <w:t xml:space="preserve">potpisivanje i </w:t>
      </w:r>
      <w:r w:rsidRPr="00B67934">
        <w:rPr>
          <w:sz w:val="24"/>
          <w:szCs w:val="24"/>
        </w:rPr>
        <w:t>izvršenje ugovora</w:t>
      </w:r>
      <w:bookmarkEnd w:id="4"/>
    </w:p>
    <w:p w:rsidR="0036065B" w:rsidRPr="00B67934" w:rsidRDefault="00335D4D" w:rsidP="00EE2BE2">
      <w:pPr>
        <w:jc w:val="both"/>
        <w:rPr>
          <w:rFonts w:ascii="Arial" w:hAnsi="Arial" w:cs="Arial"/>
          <w:sz w:val="24"/>
          <w:szCs w:val="24"/>
        </w:rPr>
      </w:pPr>
      <w:r w:rsidRPr="00B67934">
        <w:rPr>
          <w:rFonts w:ascii="Arial" w:hAnsi="Arial" w:cs="Arial"/>
          <w:sz w:val="24"/>
          <w:szCs w:val="24"/>
        </w:rPr>
        <w:t>Naručitelj će prije sklapanja ugovora od odabranog Ponuditelja zatražiti podatke</w:t>
      </w:r>
      <w:r w:rsidR="0036065B" w:rsidRPr="00B67934">
        <w:rPr>
          <w:rFonts w:ascii="Arial" w:hAnsi="Arial" w:cs="Arial"/>
          <w:sz w:val="24"/>
          <w:szCs w:val="24"/>
        </w:rPr>
        <w:t xml:space="preserve"> </w:t>
      </w:r>
      <w:r w:rsidRPr="00B67934">
        <w:rPr>
          <w:rFonts w:ascii="Arial" w:hAnsi="Arial" w:cs="Arial"/>
          <w:sz w:val="24"/>
          <w:szCs w:val="24"/>
        </w:rPr>
        <w:t>(</w:t>
      </w:r>
      <w:r w:rsidR="00D07433" w:rsidRPr="00B67934">
        <w:rPr>
          <w:rFonts w:ascii="Arial" w:hAnsi="Arial" w:cs="Arial"/>
          <w:sz w:val="24"/>
          <w:szCs w:val="24"/>
        </w:rPr>
        <w:t xml:space="preserve">ime i prezime, </w:t>
      </w:r>
      <w:r w:rsidR="0036065B" w:rsidRPr="00B67934">
        <w:rPr>
          <w:rFonts w:ascii="Arial" w:hAnsi="Arial" w:cs="Arial"/>
          <w:sz w:val="24"/>
          <w:szCs w:val="24"/>
        </w:rPr>
        <w:t>st</w:t>
      </w:r>
      <w:r w:rsidR="00D07433" w:rsidRPr="00B67934">
        <w:rPr>
          <w:rFonts w:ascii="Arial" w:hAnsi="Arial" w:cs="Arial"/>
          <w:sz w:val="24"/>
          <w:szCs w:val="24"/>
        </w:rPr>
        <w:t>ručna kvalifikacija, telefon, e-mail ad</w:t>
      </w:r>
      <w:r w:rsidR="005E281C" w:rsidRPr="00B67934">
        <w:rPr>
          <w:rFonts w:ascii="Arial" w:hAnsi="Arial" w:cs="Arial"/>
          <w:sz w:val="24"/>
          <w:szCs w:val="24"/>
        </w:rPr>
        <w:t>r</w:t>
      </w:r>
      <w:r w:rsidR="00D07433" w:rsidRPr="00B67934">
        <w:rPr>
          <w:rFonts w:ascii="Arial" w:hAnsi="Arial" w:cs="Arial"/>
          <w:sz w:val="24"/>
          <w:szCs w:val="24"/>
        </w:rPr>
        <w:t>esa</w:t>
      </w:r>
      <w:r w:rsidRPr="00B67934">
        <w:rPr>
          <w:rFonts w:ascii="Arial" w:hAnsi="Arial" w:cs="Arial"/>
          <w:sz w:val="24"/>
          <w:szCs w:val="24"/>
        </w:rPr>
        <w:t>) osoba</w:t>
      </w:r>
      <w:r w:rsidR="0036065B" w:rsidRPr="00B67934">
        <w:rPr>
          <w:rFonts w:ascii="Arial" w:hAnsi="Arial" w:cs="Arial"/>
          <w:sz w:val="24"/>
          <w:szCs w:val="24"/>
        </w:rPr>
        <w:t xml:space="preserve"> odgovornih za </w:t>
      </w:r>
      <w:r w:rsidR="00D07433" w:rsidRPr="00B67934">
        <w:rPr>
          <w:rFonts w:ascii="Arial" w:hAnsi="Arial" w:cs="Arial"/>
          <w:sz w:val="24"/>
          <w:szCs w:val="24"/>
        </w:rPr>
        <w:t xml:space="preserve">potpisivanje i </w:t>
      </w:r>
      <w:r w:rsidR="0036065B" w:rsidRPr="00B67934">
        <w:rPr>
          <w:rFonts w:ascii="Arial" w:hAnsi="Arial" w:cs="Arial"/>
          <w:sz w:val="24"/>
          <w:szCs w:val="24"/>
        </w:rPr>
        <w:t>iz</w:t>
      </w:r>
      <w:r w:rsidRPr="00B67934">
        <w:rPr>
          <w:rFonts w:ascii="Arial" w:hAnsi="Arial" w:cs="Arial"/>
          <w:sz w:val="24"/>
          <w:szCs w:val="24"/>
        </w:rPr>
        <w:t>vršenje ugovora o javnoj nabavi.</w:t>
      </w:r>
    </w:p>
    <w:p w:rsidR="00B5440C" w:rsidRPr="00B67934" w:rsidRDefault="00B5440C" w:rsidP="00EE2BE2">
      <w:pPr>
        <w:pStyle w:val="Naslov1"/>
        <w:jc w:val="both"/>
        <w:rPr>
          <w:sz w:val="24"/>
          <w:szCs w:val="24"/>
        </w:rPr>
      </w:pPr>
      <w:r w:rsidRPr="00B67934">
        <w:rPr>
          <w:sz w:val="24"/>
          <w:szCs w:val="24"/>
        </w:rPr>
        <w:t>3</w:t>
      </w:r>
      <w:r w:rsidR="00383828" w:rsidRPr="00B67934">
        <w:rPr>
          <w:sz w:val="24"/>
          <w:szCs w:val="24"/>
        </w:rPr>
        <w:t>6</w:t>
      </w:r>
      <w:r w:rsidRPr="00B67934">
        <w:rPr>
          <w:sz w:val="24"/>
          <w:szCs w:val="24"/>
        </w:rPr>
        <w:t>. Povrat dokumentacije</w:t>
      </w:r>
    </w:p>
    <w:p w:rsidR="00335D4D" w:rsidRPr="00B67934" w:rsidRDefault="00335D4D" w:rsidP="00EE2BE2">
      <w:pPr>
        <w:jc w:val="both"/>
        <w:rPr>
          <w:rFonts w:ascii="Arial" w:eastAsiaTheme="minorHAnsi" w:hAnsi="Arial" w:cs="Arial"/>
          <w:sz w:val="24"/>
          <w:szCs w:val="24"/>
          <w:lang w:eastAsia="en-US"/>
        </w:rPr>
      </w:pPr>
      <w:r w:rsidRPr="00B67934">
        <w:rPr>
          <w:rFonts w:ascii="Arial" w:eastAsiaTheme="minorHAnsi" w:hAnsi="Arial" w:cs="Arial"/>
          <w:sz w:val="24"/>
          <w:szCs w:val="24"/>
          <w:lang w:eastAsia="en-US"/>
        </w:rPr>
        <w:t>Naručitelj će jamstvo</w:t>
      </w:r>
      <w:r w:rsidR="00B5440C" w:rsidRPr="00B67934">
        <w:rPr>
          <w:rFonts w:ascii="Arial" w:eastAsiaTheme="minorHAnsi" w:hAnsi="Arial" w:cs="Arial"/>
          <w:sz w:val="24"/>
          <w:szCs w:val="24"/>
          <w:lang w:eastAsia="en-US"/>
        </w:rPr>
        <w:t xml:space="preserve"> z</w:t>
      </w:r>
      <w:r w:rsidRPr="00B67934">
        <w:rPr>
          <w:rFonts w:ascii="Arial" w:eastAsiaTheme="minorHAnsi" w:hAnsi="Arial" w:cs="Arial"/>
          <w:sz w:val="24"/>
          <w:szCs w:val="24"/>
          <w:lang w:eastAsia="en-US"/>
        </w:rPr>
        <w:t>a ozbiljnost ponude</w:t>
      </w:r>
      <w:r w:rsidR="00331913">
        <w:rPr>
          <w:rFonts w:ascii="Arial" w:eastAsiaTheme="minorHAnsi" w:hAnsi="Arial" w:cs="Arial"/>
          <w:sz w:val="24"/>
          <w:szCs w:val="24"/>
          <w:lang w:eastAsia="en-US"/>
        </w:rPr>
        <w:t xml:space="preserve"> vratiti ponuditelju neposredno</w:t>
      </w:r>
      <w:r w:rsidRPr="00B67934">
        <w:rPr>
          <w:rFonts w:ascii="Arial" w:eastAsiaTheme="minorHAnsi" w:hAnsi="Arial" w:cs="Arial"/>
          <w:sz w:val="24"/>
          <w:szCs w:val="24"/>
          <w:lang w:eastAsia="en-US"/>
        </w:rPr>
        <w:t xml:space="preserve"> nakon završetka postupka javne nabave, sukladno članku 77. stavak 6. Zakona.</w:t>
      </w:r>
    </w:p>
    <w:p w:rsidR="00B5440C" w:rsidRPr="00B67934" w:rsidRDefault="00335D4D" w:rsidP="00EE2BE2">
      <w:pPr>
        <w:jc w:val="both"/>
        <w:rPr>
          <w:rFonts w:ascii="Arial" w:eastAsiaTheme="minorHAnsi" w:hAnsi="Arial" w:cs="Arial"/>
          <w:sz w:val="24"/>
          <w:szCs w:val="24"/>
          <w:lang w:eastAsia="en-US"/>
        </w:rPr>
      </w:pPr>
      <w:r w:rsidRPr="00B67934">
        <w:rPr>
          <w:rFonts w:ascii="Arial" w:eastAsiaTheme="minorHAnsi" w:hAnsi="Arial" w:cs="Arial"/>
          <w:sz w:val="24"/>
          <w:szCs w:val="24"/>
          <w:lang w:eastAsia="en-US"/>
        </w:rPr>
        <w:t>Ostala dokumentacija priložena uz ponudu se ne vraća</w:t>
      </w:r>
      <w:r w:rsidR="00383828" w:rsidRPr="00B67934">
        <w:rPr>
          <w:rFonts w:ascii="Arial" w:eastAsiaTheme="minorHAnsi" w:hAnsi="Arial" w:cs="Arial"/>
          <w:sz w:val="24"/>
          <w:szCs w:val="24"/>
          <w:lang w:eastAsia="en-US"/>
        </w:rPr>
        <w:t>.</w:t>
      </w:r>
    </w:p>
    <w:p w:rsidR="00B5440C" w:rsidRPr="00B67934" w:rsidRDefault="00B5440C" w:rsidP="00EE2BE2">
      <w:pPr>
        <w:rPr>
          <w:rFonts w:ascii="Arial" w:hAnsi="Arial" w:cs="Arial"/>
          <w:b/>
          <w:sz w:val="24"/>
          <w:szCs w:val="24"/>
        </w:rPr>
      </w:pPr>
    </w:p>
    <w:p w:rsidR="00DE4CF4" w:rsidRPr="00B67934" w:rsidRDefault="00DE4CF4" w:rsidP="00EE2BE2">
      <w:pPr>
        <w:rPr>
          <w:rFonts w:ascii="Arial" w:hAnsi="Arial" w:cs="Arial"/>
          <w:b/>
          <w:sz w:val="24"/>
          <w:szCs w:val="24"/>
        </w:rPr>
      </w:pPr>
      <w:r w:rsidRPr="00B67934">
        <w:rPr>
          <w:rFonts w:ascii="Arial" w:hAnsi="Arial" w:cs="Arial"/>
          <w:b/>
          <w:sz w:val="24"/>
          <w:szCs w:val="24"/>
        </w:rPr>
        <w:t>3</w:t>
      </w:r>
      <w:r w:rsidR="005F346D" w:rsidRPr="00B67934">
        <w:rPr>
          <w:rFonts w:ascii="Arial" w:hAnsi="Arial" w:cs="Arial"/>
          <w:b/>
          <w:sz w:val="24"/>
          <w:szCs w:val="24"/>
        </w:rPr>
        <w:t>7</w:t>
      </w:r>
      <w:r w:rsidRPr="00B67934">
        <w:rPr>
          <w:rFonts w:ascii="Arial" w:hAnsi="Arial" w:cs="Arial"/>
          <w:b/>
          <w:sz w:val="24"/>
          <w:szCs w:val="24"/>
        </w:rPr>
        <w:t>. Pouka o pravnom lijeku</w:t>
      </w:r>
    </w:p>
    <w:p w:rsidR="00DE4CF4" w:rsidRPr="00B67934" w:rsidRDefault="00DE4CF4" w:rsidP="00EE2BE2">
      <w:pPr>
        <w:pStyle w:val="Bezproreda"/>
        <w:jc w:val="both"/>
        <w:rPr>
          <w:rFonts w:ascii="Arial" w:hAnsi="Arial" w:cs="Arial"/>
          <w:sz w:val="24"/>
          <w:szCs w:val="24"/>
        </w:rPr>
      </w:pPr>
      <w:r w:rsidRPr="00B67934">
        <w:rPr>
          <w:rFonts w:ascii="Arial" w:hAnsi="Arial" w:cs="Arial"/>
          <w:sz w:val="24"/>
          <w:szCs w:val="24"/>
        </w:rPr>
        <w:t>Svaka fizička osoba, pravna osoba i zajednica fizičkih i/ili pravnih osoba koja ima ili je imala pravni interes za dobivanje ugovora o javnoj nabavi i koja je pretrpjela ili bi mogla pretrpjeti štetu od navodnoga kršenja subjektivnih prava može izjaviti žalbu Državnoj komisiji za kontrolu postupaka javne nabave, Koturaška cesta 43/IV, 10 000 Zagreb.</w:t>
      </w:r>
    </w:p>
    <w:p w:rsidR="00DE4CF4" w:rsidRPr="00B67934" w:rsidRDefault="00DE4CF4" w:rsidP="00EE2BE2">
      <w:pPr>
        <w:pStyle w:val="Bezproreda"/>
        <w:jc w:val="both"/>
        <w:rPr>
          <w:rFonts w:ascii="Arial" w:hAnsi="Arial" w:cs="Arial"/>
          <w:sz w:val="24"/>
          <w:szCs w:val="24"/>
        </w:rPr>
      </w:pPr>
      <w:r w:rsidRPr="00B67934">
        <w:rPr>
          <w:rFonts w:ascii="Arial" w:hAnsi="Arial" w:cs="Arial"/>
          <w:sz w:val="24"/>
          <w:szCs w:val="24"/>
        </w:rPr>
        <w:t xml:space="preserve">Žalba se izjavljuje Državnoj komisiji za kontrolu postupaka javne nabave u pisanom obliku. Žalba se dostavlja neposredno ili poštom. </w:t>
      </w:r>
    </w:p>
    <w:p w:rsidR="00DE4CF4" w:rsidRPr="00B67934" w:rsidRDefault="00DE4CF4" w:rsidP="00EE2BE2">
      <w:pPr>
        <w:pStyle w:val="Bezproreda"/>
        <w:spacing w:after="240"/>
        <w:jc w:val="both"/>
        <w:rPr>
          <w:rFonts w:ascii="Arial" w:hAnsi="Arial" w:cs="Arial"/>
          <w:sz w:val="24"/>
          <w:szCs w:val="24"/>
        </w:rPr>
      </w:pPr>
      <w:r w:rsidRPr="00B67934">
        <w:rPr>
          <w:rFonts w:ascii="Arial" w:hAnsi="Arial" w:cs="Arial"/>
          <w:sz w:val="24"/>
          <w:szCs w:val="24"/>
        </w:rPr>
        <w:t>Istodobno s izjavljivanjem žalbe Državnoj komisiji, žalitelj je obvez</w:t>
      </w:r>
      <w:r w:rsidR="00FF389F">
        <w:rPr>
          <w:rFonts w:ascii="Arial" w:hAnsi="Arial" w:cs="Arial"/>
          <w:sz w:val="24"/>
          <w:szCs w:val="24"/>
        </w:rPr>
        <w:t>an primjerak žalbe dostaviti i N</w:t>
      </w:r>
      <w:r w:rsidRPr="00B67934">
        <w:rPr>
          <w:rFonts w:ascii="Arial" w:hAnsi="Arial" w:cs="Arial"/>
          <w:sz w:val="24"/>
          <w:szCs w:val="24"/>
        </w:rPr>
        <w:t>aručitelju na dokaziv način.</w:t>
      </w:r>
    </w:p>
    <w:p w:rsidR="00DE4CF4" w:rsidRPr="00B67934" w:rsidRDefault="00DE4CF4" w:rsidP="00EE2BE2">
      <w:pPr>
        <w:pStyle w:val="Bezproreda"/>
        <w:jc w:val="both"/>
        <w:rPr>
          <w:rFonts w:ascii="Arial" w:hAnsi="Arial" w:cs="Arial"/>
          <w:sz w:val="24"/>
          <w:szCs w:val="24"/>
        </w:rPr>
      </w:pPr>
      <w:r w:rsidRPr="00B67934">
        <w:rPr>
          <w:rFonts w:ascii="Arial" w:hAnsi="Arial" w:cs="Arial"/>
          <w:sz w:val="24"/>
          <w:szCs w:val="24"/>
        </w:rPr>
        <w:t xml:space="preserve">Žalba se izjavljuje, sukladno čl. 146. Zakona, u roku </w:t>
      </w:r>
      <w:r w:rsidR="00A24147" w:rsidRPr="00B67934">
        <w:rPr>
          <w:rFonts w:ascii="Arial" w:hAnsi="Arial" w:cs="Arial"/>
          <w:b/>
          <w:sz w:val="24"/>
          <w:szCs w:val="24"/>
        </w:rPr>
        <w:t>5</w:t>
      </w:r>
      <w:r w:rsidRPr="00B67934">
        <w:rPr>
          <w:rFonts w:ascii="Arial" w:hAnsi="Arial" w:cs="Arial"/>
          <w:b/>
          <w:sz w:val="24"/>
          <w:szCs w:val="24"/>
        </w:rPr>
        <w:t xml:space="preserve"> </w:t>
      </w:r>
      <w:r w:rsidRPr="00B67934">
        <w:rPr>
          <w:rFonts w:ascii="Arial" w:hAnsi="Arial" w:cs="Arial"/>
          <w:sz w:val="24"/>
          <w:szCs w:val="24"/>
        </w:rPr>
        <w:t>dana od dana:</w:t>
      </w:r>
    </w:p>
    <w:p w:rsidR="006F739A" w:rsidRPr="00B67934" w:rsidRDefault="006F739A" w:rsidP="00EE2BE2">
      <w:pPr>
        <w:pStyle w:val="Bezproreda"/>
        <w:numPr>
          <w:ilvl w:val="1"/>
          <w:numId w:val="11"/>
        </w:numPr>
        <w:ind w:left="567" w:right="-141" w:hanging="567"/>
        <w:jc w:val="both"/>
        <w:rPr>
          <w:rFonts w:ascii="Arial" w:hAnsi="Arial" w:cs="Arial"/>
          <w:sz w:val="24"/>
          <w:szCs w:val="24"/>
        </w:rPr>
      </w:pPr>
      <w:r w:rsidRPr="00B67934">
        <w:rPr>
          <w:rFonts w:ascii="Arial" w:hAnsi="Arial" w:cs="Arial"/>
          <w:sz w:val="24"/>
          <w:szCs w:val="24"/>
        </w:rPr>
        <w:t>objave poziva na nadmetanje u odnosu na sadržaj poziva na nadmetanje i dokumentacije za nadmetanje, te dodatne dokumentacije ako postoji,</w:t>
      </w:r>
    </w:p>
    <w:p w:rsidR="006F739A" w:rsidRPr="00B67934" w:rsidRDefault="006F739A" w:rsidP="00EE2BE2">
      <w:pPr>
        <w:pStyle w:val="Bezproreda"/>
        <w:numPr>
          <w:ilvl w:val="1"/>
          <w:numId w:val="11"/>
        </w:numPr>
        <w:ind w:left="567" w:right="-141" w:hanging="567"/>
        <w:jc w:val="both"/>
        <w:rPr>
          <w:rFonts w:ascii="Arial" w:hAnsi="Arial" w:cs="Arial"/>
          <w:sz w:val="24"/>
          <w:szCs w:val="24"/>
        </w:rPr>
      </w:pPr>
      <w:r w:rsidRPr="00B67934">
        <w:rPr>
          <w:rFonts w:ascii="Arial" w:hAnsi="Arial" w:cs="Arial"/>
          <w:sz w:val="24"/>
          <w:szCs w:val="24"/>
        </w:rPr>
        <w:lastRenderedPageBreak/>
        <w:t>objave izmjene dokumentacije za nadmetanje u odnosu na sadržaj izmjene dokumentacije,</w:t>
      </w:r>
    </w:p>
    <w:p w:rsidR="006F739A" w:rsidRPr="00B67934" w:rsidRDefault="006F739A" w:rsidP="00EE2BE2">
      <w:pPr>
        <w:pStyle w:val="Bezproreda"/>
        <w:numPr>
          <w:ilvl w:val="1"/>
          <w:numId w:val="11"/>
        </w:numPr>
        <w:ind w:left="567" w:right="-141" w:hanging="567"/>
        <w:jc w:val="both"/>
        <w:rPr>
          <w:rFonts w:ascii="Arial" w:hAnsi="Arial" w:cs="Arial"/>
          <w:sz w:val="24"/>
          <w:szCs w:val="24"/>
        </w:rPr>
      </w:pPr>
      <w:r w:rsidRPr="00B67934">
        <w:rPr>
          <w:rFonts w:ascii="Arial" w:hAnsi="Arial" w:cs="Arial"/>
          <w:sz w:val="24"/>
          <w:szCs w:val="24"/>
        </w:rPr>
        <w:t>otvaranja ponuda u odnosu na</w:t>
      </w:r>
      <w:r w:rsidRPr="00B67934">
        <w:t xml:space="preserve"> </w:t>
      </w:r>
      <w:r w:rsidR="007D2DD6">
        <w:rPr>
          <w:rFonts w:ascii="Arial" w:hAnsi="Arial" w:cs="Arial"/>
          <w:sz w:val="24"/>
          <w:szCs w:val="24"/>
        </w:rPr>
        <w:t xml:space="preserve">propuštanje </w:t>
      </w:r>
      <w:r w:rsidR="00A05229">
        <w:rPr>
          <w:rFonts w:ascii="Arial" w:hAnsi="Arial" w:cs="Arial"/>
          <w:sz w:val="24"/>
          <w:szCs w:val="24"/>
        </w:rPr>
        <w:t>N</w:t>
      </w:r>
      <w:r w:rsidRPr="00B67934">
        <w:rPr>
          <w:rFonts w:ascii="Arial" w:hAnsi="Arial" w:cs="Arial"/>
          <w:sz w:val="24"/>
          <w:szCs w:val="24"/>
        </w:rPr>
        <w:t>aručitelja da odgovori na pravodobno dostavljen zahtjev za objašnjenjem ili izmjenom vezanom za dokumentaciju za nadmetanje te na postupak otvaranja ponuda,</w:t>
      </w:r>
    </w:p>
    <w:p w:rsidR="006F739A" w:rsidRPr="00B67934" w:rsidRDefault="006F739A" w:rsidP="00EE2BE2">
      <w:pPr>
        <w:pStyle w:val="Bezproreda"/>
        <w:numPr>
          <w:ilvl w:val="1"/>
          <w:numId w:val="11"/>
        </w:numPr>
        <w:spacing w:after="240"/>
        <w:ind w:left="567" w:right="-141" w:hanging="567"/>
        <w:jc w:val="both"/>
        <w:rPr>
          <w:rFonts w:ascii="Arial" w:hAnsi="Arial" w:cs="Arial"/>
          <w:sz w:val="24"/>
          <w:szCs w:val="24"/>
        </w:rPr>
      </w:pPr>
      <w:r w:rsidRPr="00B67934">
        <w:rPr>
          <w:rFonts w:ascii="Arial" w:hAnsi="Arial" w:cs="Arial"/>
          <w:sz w:val="24"/>
          <w:szCs w:val="24"/>
        </w:rPr>
        <w:t>primitka odluke o odabiru ili odluke o poništenju u odnosu na postupak pregleda, ocjene i odabira ponuda odnosno razloge poništenja.</w:t>
      </w:r>
    </w:p>
    <w:p w:rsidR="006F739A" w:rsidRPr="00B67934" w:rsidRDefault="006F739A" w:rsidP="00EE2BE2">
      <w:pPr>
        <w:pStyle w:val="Bezproreda"/>
        <w:ind w:right="-141"/>
        <w:jc w:val="both"/>
        <w:rPr>
          <w:rFonts w:ascii="Arial" w:hAnsi="Arial" w:cs="Arial"/>
          <w:sz w:val="24"/>
          <w:szCs w:val="24"/>
        </w:rPr>
      </w:pPr>
      <w:r w:rsidRPr="00B67934">
        <w:rPr>
          <w:rFonts w:ascii="Arial" w:hAnsi="Arial" w:cs="Arial"/>
          <w:sz w:val="24"/>
          <w:szCs w:val="24"/>
        </w:rPr>
        <w:t>Žalitelj koji je propustio izjaviti žalbu u određenoj fazi otvorenog postupka javne nabave sukladno prethodno navedenim odredbama nema pravo na žalbu u kasnijoj fazi postupka za prethodnu fazu.</w:t>
      </w:r>
    </w:p>
    <w:p w:rsidR="00D6274A" w:rsidRPr="00B67934" w:rsidRDefault="00D6274A" w:rsidP="00EE2BE2">
      <w:pPr>
        <w:pStyle w:val="Bezproreda"/>
        <w:jc w:val="both"/>
        <w:rPr>
          <w:rFonts w:ascii="Arial" w:hAnsi="Arial" w:cs="Arial"/>
          <w:sz w:val="24"/>
          <w:szCs w:val="24"/>
        </w:rPr>
      </w:pPr>
    </w:p>
    <w:p w:rsidR="006F5B0E" w:rsidRPr="00B67934" w:rsidRDefault="006F5B0E" w:rsidP="00EE2BE2">
      <w:pPr>
        <w:pStyle w:val="Bezproreda"/>
        <w:jc w:val="center"/>
        <w:rPr>
          <w:rFonts w:ascii="Arial" w:hAnsi="Arial" w:cs="Arial"/>
          <w:b/>
          <w:sz w:val="24"/>
          <w:szCs w:val="24"/>
        </w:rPr>
      </w:pPr>
      <w:r w:rsidRPr="00B67934">
        <w:rPr>
          <w:rFonts w:ascii="Arial" w:hAnsi="Arial" w:cs="Arial"/>
          <w:b/>
          <w:sz w:val="24"/>
          <w:szCs w:val="24"/>
        </w:rPr>
        <w:t>FOND ZA ZAŠTITU OKOLIŠA</w:t>
      </w:r>
    </w:p>
    <w:p w:rsidR="006F5B0E" w:rsidRPr="00B67934" w:rsidRDefault="006F5B0E" w:rsidP="00EE2BE2">
      <w:pPr>
        <w:pStyle w:val="Bezproreda"/>
        <w:jc w:val="center"/>
        <w:rPr>
          <w:rFonts w:ascii="Arial" w:hAnsi="Arial" w:cs="Arial"/>
          <w:b/>
          <w:sz w:val="24"/>
          <w:szCs w:val="24"/>
        </w:rPr>
      </w:pPr>
      <w:r w:rsidRPr="00B67934">
        <w:rPr>
          <w:rFonts w:ascii="Arial" w:hAnsi="Arial" w:cs="Arial"/>
          <w:b/>
          <w:sz w:val="24"/>
          <w:szCs w:val="24"/>
        </w:rPr>
        <w:t xml:space="preserve"> I ENERGETSKU UČINKOVITOST</w:t>
      </w:r>
    </w:p>
    <w:p w:rsidR="006F5B0E" w:rsidRPr="00B67934" w:rsidRDefault="006F5B0E" w:rsidP="00EE2BE2">
      <w:pPr>
        <w:pStyle w:val="Bezproreda"/>
        <w:jc w:val="both"/>
        <w:rPr>
          <w:rFonts w:ascii="Arial" w:hAnsi="Arial" w:cs="Arial"/>
          <w:sz w:val="24"/>
          <w:szCs w:val="24"/>
        </w:rPr>
      </w:pPr>
    </w:p>
    <w:p w:rsidR="00A8795F" w:rsidRPr="00B67934" w:rsidRDefault="00A8795F" w:rsidP="00EE2BE2">
      <w:pPr>
        <w:rPr>
          <w:rFonts w:ascii="Arial" w:hAnsi="Arial" w:cs="Arial"/>
          <w:sz w:val="24"/>
          <w:szCs w:val="24"/>
        </w:rPr>
        <w:sectPr w:rsidR="00A8795F" w:rsidRPr="00B67934" w:rsidSect="00EE2BE2">
          <w:headerReference w:type="default" r:id="rId17"/>
          <w:footerReference w:type="even" r:id="rId18"/>
          <w:footerReference w:type="default" r:id="rId19"/>
          <w:pgSz w:w="11907" w:h="16839" w:code="9"/>
          <w:pgMar w:top="1417" w:right="1417" w:bottom="1417" w:left="1417" w:header="720" w:footer="720" w:gutter="0"/>
          <w:pgNumType w:start="1"/>
          <w:cols w:space="720"/>
          <w:noEndnote/>
          <w:docGrid w:linePitch="272"/>
        </w:sectPr>
      </w:pPr>
    </w:p>
    <w:p w:rsidR="002668C1" w:rsidRPr="00B67934" w:rsidRDefault="002668C1" w:rsidP="002668C1">
      <w:pPr>
        <w:rPr>
          <w:rFonts w:ascii="Arial" w:hAnsi="Arial" w:cs="Arial"/>
          <w:sz w:val="22"/>
          <w:szCs w:val="22"/>
        </w:rPr>
      </w:pPr>
      <w:bookmarkStart w:id="5" w:name="_Toc173131735"/>
      <w:bookmarkStart w:id="6" w:name="_Toc194216145"/>
      <w:r w:rsidRPr="00B67934">
        <w:rPr>
          <w:rFonts w:ascii="Arial" w:eastAsia="Calibri" w:hAnsi="Arial" w:cs="Arial"/>
          <w:b/>
          <w:sz w:val="22"/>
          <w:szCs w:val="22"/>
        </w:rPr>
        <w:lastRenderedPageBreak/>
        <w:t xml:space="preserve">Obrazac </w:t>
      </w:r>
      <w:r w:rsidR="00435C1C" w:rsidRPr="00B67934">
        <w:rPr>
          <w:rFonts w:ascii="Arial" w:eastAsia="Calibri" w:hAnsi="Arial" w:cs="Arial"/>
          <w:b/>
          <w:sz w:val="22"/>
          <w:szCs w:val="22"/>
        </w:rPr>
        <w:t>1</w:t>
      </w:r>
      <w:r w:rsidRPr="00B67934">
        <w:rPr>
          <w:rFonts w:ascii="Arial" w:eastAsia="Calibri" w:hAnsi="Arial" w:cs="Arial"/>
          <w:b/>
          <w:sz w:val="22"/>
          <w:szCs w:val="22"/>
        </w:rPr>
        <w:t>.</w:t>
      </w:r>
      <w:bookmarkStart w:id="7" w:name="_Toc268502999"/>
      <w:bookmarkStart w:id="8" w:name="_Toc270936426"/>
      <w:bookmarkStart w:id="9" w:name="_Toc306260113"/>
      <w:bookmarkStart w:id="10" w:name="_Toc316295754"/>
      <w:r w:rsidRPr="00B67934">
        <w:rPr>
          <w:rFonts w:ascii="Arial" w:eastAsia="Calibri" w:hAnsi="Arial" w:cs="Arial"/>
          <w:sz w:val="22"/>
          <w:szCs w:val="22"/>
        </w:rPr>
        <w:t xml:space="preserve"> </w:t>
      </w:r>
      <w:bookmarkEnd w:id="7"/>
      <w:bookmarkEnd w:id="8"/>
      <w:bookmarkEnd w:id="9"/>
      <w:bookmarkEnd w:id="10"/>
      <w:r w:rsidRPr="00B67934">
        <w:rPr>
          <w:rFonts w:ascii="Arial" w:eastAsia="Calibri" w:hAnsi="Arial" w:cs="Arial"/>
          <w:sz w:val="22"/>
          <w:szCs w:val="22"/>
        </w:rPr>
        <w:tab/>
      </w:r>
      <w:r w:rsidRPr="00B67934">
        <w:rPr>
          <w:rFonts w:ascii="Arial" w:hAnsi="Arial" w:cs="Arial"/>
          <w:b/>
          <w:sz w:val="22"/>
          <w:szCs w:val="22"/>
        </w:rPr>
        <w:t>IZJAVA O NEKAŽNJAVANJU</w:t>
      </w:r>
      <w:r w:rsidRPr="00B67934">
        <w:rPr>
          <w:rFonts w:ascii="Arial" w:hAnsi="Arial" w:cs="Arial"/>
          <w:sz w:val="22"/>
          <w:szCs w:val="22"/>
        </w:rPr>
        <w:t xml:space="preserve"> </w:t>
      </w:r>
    </w:p>
    <w:p w:rsidR="002668C1" w:rsidRPr="00B67934" w:rsidRDefault="002668C1" w:rsidP="002668C1">
      <w:pPr>
        <w:rPr>
          <w:rFonts w:ascii="Arial" w:hAnsi="Arial" w:cs="Arial"/>
          <w:sz w:val="22"/>
          <w:szCs w:val="22"/>
        </w:rPr>
      </w:pPr>
    </w:p>
    <w:p w:rsidR="002668C1" w:rsidRPr="00B67934" w:rsidRDefault="002668C1" w:rsidP="002668C1">
      <w:pPr>
        <w:pStyle w:val="2012TEXT"/>
        <w:spacing w:after="0"/>
        <w:ind w:left="0"/>
        <w:jc w:val="center"/>
        <w:rPr>
          <w:rFonts w:cs="Arial"/>
          <w:sz w:val="22"/>
          <w:szCs w:val="22"/>
        </w:rPr>
      </w:pPr>
      <w:r w:rsidRPr="00B67934">
        <w:rPr>
          <w:rFonts w:cs="Arial"/>
          <w:sz w:val="22"/>
          <w:szCs w:val="22"/>
        </w:rPr>
        <w:t>AKO GOSPODARSKI SUBJEKT ZASTUPA ZAKONSKI ZASTUPNIK SA NAJMANJE JOŠ JEDNOM OSOBOM (DRUGIM ZAKONSKIM ZASTUPNIKOM, PROKURISTOM I SL.) IZJAVU DAJU OBJE OVLAŠTENE OSOBE!</w:t>
      </w:r>
    </w:p>
    <w:p w:rsidR="002668C1" w:rsidRPr="00B67934" w:rsidRDefault="002668C1" w:rsidP="002668C1">
      <w:pPr>
        <w:pStyle w:val="2012TEXT"/>
        <w:spacing w:after="0"/>
        <w:ind w:left="0"/>
        <w:jc w:val="center"/>
        <w:rPr>
          <w:rFonts w:cs="Arial"/>
          <w:sz w:val="22"/>
          <w:szCs w:val="22"/>
        </w:rPr>
      </w:pPr>
    </w:p>
    <w:p w:rsidR="002668C1" w:rsidRPr="00B67934" w:rsidRDefault="002668C1" w:rsidP="002668C1">
      <w:pPr>
        <w:pStyle w:val="2012TEXT"/>
        <w:spacing w:after="0"/>
        <w:ind w:left="0"/>
        <w:jc w:val="center"/>
        <w:rPr>
          <w:rFonts w:cs="Arial"/>
          <w:b/>
          <w:sz w:val="22"/>
          <w:szCs w:val="22"/>
        </w:rPr>
      </w:pPr>
      <w:r w:rsidRPr="00B67934">
        <w:rPr>
          <w:rFonts w:cs="Arial"/>
          <w:b/>
          <w:sz w:val="22"/>
          <w:szCs w:val="22"/>
        </w:rPr>
        <w:t>I Z J A V A</w:t>
      </w:r>
    </w:p>
    <w:p w:rsidR="002668C1" w:rsidRPr="00B67934" w:rsidRDefault="002668C1" w:rsidP="002668C1">
      <w:pPr>
        <w:pStyle w:val="2012TEXT"/>
        <w:spacing w:after="0"/>
        <w:ind w:left="0"/>
        <w:jc w:val="center"/>
        <w:rPr>
          <w:rFonts w:cs="Arial"/>
          <w:b/>
          <w:sz w:val="22"/>
          <w:szCs w:val="22"/>
        </w:rPr>
      </w:pPr>
      <w:r w:rsidRPr="00B67934">
        <w:rPr>
          <w:rFonts w:cs="Arial"/>
          <w:b/>
          <w:sz w:val="22"/>
          <w:szCs w:val="22"/>
        </w:rPr>
        <w:br/>
      </w:r>
    </w:p>
    <w:p w:rsidR="002668C1" w:rsidRPr="00B67934" w:rsidRDefault="002668C1" w:rsidP="002668C1">
      <w:pPr>
        <w:pStyle w:val="2012TEXT"/>
        <w:tabs>
          <w:tab w:val="center" w:pos="1560"/>
          <w:tab w:val="center" w:pos="3828"/>
        </w:tabs>
        <w:spacing w:after="0"/>
        <w:ind w:left="0"/>
        <w:jc w:val="left"/>
        <w:rPr>
          <w:rFonts w:cs="Arial"/>
          <w:sz w:val="22"/>
          <w:szCs w:val="22"/>
        </w:rPr>
      </w:pPr>
      <w:r w:rsidRPr="00B67934">
        <w:rPr>
          <w:rFonts w:cs="Arial"/>
          <w:sz w:val="22"/>
          <w:szCs w:val="22"/>
        </w:rPr>
        <w:t>Ja, __________________________ iz ___________________, OIB:______________</w:t>
      </w:r>
    </w:p>
    <w:p w:rsidR="002668C1" w:rsidRPr="00B67934" w:rsidRDefault="002668C1" w:rsidP="002668C1">
      <w:pPr>
        <w:pStyle w:val="2012TEXT"/>
        <w:tabs>
          <w:tab w:val="center" w:pos="1560"/>
          <w:tab w:val="center" w:pos="3828"/>
        </w:tabs>
        <w:spacing w:after="0"/>
        <w:ind w:left="0"/>
        <w:jc w:val="left"/>
        <w:rPr>
          <w:rFonts w:cs="Arial"/>
          <w:sz w:val="22"/>
          <w:szCs w:val="22"/>
        </w:rPr>
      </w:pPr>
      <w:r w:rsidRPr="00B67934">
        <w:rPr>
          <w:rFonts w:cs="Arial"/>
          <w:sz w:val="22"/>
          <w:szCs w:val="22"/>
        </w:rPr>
        <w:tab/>
        <w:t>(</w:t>
      </w:r>
      <w:r w:rsidRPr="00B67934">
        <w:rPr>
          <w:rFonts w:cs="Arial"/>
          <w:i/>
          <w:sz w:val="22"/>
          <w:szCs w:val="22"/>
        </w:rPr>
        <w:t>ime i prezime</w:t>
      </w:r>
      <w:r w:rsidRPr="00B67934">
        <w:rPr>
          <w:rFonts w:cs="Arial"/>
          <w:sz w:val="22"/>
          <w:szCs w:val="22"/>
        </w:rPr>
        <w:t>)</w:t>
      </w:r>
      <w:r w:rsidRPr="00B67934">
        <w:rPr>
          <w:rFonts w:cs="Arial"/>
          <w:sz w:val="22"/>
          <w:szCs w:val="22"/>
        </w:rPr>
        <w:tab/>
        <w:t xml:space="preserve">                         (</w:t>
      </w:r>
      <w:r w:rsidRPr="00B67934">
        <w:rPr>
          <w:rFonts w:cs="Arial"/>
          <w:i/>
          <w:sz w:val="22"/>
          <w:szCs w:val="22"/>
        </w:rPr>
        <w:t>mjesto</w:t>
      </w:r>
      <w:r w:rsidRPr="00B67934">
        <w:rPr>
          <w:rFonts w:cs="Arial"/>
          <w:sz w:val="22"/>
          <w:szCs w:val="22"/>
        </w:rPr>
        <w:t xml:space="preserve">) </w:t>
      </w:r>
    </w:p>
    <w:p w:rsidR="002668C1" w:rsidRPr="00B67934" w:rsidRDefault="002668C1" w:rsidP="002668C1">
      <w:pPr>
        <w:pStyle w:val="2012TEXT"/>
        <w:tabs>
          <w:tab w:val="center" w:pos="1560"/>
          <w:tab w:val="center" w:pos="3828"/>
        </w:tabs>
        <w:spacing w:after="0"/>
        <w:ind w:left="0"/>
        <w:jc w:val="left"/>
        <w:rPr>
          <w:rFonts w:cs="Arial"/>
          <w:sz w:val="22"/>
          <w:szCs w:val="22"/>
        </w:rPr>
      </w:pPr>
      <w:r w:rsidRPr="00B67934">
        <w:rPr>
          <w:rFonts w:cs="Arial"/>
          <w:sz w:val="22"/>
          <w:szCs w:val="22"/>
        </w:rPr>
        <w:t>I ja, _________________________  iz __________________, OIB: _______________</w:t>
      </w:r>
    </w:p>
    <w:p w:rsidR="002668C1" w:rsidRPr="00B67934" w:rsidRDefault="002668C1" w:rsidP="002668C1">
      <w:pPr>
        <w:tabs>
          <w:tab w:val="center" w:pos="1418"/>
          <w:tab w:val="center" w:pos="3969"/>
        </w:tabs>
        <w:spacing w:after="240"/>
        <w:rPr>
          <w:rFonts w:ascii="Arial" w:hAnsi="Arial" w:cs="Arial"/>
          <w:sz w:val="22"/>
          <w:szCs w:val="22"/>
        </w:rPr>
      </w:pPr>
      <w:r w:rsidRPr="00B67934">
        <w:rPr>
          <w:rFonts w:ascii="Arial" w:hAnsi="Arial" w:cs="Arial"/>
          <w:sz w:val="22"/>
          <w:szCs w:val="22"/>
        </w:rPr>
        <w:tab/>
        <w:t xml:space="preserve">     (</w:t>
      </w:r>
      <w:r w:rsidRPr="00B67934">
        <w:rPr>
          <w:rFonts w:ascii="Arial" w:hAnsi="Arial" w:cs="Arial"/>
          <w:i/>
          <w:sz w:val="22"/>
          <w:szCs w:val="22"/>
        </w:rPr>
        <w:t>ime i prezime</w:t>
      </w:r>
      <w:r w:rsidRPr="00B67934">
        <w:rPr>
          <w:rFonts w:ascii="Arial" w:hAnsi="Arial" w:cs="Arial"/>
          <w:sz w:val="22"/>
          <w:szCs w:val="22"/>
        </w:rPr>
        <w:t>)</w:t>
      </w:r>
      <w:r w:rsidRPr="00B67934">
        <w:rPr>
          <w:rFonts w:ascii="Arial" w:hAnsi="Arial" w:cs="Arial"/>
          <w:sz w:val="22"/>
          <w:szCs w:val="22"/>
        </w:rPr>
        <w:tab/>
        <w:t xml:space="preserve">                     (</w:t>
      </w:r>
      <w:r w:rsidRPr="00B67934">
        <w:rPr>
          <w:rFonts w:ascii="Arial" w:hAnsi="Arial" w:cs="Arial"/>
          <w:i/>
          <w:sz w:val="22"/>
          <w:szCs w:val="22"/>
        </w:rPr>
        <w:t>mjesto</w:t>
      </w:r>
      <w:r w:rsidRPr="00B67934">
        <w:rPr>
          <w:rFonts w:ascii="Arial" w:hAnsi="Arial" w:cs="Arial"/>
          <w:sz w:val="22"/>
          <w:szCs w:val="22"/>
        </w:rPr>
        <w:t>)</w:t>
      </w:r>
    </w:p>
    <w:p w:rsidR="002668C1" w:rsidRPr="00B67934" w:rsidRDefault="002668C1" w:rsidP="002668C1">
      <w:pPr>
        <w:pStyle w:val="2012TEXT"/>
        <w:tabs>
          <w:tab w:val="center" w:pos="1560"/>
          <w:tab w:val="center" w:pos="3828"/>
        </w:tabs>
        <w:spacing w:after="0"/>
        <w:ind w:left="0"/>
        <w:jc w:val="left"/>
        <w:rPr>
          <w:rFonts w:cs="Arial"/>
          <w:sz w:val="22"/>
          <w:szCs w:val="22"/>
        </w:rPr>
      </w:pPr>
      <w:r w:rsidRPr="00B67934">
        <w:rPr>
          <w:rFonts w:cs="Arial"/>
          <w:sz w:val="22"/>
          <w:szCs w:val="22"/>
        </w:rPr>
        <w:t xml:space="preserve">ovlaštena/e osoba/e za zastupanje gospodarskog subjekta __________________________, </w:t>
      </w:r>
    </w:p>
    <w:p w:rsidR="002668C1" w:rsidRPr="00B67934" w:rsidRDefault="002668C1" w:rsidP="002668C1">
      <w:pPr>
        <w:pStyle w:val="2012TEXT"/>
        <w:tabs>
          <w:tab w:val="center" w:pos="1560"/>
          <w:tab w:val="center" w:pos="3828"/>
        </w:tabs>
        <w:spacing w:after="0"/>
        <w:ind w:left="0"/>
        <w:jc w:val="left"/>
        <w:rPr>
          <w:rFonts w:cs="Arial"/>
          <w:sz w:val="22"/>
          <w:szCs w:val="22"/>
        </w:rPr>
      </w:pPr>
      <w:r w:rsidRPr="00B67934">
        <w:rPr>
          <w:rFonts w:cs="Arial"/>
          <w:sz w:val="22"/>
          <w:szCs w:val="22"/>
        </w:rPr>
        <w:tab/>
      </w:r>
      <w:r w:rsidRPr="00B67934">
        <w:rPr>
          <w:rFonts w:cs="Arial"/>
          <w:sz w:val="22"/>
          <w:szCs w:val="22"/>
        </w:rPr>
        <w:tab/>
      </w:r>
      <w:r w:rsidRPr="00B67934">
        <w:rPr>
          <w:rFonts w:cs="Arial"/>
          <w:sz w:val="22"/>
          <w:szCs w:val="22"/>
        </w:rPr>
        <w:tab/>
      </w:r>
      <w:r w:rsidRPr="00B67934">
        <w:rPr>
          <w:rFonts w:cs="Arial"/>
          <w:sz w:val="22"/>
          <w:szCs w:val="22"/>
        </w:rPr>
        <w:tab/>
        <w:t xml:space="preserve">                (</w:t>
      </w:r>
      <w:r w:rsidRPr="00B67934">
        <w:rPr>
          <w:rFonts w:cs="Arial"/>
          <w:i/>
          <w:sz w:val="22"/>
          <w:szCs w:val="22"/>
        </w:rPr>
        <w:t>naziv gospodarskog subjekta</w:t>
      </w:r>
      <w:r w:rsidRPr="00B67934">
        <w:rPr>
          <w:rFonts w:cs="Arial"/>
          <w:sz w:val="22"/>
          <w:szCs w:val="22"/>
        </w:rPr>
        <w:t>)</w:t>
      </w:r>
    </w:p>
    <w:p w:rsidR="002668C1" w:rsidRPr="00B67934" w:rsidRDefault="002668C1" w:rsidP="002668C1">
      <w:pPr>
        <w:pStyle w:val="2012TEXTObveznirazloziisklj"/>
        <w:numPr>
          <w:ilvl w:val="0"/>
          <w:numId w:val="0"/>
        </w:numPr>
        <w:rPr>
          <w:rFonts w:cs="Arial"/>
          <w:sz w:val="22"/>
          <w:szCs w:val="22"/>
        </w:rPr>
      </w:pPr>
      <w:r w:rsidRPr="00B67934">
        <w:rPr>
          <w:rFonts w:cs="Arial"/>
          <w:sz w:val="22"/>
          <w:szCs w:val="22"/>
        </w:rPr>
        <w:t>pod materijalnom i kaznenom odgovornošću izjavljujem/o za sebe i za gospodarski subjekt da protiv mene osobno, niti protiv gospodarskog subjekta nije izrečena pravomoćna osuđujuća presuda za bilo koje od sljedećih kaznenih djela odnosno za odgovarajuća kaznena djela prema propisima države sjedišta gospodarskog subjekta ili države čiji je državljanin osoba ovlaštena po zakonu za zastupanje gospodarskog subjekta:</w:t>
      </w:r>
    </w:p>
    <w:p w:rsidR="002668C1" w:rsidRPr="00B67934" w:rsidRDefault="002668C1" w:rsidP="002668C1">
      <w:pPr>
        <w:pStyle w:val="2012TEXTObveznirazloziisklj"/>
        <w:numPr>
          <w:ilvl w:val="0"/>
          <w:numId w:val="0"/>
        </w:numPr>
        <w:rPr>
          <w:rFonts w:cs="Arial"/>
          <w:sz w:val="22"/>
          <w:szCs w:val="22"/>
        </w:rPr>
      </w:pPr>
      <w:r w:rsidRPr="00B67934">
        <w:rPr>
          <w:rFonts w:cs="Arial"/>
          <w:sz w:val="22"/>
          <w:szCs w:val="22"/>
        </w:rPr>
        <w:t>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rsidR="002668C1" w:rsidRPr="00B67934" w:rsidRDefault="002668C1" w:rsidP="002668C1">
      <w:pPr>
        <w:pStyle w:val="t-9-8"/>
        <w:jc w:val="both"/>
        <w:rPr>
          <w:rFonts w:ascii="Arial" w:hAnsi="Arial" w:cs="Arial"/>
          <w:sz w:val="22"/>
          <w:szCs w:val="22"/>
        </w:rPr>
      </w:pPr>
      <w:r w:rsidRPr="00B67934">
        <w:rPr>
          <w:rFonts w:ascii="Arial" w:hAnsi="Arial" w:cs="Arial"/>
          <w:sz w:val="22"/>
          <w:szCs w:val="22"/>
        </w:rPr>
        <w:t>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w:t>
      </w:r>
    </w:p>
    <w:p w:rsidR="002668C1" w:rsidRPr="00B67934" w:rsidRDefault="002668C1" w:rsidP="002668C1">
      <w:pPr>
        <w:pStyle w:val="2012TEXT"/>
        <w:tabs>
          <w:tab w:val="left" w:pos="4536"/>
        </w:tabs>
        <w:ind w:left="0"/>
        <w:rPr>
          <w:rFonts w:cs="Arial"/>
          <w:sz w:val="22"/>
          <w:szCs w:val="22"/>
        </w:rPr>
      </w:pPr>
      <w:r w:rsidRPr="00B67934">
        <w:rPr>
          <w:rFonts w:cs="Arial"/>
          <w:sz w:val="22"/>
          <w:szCs w:val="22"/>
        </w:rPr>
        <w:tab/>
        <w:t>Gospodarski subjekt - Ponuditelj:</w:t>
      </w:r>
    </w:p>
    <w:p w:rsidR="002668C1" w:rsidRPr="00B67934" w:rsidRDefault="002668C1" w:rsidP="002668C1">
      <w:pPr>
        <w:pStyle w:val="2012TEXT"/>
        <w:tabs>
          <w:tab w:val="left" w:pos="4536"/>
        </w:tabs>
        <w:spacing w:after="0"/>
        <w:ind w:left="0"/>
        <w:rPr>
          <w:rFonts w:cs="Arial"/>
          <w:sz w:val="22"/>
          <w:szCs w:val="22"/>
        </w:rPr>
      </w:pPr>
      <w:r w:rsidRPr="00B67934">
        <w:rPr>
          <w:rFonts w:cs="Arial"/>
          <w:sz w:val="22"/>
          <w:szCs w:val="22"/>
        </w:rPr>
        <w:tab/>
        <w:t>_____________________________</w:t>
      </w:r>
    </w:p>
    <w:p w:rsidR="002668C1" w:rsidRPr="00B67934" w:rsidRDefault="002668C1" w:rsidP="002668C1">
      <w:pPr>
        <w:pStyle w:val="2012TEXT"/>
        <w:tabs>
          <w:tab w:val="left" w:pos="4536"/>
        </w:tabs>
        <w:ind w:left="0"/>
        <w:rPr>
          <w:rFonts w:cs="Arial"/>
          <w:sz w:val="22"/>
          <w:szCs w:val="22"/>
        </w:rPr>
      </w:pPr>
      <w:r w:rsidRPr="00B67934">
        <w:rPr>
          <w:rFonts w:cs="Arial"/>
          <w:sz w:val="22"/>
          <w:szCs w:val="22"/>
        </w:rPr>
        <w:tab/>
        <w:t>(</w:t>
      </w:r>
      <w:r w:rsidRPr="00B67934">
        <w:rPr>
          <w:rFonts w:cs="Arial"/>
          <w:i/>
          <w:sz w:val="22"/>
          <w:szCs w:val="22"/>
        </w:rPr>
        <w:t>ime i prezime ovlaštene osobe ponuditelja</w:t>
      </w:r>
      <w:r w:rsidRPr="00B67934">
        <w:rPr>
          <w:rFonts w:cs="Arial"/>
          <w:sz w:val="22"/>
          <w:szCs w:val="22"/>
        </w:rPr>
        <w:t>)</w:t>
      </w:r>
    </w:p>
    <w:p w:rsidR="002668C1" w:rsidRPr="00B67934" w:rsidRDefault="002668C1" w:rsidP="002668C1">
      <w:pPr>
        <w:pStyle w:val="2012TEXT"/>
        <w:tabs>
          <w:tab w:val="left" w:pos="4536"/>
        </w:tabs>
        <w:spacing w:after="0"/>
        <w:ind w:left="0"/>
        <w:rPr>
          <w:rFonts w:cs="Arial"/>
          <w:sz w:val="22"/>
          <w:szCs w:val="22"/>
        </w:rPr>
      </w:pPr>
      <w:r w:rsidRPr="00B67934">
        <w:rPr>
          <w:rFonts w:cs="Arial"/>
          <w:sz w:val="22"/>
          <w:szCs w:val="22"/>
        </w:rPr>
        <w:tab/>
        <w:t>_____________________________</w:t>
      </w:r>
    </w:p>
    <w:p w:rsidR="002668C1" w:rsidRPr="00B67934" w:rsidRDefault="002668C1" w:rsidP="002668C1">
      <w:pPr>
        <w:pStyle w:val="2012TEXT"/>
        <w:tabs>
          <w:tab w:val="left" w:pos="4536"/>
        </w:tabs>
        <w:ind w:left="0"/>
        <w:rPr>
          <w:rFonts w:cs="Arial"/>
          <w:sz w:val="22"/>
          <w:szCs w:val="22"/>
        </w:rPr>
      </w:pPr>
      <w:r w:rsidRPr="00B67934">
        <w:rPr>
          <w:rFonts w:cs="Arial"/>
          <w:sz w:val="22"/>
          <w:szCs w:val="22"/>
        </w:rPr>
        <w:t xml:space="preserve"> </w:t>
      </w:r>
      <w:r w:rsidRPr="00B67934">
        <w:rPr>
          <w:rFonts w:cs="Arial"/>
          <w:sz w:val="22"/>
          <w:szCs w:val="22"/>
        </w:rPr>
        <w:tab/>
      </w:r>
      <w:r w:rsidRPr="00B67934">
        <w:rPr>
          <w:rFonts w:cs="Arial"/>
          <w:sz w:val="22"/>
          <w:szCs w:val="22"/>
        </w:rPr>
        <w:tab/>
      </w:r>
      <w:r w:rsidRPr="00B67934">
        <w:rPr>
          <w:rFonts w:cs="Arial"/>
          <w:sz w:val="22"/>
          <w:szCs w:val="22"/>
        </w:rPr>
        <w:tab/>
        <w:t xml:space="preserve"> (</w:t>
      </w:r>
      <w:r w:rsidRPr="00B67934">
        <w:rPr>
          <w:rFonts w:cs="Arial"/>
          <w:i/>
          <w:sz w:val="22"/>
          <w:szCs w:val="22"/>
        </w:rPr>
        <w:t>potpis</w:t>
      </w:r>
      <w:r w:rsidRPr="00B67934">
        <w:rPr>
          <w:rFonts w:cs="Arial"/>
          <w:sz w:val="22"/>
          <w:szCs w:val="22"/>
        </w:rPr>
        <w:t>)</w:t>
      </w:r>
    </w:p>
    <w:p w:rsidR="002668C1" w:rsidRPr="00B67934" w:rsidRDefault="002668C1" w:rsidP="002668C1">
      <w:pPr>
        <w:pStyle w:val="2012TEXT"/>
        <w:tabs>
          <w:tab w:val="left" w:pos="4536"/>
        </w:tabs>
        <w:spacing w:after="0"/>
        <w:ind w:left="0"/>
        <w:rPr>
          <w:rFonts w:cs="Arial"/>
          <w:sz w:val="22"/>
          <w:szCs w:val="22"/>
        </w:rPr>
      </w:pPr>
      <w:r w:rsidRPr="00B67934">
        <w:rPr>
          <w:rFonts w:cs="Arial"/>
          <w:sz w:val="22"/>
          <w:szCs w:val="22"/>
        </w:rPr>
        <w:tab/>
        <w:t>_____________________________</w:t>
      </w:r>
    </w:p>
    <w:p w:rsidR="002668C1" w:rsidRPr="00B67934" w:rsidRDefault="002668C1" w:rsidP="002668C1">
      <w:pPr>
        <w:pStyle w:val="2012TEXT"/>
        <w:tabs>
          <w:tab w:val="left" w:pos="4536"/>
        </w:tabs>
        <w:ind w:left="0"/>
        <w:rPr>
          <w:rFonts w:cs="Arial"/>
          <w:sz w:val="22"/>
          <w:szCs w:val="22"/>
        </w:rPr>
      </w:pPr>
      <w:r w:rsidRPr="00B67934">
        <w:rPr>
          <w:rFonts w:cs="Arial"/>
          <w:sz w:val="22"/>
          <w:szCs w:val="22"/>
        </w:rPr>
        <w:tab/>
        <w:t>(</w:t>
      </w:r>
      <w:r w:rsidRPr="00B67934">
        <w:rPr>
          <w:rFonts w:cs="Arial"/>
          <w:i/>
          <w:sz w:val="22"/>
          <w:szCs w:val="22"/>
        </w:rPr>
        <w:t>ime i prezime ovlaštene osobe ponuditelja</w:t>
      </w:r>
      <w:r w:rsidRPr="00B67934">
        <w:rPr>
          <w:rFonts w:cs="Arial"/>
          <w:sz w:val="22"/>
          <w:szCs w:val="22"/>
        </w:rPr>
        <w:t>)</w:t>
      </w:r>
    </w:p>
    <w:p w:rsidR="002668C1" w:rsidRPr="00B67934" w:rsidRDefault="002668C1" w:rsidP="002668C1">
      <w:pPr>
        <w:pStyle w:val="2012TEXT"/>
        <w:tabs>
          <w:tab w:val="left" w:pos="2748"/>
          <w:tab w:val="left" w:pos="4536"/>
        </w:tabs>
        <w:spacing w:after="0"/>
        <w:ind w:left="0"/>
        <w:rPr>
          <w:rFonts w:cs="Arial"/>
          <w:i/>
          <w:sz w:val="22"/>
          <w:szCs w:val="22"/>
        </w:rPr>
      </w:pPr>
      <w:r w:rsidRPr="00B67934">
        <w:rPr>
          <w:rFonts w:cs="Arial"/>
          <w:sz w:val="22"/>
          <w:szCs w:val="22"/>
        </w:rPr>
        <w:t>Datum: _______._______.201</w:t>
      </w:r>
      <w:r w:rsidR="00EC207F" w:rsidRPr="00B67934">
        <w:rPr>
          <w:rFonts w:cs="Arial"/>
          <w:sz w:val="22"/>
          <w:szCs w:val="22"/>
        </w:rPr>
        <w:t>6</w:t>
      </w:r>
      <w:r w:rsidRPr="00B67934">
        <w:rPr>
          <w:rFonts w:cs="Arial"/>
          <w:sz w:val="22"/>
          <w:szCs w:val="22"/>
        </w:rPr>
        <w:t>.</w:t>
      </w:r>
      <w:r w:rsidRPr="00B67934">
        <w:rPr>
          <w:rFonts w:cs="Arial"/>
          <w:i/>
          <w:sz w:val="22"/>
          <w:szCs w:val="22"/>
        </w:rPr>
        <w:tab/>
        <w:t>_____________________________</w:t>
      </w:r>
    </w:p>
    <w:p w:rsidR="002668C1" w:rsidRPr="00B67934" w:rsidRDefault="002668C1" w:rsidP="002668C1">
      <w:pPr>
        <w:pStyle w:val="2012TEXT"/>
        <w:tabs>
          <w:tab w:val="left" w:pos="4536"/>
        </w:tabs>
        <w:ind w:left="0"/>
        <w:rPr>
          <w:rFonts w:cs="Arial"/>
          <w:i/>
          <w:sz w:val="22"/>
          <w:szCs w:val="22"/>
        </w:rPr>
      </w:pPr>
      <w:r w:rsidRPr="00B67934">
        <w:rPr>
          <w:rFonts w:cs="Arial"/>
          <w:i/>
          <w:sz w:val="22"/>
          <w:szCs w:val="22"/>
        </w:rPr>
        <w:tab/>
      </w:r>
      <w:r w:rsidRPr="00B67934">
        <w:rPr>
          <w:rFonts w:cs="Arial"/>
          <w:i/>
          <w:sz w:val="22"/>
          <w:szCs w:val="22"/>
        </w:rPr>
        <w:tab/>
      </w:r>
      <w:r w:rsidRPr="00B67934">
        <w:rPr>
          <w:rFonts w:cs="Arial"/>
          <w:i/>
          <w:sz w:val="22"/>
          <w:szCs w:val="22"/>
        </w:rPr>
        <w:tab/>
        <w:t>(potpis)</w:t>
      </w:r>
    </w:p>
    <w:p w:rsidR="002668C1" w:rsidRPr="00B67934" w:rsidRDefault="002668C1" w:rsidP="002668C1">
      <w:pPr>
        <w:jc w:val="both"/>
        <w:rPr>
          <w:rFonts w:ascii="Arial" w:eastAsia="Calibri" w:hAnsi="Arial" w:cs="Arial"/>
          <w:b/>
          <w:sz w:val="24"/>
          <w:szCs w:val="24"/>
        </w:rPr>
      </w:pPr>
    </w:p>
    <w:p w:rsidR="00EC207F" w:rsidRPr="00B67934" w:rsidRDefault="00EC207F" w:rsidP="002668C1">
      <w:pPr>
        <w:jc w:val="both"/>
        <w:rPr>
          <w:rFonts w:ascii="Arial" w:eastAsia="Calibri" w:hAnsi="Arial" w:cs="Arial"/>
          <w:b/>
          <w:sz w:val="24"/>
          <w:szCs w:val="24"/>
        </w:rPr>
      </w:pPr>
    </w:p>
    <w:p w:rsidR="00EC207F" w:rsidRPr="00B67934" w:rsidRDefault="00EC207F" w:rsidP="002668C1">
      <w:pPr>
        <w:jc w:val="both"/>
        <w:rPr>
          <w:rFonts w:ascii="Arial" w:eastAsia="Calibri" w:hAnsi="Arial" w:cs="Arial"/>
          <w:b/>
          <w:sz w:val="24"/>
          <w:szCs w:val="24"/>
        </w:rPr>
      </w:pPr>
    </w:p>
    <w:p w:rsidR="00EC207F" w:rsidRPr="00B67934" w:rsidRDefault="00EC207F" w:rsidP="002668C1">
      <w:pPr>
        <w:jc w:val="both"/>
        <w:rPr>
          <w:rFonts w:ascii="Arial" w:eastAsia="Calibri" w:hAnsi="Arial" w:cs="Arial"/>
          <w:b/>
          <w:sz w:val="24"/>
          <w:szCs w:val="24"/>
        </w:rPr>
      </w:pPr>
    </w:p>
    <w:p w:rsidR="00045697" w:rsidRPr="00B67934" w:rsidRDefault="00045697" w:rsidP="002668C1">
      <w:pPr>
        <w:jc w:val="both"/>
        <w:rPr>
          <w:rFonts w:ascii="Arial" w:eastAsia="Calibri" w:hAnsi="Arial" w:cs="Arial"/>
          <w:b/>
          <w:sz w:val="24"/>
          <w:szCs w:val="24"/>
        </w:rPr>
      </w:pPr>
    </w:p>
    <w:bookmarkEnd w:id="5"/>
    <w:bookmarkEnd w:id="6"/>
    <w:p w:rsidR="002668C1" w:rsidRPr="00B67934" w:rsidRDefault="002668C1" w:rsidP="002668C1">
      <w:pPr>
        <w:pStyle w:val="Bezproreda"/>
        <w:jc w:val="both"/>
        <w:rPr>
          <w:rFonts w:ascii="Arial" w:hAnsi="Arial" w:cs="Arial"/>
          <w:b/>
          <w:sz w:val="24"/>
          <w:szCs w:val="24"/>
        </w:rPr>
      </w:pPr>
      <w:r w:rsidRPr="00B67934">
        <w:rPr>
          <w:rFonts w:ascii="Arial" w:hAnsi="Arial" w:cs="Arial"/>
          <w:b/>
          <w:sz w:val="24"/>
          <w:szCs w:val="24"/>
        </w:rPr>
        <w:lastRenderedPageBreak/>
        <w:t xml:space="preserve">Obrazac </w:t>
      </w:r>
      <w:r w:rsidR="00FB3BF5">
        <w:rPr>
          <w:rFonts w:ascii="Arial" w:hAnsi="Arial" w:cs="Arial"/>
          <w:b/>
          <w:sz w:val="24"/>
          <w:szCs w:val="24"/>
        </w:rPr>
        <w:t>2</w:t>
      </w:r>
      <w:r w:rsidRPr="00B67934">
        <w:rPr>
          <w:rFonts w:ascii="Arial" w:hAnsi="Arial" w:cs="Arial"/>
          <w:b/>
          <w:sz w:val="24"/>
          <w:szCs w:val="24"/>
        </w:rPr>
        <w:t>.</w:t>
      </w:r>
    </w:p>
    <w:p w:rsidR="002668C1" w:rsidRPr="00B67934" w:rsidRDefault="002668C1" w:rsidP="002668C1">
      <w:pPr>
        <w:jc w:val="center"/>
        <w:rPr>
          <w:rFonts w:ascii="Arial" w:hAnsi="Arial" w:cs="Arial"/>
          <w:b/>
          <w:sz w:val="24"/>
          <w:szCs w:val="24"/>
        </w:rPr>
      </w:pPr>
    </w:p>
    <w:p w:rsidR="002668C1" w:rsidRPr="00B67934" w:rsidRDefault="002668C1" w:rsidP="002668C1">
      <w:pPr>
        <w:jc w:val="center"/>
        <w:rPr>
          <w:rFonts w:ascii="Arial" w:hAnsi="Arial" w:cs="Arial"/>
          <w:b/>
          <w:sz w:val="24"/>
          <w:szCs w:val="24"/>
        </w:rPr>
      </w:pPr>
      <w:r w:rsidRPr="00B67934">
        <w:rPr>
          <w:rFonts w:ascii="Arial" w:hAnsi="Arial" w:cs="Arial"/>
          <w:b/>
          <w:sz w:val="24"/>
          <w:szCs w:val="24"/>
        </w:rPr>
        <w:t xml:space="preserve">POPIS UGOVORA O </w:t>
      </w:r>
      <w:r w:rsidR="00435C1C" w:rsidRPr="00B67934">
        <w:rPr>
          <w:rFonts w:ascii="Arial" w:hAnsi="Arial" w:cs="Arial"/>
          <w:b/>
          <w:sz w:val="24"/>
          <w:szCs w:val="24"/>
        </w:rPr>
        <w:t>IZVRŠENIM USLUGAMA</w:t>
      </w:r>
      <w:r w:rsidRPr="00B67934">
        <w:rPr>
          <w:rFonts w:ascii="Arial" w:hAnsi="Arial" w:cs="Arial"/>
          <w:b/>
          <w:sz w:val="24"/>
          <w:szCs w:val="24"/>
        </w:rPr>
        <w:t xml:space="preserve"> </w:t>
      </w:r>
    </w:p>
    <w:p w:rsidR="002668C1" w:rsidRPr="00B67934" w:rsidRDefault="002668C1" w:rsidP="002668C1">
      <w:pPr>
        <w:ind w:right="44"/>
        <w:jc w:val="center"/>
        <w:rPr>
          <w:rFonts w:ascii="Arial" w:hAnsi="Arial" w:cs="Arial"/>
          <w:b/>
          <w:sz w:val="24"/>
          <w:szCs w:val="24"/>
        </w:rPr>
      </w:pPr>
      <w:r w:rsidRPr="00B67934">
        <w:rPr>
          <w:rFonts w:ascii="Arial" w:hAnsi="Arial" w:cs="Arial"/>
          <w:b/>
          <w:sz w:val="24"/>
          <w:szCs w:val="24"/>
        </w:rPr>
        <w:t>U 201</w:t>
      </w:r>
      <w:r w:rsidR="00435C1C" w:rsidRPr="00B67934">
        <w:rPr>
          <w:rFonts w:ascii="Arial" w:hAnsi="Arial" w:cs="Arial"/>
          <w:b/>
          <w:sz w:val="24"/>
          <w:szCs w:val="24"/>
        </w:rPr>
        <w:t>6</w:t>
      </w:r>
      <w:r w:rsidRPr="00B67934">
        <w:rPr>
          <w:rFonts w:ascii="Arial" w:hAnsi="Arial" w:cs="Arial"/>
          <w:b/>
          <w:sz w:val="24"/>
          <w:szCs w:val="24"/>
        </w:rPr>
        <w:t xml:space="preserve">. GODINI I TIJEKOM </w:t>
      </w:r>
      <w:r w:rsidR="00435C1C" w:rsidRPr="00B67934">
        <w:rPr>
          <w:rFonts w:ascii="Arial" w:hAnsi="Arial" w:cs="Arial"/>
          <w:b/>
          <w:sz w:val="24"/>
          <w:szCs w:val="24"/>
        </w:rPr>
        <w:t>PRETHODNE</w:t>
      </w:r>
      <w:r w:rsidRPr="00B67934">
        <w:rPr>
          <w:rFonts w:ascii="Arial" w:hAnsi="Arial" w:cs="Arial"/>
          <w:b/>
          <w:sz w:val="24"/>
          <w:szCs w:val="24"/>
        </w:rPr>
        <w:t xml:space="preserve"> </w:t>
      </w:r>
      <w:r w:rsidR="00435C1C" w:rsidRPr="00B67934">
        <w:rPr>
          <w:rFonts w:ascii="Arial" w:hAnsi="Arial" w:cs="Arial"/>
          <w:b/>
          <w:sz w:val="24"/>
          <w:szCs w:val="24"/>
        </w:rPr>
        <w:t xml:space="preserve">3 (TRI) </w:t>
      </w:r>
      <w:r w:rsidRPr="00B67934">
        <w:rPr>
          <w:rFonts w:ascii="Arial" w:hAnsi="Arial" w:cs="Arial"/>
          <w:b/>
          <w:sz w:val="24"/>
          <w:szCs w:val="24"/>
        </w:rPr>
        <w:t>GODIN</w:t>
      </w:r>
      <w:r w:rsidR="00435C1C" w:rsidRPr="00B67934">
        <w:rPr>
          <w:rFonts w:ascii="Arial" w:hAnsi="Arial" w:cs="Arial"/>
          <w:b/>
          <w:sz w:val="24"/>
          <w:szCs w:val="24"/>
        </w:rPr>
        <w:t>E</w:t>
      </w:r>
    </w:p>
    <w:p w:rsidR="002668C1" w:rsidRPr="00B67934" w:rsidRDefault="002668C1" w:rsidP="002668C1">
      <w:pPr>
        <w:ind w:right="44"/>
        <w:jc w:val="center"/>
        <w:rPr>
          <w:rFonts w:ascii="Arial" w:hAnsi="Arial" w:cs="Arial"/>
          <w:b/>
          <w:sz w:val="22"/>
          <w:szCs w:val="22"/>
        </w:rPr>
      </w:pPr>
    </w:p>
    <w:tbl>
      <w:tblPr>
        <w:tblW w:w="9540" w:type="dxa"/>
        <w:jc w:val="center"/>
        <w:tblLayout w:type="fixed"/>
        <w:tblCellMar>
          <w:left w:w="30" w:type="dxa"/>
          <w:right w:w="30" w:type="dxa"/>
        </w:tblCellMar>
        <w:tblLook w:val="04A0" w:firstRow="1" w:lastRow="0" w:firstColumn="1" w:lastColumn="0" w:noHBand="0" w:noVBand="1"/>
      </w:tblPr>
      <w:tblGrid>
        <w:gridCol w:w="541"/>
        <w:gridCol w:w="4089"/>
        <w:gridCol w:w="1842"/>
        <w:gridCol w:w="1134"/>
        <w:gridCol w:w="1934"/>
      </w:tblGrid>
      <w:tr w:rsidR="00B67934" w:rsidRPr="00B67934" w:rsidTr="002668C1">
        <w:trPr>
          <w:cantSplit/>
          <w:trHeight w:val="1134"/>
          <w:jc w:val="center"/>
        </w:trPr>
        <w:tc>
          <w:tcPr>
            <w:tcW w:w="541" w:type="dxa"/>
            <w:tcBorders>
              <w:top w:val="single" w:sz="6" w:space="0" w:color="auto"/>
              <w:left w:val="single" w:sz="6" w:space="0" w:color="auto"/>
              <w:bottom w:val="single" w:sz="4" w:space="0" w:color="auto"/>
              <w:right w:val="single" w:sz="2" w:space="0" w:color="auto"/>
            </w:tcBorders>
            <w:shd w:val="clear" w:color="auto" w:fill="E0E0E0"/>
            <w:textDirection w:val="btLr"/>
            <w:vAlign w:val="center"/>
            <w:hideMark/>
          </w:tcPr>
          <w:p w:rsidR="002668C1" w:rsidRPr="00B67934" w:rsidRDefault="002668C1">
            <w:pPr>
              <w:spacing w:line="276" w:lineRule="auto"/>
              <w:ind w:left="113" w:right="113"/>
              <w:jc w:val="center"/>
              <w:rPr>
                <w:rFonts w:ascii="Arial" w:hAnsi="Arial" w:cs="Arial"/>
                <w:caps/>
                <w:lang w:eastAsia="en-US"/>
              </w:rPr>
            </w:pPr>
            <w:r w:rsidRPr="00B67934">
              <w:rPr>
                <w:rFonts w:ascii="Arial" w:hAnsi="Arial" w:cs="Arial"/>
                <w:caps/>
                <w:lang w:eastAsia="en-US"/>
              </w:rPr>
              <w:t>Redni broj</w:t>
            </w:r>
          </w:p>
        </w:tc>
        <w:tc>
          <w:tcPr>
            <w:tcW w:w="4089" w:type="dxa"/>
            <w:tcBorders>
              <w:top w:val="single" w:sz="6" w:space="0" w:color="auto"/>
              <w:left w:val="single" w:sz="2" w:space="0" w:color="auto"/>
              <w:bottom w:val="single" w:sz="4" w:space="0" w:color="auto"/>
              <w:right w:val="nil"/>
            </w:tcBorders>
            <w:shd w:val="clear" w:color="auto" w:fill="E0E0E0"/>
            <w:vAlign w:val="center"/>
            <w:hideMark/>
          </w:tcPr>
          <w:p w:rsidR="002668C1" w:rsidRPr="00B67934" w:rsidRDefault="002668C1">
            <w:pPr>
              <w:spacing w:line="276" w:lineRule="auto"/>
              <w:jc w:val="center"/>
              <w:rPr>
                <w:rFonts w:ascii="Arial" w:hAnsi="Arial" w:cs="Arial"/>
                <w:caps/>
                <w:lang w:eastAsia="en-US"/>
              </w:rPr>
            </w:pPr>
            <w:r w:rsidRPr="00B67934">
              <w:rPr>
                <w:rFonts w:ascii="Arial" w:hAnsi="Arial" w:cs="Arial"/>
                <w:caps/>
                <w:lang w:eastAsia="en-US"/>
              </w:rPr>
              <w:t>Opis USLUGE</w:t>
            </w:r>
          </w:p>
        </w:tc>
        <w:tc>
          <w:tcPr>
            <w:tcW w:w="1842"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2668C1" w:rsidRPr="00B67934" w:rsidRDefault="002668C1">
            <w:pPr>
              <w:spacing w:line="276" w:lineRule="auto"/>
              <w:jc w:val="center"/>
              <w:rPr>
                <w:rFonts w:ascii="Arial" w:hAnsi="Arial" w:cs="Arial"/>
                <w:caps/>
                <w:lang w:eastAsia="en-US"/>
              </w:rPr>
            </w:pPr>
            <w:r w:rsidRPr="00B67934">
              <w:rPr>
                <w:rFonts w:ascii="Arial" w:hAnsi="Arial" w:cs="Arial"/>
                <w:caps/>
                <w:lang w:eastAsia="en-US"/>
              </w:rPr>
              <w:t>Vrijednost USLUGE</w:t>
            </w:r>
          </w:p>
          <w:p w:rsidR="002668C1" w:rsidRPr="00B67934" w:rsidRDefault="002668C1">
            <w:pPr>
              <w:spacing w:line="276" w:lineRule="auto"/>
              <w:jc w:val="center"/>
              <w:rPr>
                <w:rFonts w:ascii="Arial" w:hAnsi="Arial" w:cs="Arial"/>
                <w:lang w:eastAsia="en-US"/>
              </w:rPr>
            </w:pPr>
            <w:r w:rsidRPr="00B67934">
              <w:rPr>
                <w:rFonts w:ascii="Arial" w:hAnsi="Arial" w:cs="Arial"/>
                <w:lang w:eastAsia="en-US"/>
              </w:rPr>
              <w:t>(kn bez PDV-a)</w:t>
            </w:r>
          </w:p>
        </w:tc>
        <w:tc>
          <w:tcPr>
            <w:tcW w:w="1134" w:type="dxa"/>
            <w:tcBorders>
              <w:top w:val="single" w:sz="4" w:space="0" w:color="auto"/>
              <w:left w:val="nil"/>
              <w:bottom w:val="single" w:sz="4" w:space="0" w:color="auto"/>
              <w:right w:val="single" w:sz="4" w:space="0" w:color="auto"/>
            </w:tcBorders>
            <w:shd w:val="clear" w:color="auto" w:fill="E0E0E0"/>
            <w:vAlign w:val="center"/>
            <w:hideMark/>
          </w:tcPr>
          <w:p w:rsidR="002668C1" w:rsidRPr="00B67934" w:rsidRDefault="002668C1">
            <w:pPr>
              <w:spacing w:line="276" w:lineRule="auto"/>
              <w:jc w:val="center"/>
              <w:rPr>
                <w:rFonts w:ascii="Arial" w:hAnsi="Arial" w:cs="Arial"/>
                <w:lang w:eastAsia="en-US"/>
              </w:rPr>
            </w:pPr>
            <w:r w:rsidRPr="00B67934">
              <w:rPr>
                <w:rFonts w:ascii="Arial" w:hAnsi="Arial" w:cs="Arial"/>
                <w:lang w:eastAsia="en-US"/>
              </w:rPr>
              <w:t xml:space="preserve">Godina ugovaranja  </w:t>
            </w:r>
          </w:p>
          <w:p w:rsidR="002668C1" w:rsidRPr="00B67934" w:rsidRDefault="002668C1">
            <w:pPr>
              <w:spacing w:line="276" w:lineRule="auto"/>
              <w:jc w:val="center"/>
              <w:rPr>
                <w:rFonts w:ascii="Arial" w:hAnsi="Arial" w:cs="Arial"/>
                <w:lang w:eastAsia="en-US"/>
              </w:rPr>
            </w:pPr>
            <w:r w:rsidRPr="00B67934">
              <w:rPr>
                <w:rFonts w:ascii="Arial" w:hAnsi="Arial" w:cs="Arial"/>
                <w:lang w:eastAsia="en-US"/>
              </w:rPr>
              <w:t>i</w:t>
            </w:r>
          </w:p>
          <w:p w:rsidR="002668C1" w:rsidRPr="00B67934" w:rsidRDefault="002668C1">
            <w:pPr>
              <w:spacing w:line="276" w:lineRule="auto"/>
              <w:jc w:val="center"/>
              <w:rPr>
                <w:rFonts w:ascii="Arial" w:hAnsi="Arial" w:cs="Arial"/>
                <w:b/>
                <w:lang w:eastAsia="en-US"/>
              </w:rPr>
            </w:pPr>
            <w:r w:rsidRPr="00B67934">
              <w:rPr>
                <w:rFonts w:ascii="Arial" w:hAnsi="Arial" w:cs="Arial"/>
                <w:lang w:eastAsia="en-US"/>
              </w:rPr>
              <w:t>godina završetka</w:t>
            </w:r>
          </w:p>
        </w:tc>
        <w:tc>
          <w:tcPr>
            <w:tcW w:w="1934" w:type="dxa"/>
            <w:tcBorders>
              <w:top w:val="single" w:sz="4" w:space="0" w:color="auto"/>
              <w:left w:val="single" w:sz="4" w:space="0" w:color="auto"/>
              <w:bottom w:val="single" w:sz="4" w:space="0" w:color="auto"/>
              <w:right w:val="single" w:sz="4" w:space="0" w:color="auto"/>
            </w:tcBorders>
            <w:shd w:val="clear" w:color="auto" w:fill="E0E0E0"/>
            <w:vAlign w:val="center"/>
          </w:tcPr>
          <w:p w:rsidR="002668C1" w:rsidRPr="00B67934" w:rsidRDefault="002668C1">
            <w:pPr>
              <w:spacing w:line="276" w:lineRule="auto"/>
              <w:jc w:val="center"/>
              <w:rPr>
                <w:rFonts w:ascii="Arial" w:hAnsi="Arial" w:cs="Arial"/>
                <w:caps/>
                <w:lang w:eastAsia="en-US"/>
              </w:rPr>
            </w:pPr>
            <w:r w:rsidRPr="00B67934">
              <w:rPr>
                <w:rFonts w:ascii="Arial" w:hAnsi="Arial" w:cs="Arial"/>
                <w:caps/>
                <w:lang w:eastAsia="en-US"/>
              </w:rPr>
              <w:t>Naručitelj</w:t>
            </w:r>
          </w:p>
          <w:p w:rsidR="002668C1" w:rsidRPr="00B67934" w:rsidRDefault="002668C1">
            <w:pPr>
              <w:spacing w:line="276" w:lineRule="auto"/>
              <w:jc w:val="center"/>
              <w:rPr>
                <w:rFonts w:ascii="Arial" w:hAnsi="Arial" w:cs="Arial"/>
                <w:b/>
                <w:lang w:eastAsia="en-US"/>
              </w:rPr>
            </w:pPr>
          </w:p>
        </w:tc>
      </w:tr>
      <w:tr w:rsidR="00B67934" w:rsidRPr="00B67934" w:rsidTr="002668C1">
        <w:trPr>
          <w:trHeight w:val="737"/>
          <w:jc w:val="center"/>
        </w:trPr>
        <w:tc>
          <w:tcPr>
            <w:tcW w:w="541" w:type="dxa"/>
            <w:tcBorders>
              <w:top w:val="single" w:sz="4" w:space="0" w:color="auto"/>
              <w:left w:val="single" w:sz="4" w:space="0" w:color="auto"/>
              <w:bottom w:val="single" w:sz="4" w:space="0" w:color="auto"/>
              <w:right w:val="single" w:sz="4" w:space="0" w:color="auto"/>
            </w:tcBorders>
            <w:vAlign w:val="center"/>
          </w:tcPr>
          <w:p w:rsidR="002668C1" w:rsidRPr="00B67934" w:rsidRDefault="002668C1">
            <w:pPr>
              <w:spacing w:line="276" w:lineRule="auto"/>
              <w:jc w:val="center"/>
              <w:rPr>
                <w:rFonts w:ascii="Tahoma" w:hAnsi="Tahoma" w:cs="Tahoma"/>
                <w:sz w:val="22"/>
                <w:szCs w:val="22"/>
                <w:lang w:eastAsia="en-US"/>
              </w:rPr>
            </w:pPr>
          </w:p>
        </w:tc>
        <w:tc>
          <w:tcPr>
            <w:tcW w:w="4089" w:type="dxa"/>
            <w:tcBorders>
              <w:top w:val="single" w:sz="4" w:space="0" w:color="auto"/>
              <w:left w:val="single" w:sz="4" w:space="0" w:color="auto"/>
              <w:bottom w:val="single" w:sz="4" w:space="0" w:color="auto"/>
              <w:right w:val="single" w:sz="4" w:space="0" w:color="auto"/>
            </w:tcBorders>
            <w:vAlign w:val="center"/>
          </w:tcPr>
          <w:p w:rsidR="002668C1" w:rsidRPr="00B67934" w:rsidRDefault="002668C1">
            <w:pPr>
              <w:spacing w:line="276" w:lineRule="auto"/>
              <w:rPr>
                <w:rFonts w:ascii="Tahoma" w:hAnsi="Tahoma" w:cs="Tahoma"/>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rsidR="002668C1" w:rsidRPr="00B67934" w:rsidRDefault="002668C1">
            <w:pPr>
              <w:spacing w:line="276" w:lineRule="auto"/>
              <w:rPr>
                <w:rFonts w:ascii="Tahoma" w:hAnsi="Tahoma" w:cs="Tahoma"/>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2668C1" w:rsidRPr="00B67934" w:rsidRDefault="002668C1">
            <w:pPr>
              <w:spacing w:line="276" w:lineRule="auto"/>
              <w:rPr>
                <w:rFonts w:ascii="Tahoma" w:hAnsi="Tahoma" w:cs="Tahoma"/>
                <w:sz w:val="22"/>
                <w:szCs w:val="22"/>
                <w:lang w:eastAsia="en-US"/>
              </w:rPr>
            </w:pPr>
          </w:p>
        </w:tc>
        <w:tc>
          <w:tcPr>
            <w:tcW w:w="1934" w:type="dxa"/>
            <w:tcBorders>
              <w:top w:val="single" w:sz="4" w:space="0" w:color="auto"/>
              <w:left w:val="single" w:sz="4" w:space="0" w:color="auto"/>
              <w:bottom w:val="single" w:sz="4" w:space="0" w:color="auto"/>
              <w:right w:val="single" w:sz="4" w:space="0" w:color="auto"/>
            </w:tcBorders>
            <w:vAlign w:val="center"/>
          </w:tcPr>
          <w:p w:rsidR="002668C1" w:rsidRPr="00B67934" w:rsidRDefault="002668C1">
            <w:pPr>
              <w:spacing w:line="276" w:lineRule="auto"/>
              <w:rPr>
                <w:rFonts w:ascii="Tahoma" w:hAnsi="Tahoma" w:cs="Tahoma"/>
                <w:sz w:val="22"/>
                <w:szCs w:val="22"/>
                <w:lang w:eastAsia="en-US"/>
              </w:rPr>
            </w:pPr>
          </w:p>
        </w:tc>
      </w:tr>
      <w:tr w:rsidR="00B67934" w:rsidRPr="00B67934" w:rsidTr="002668C1">
        <w:trPr>
          <w:trHeight w:val="737"/>
          <w:jc w:val="center"/>
        </w:trPr>
        <w:tc>
          <w:tcPr>
            <w:tcW w:w="541" w:type="dxa"/>
            <w:tcBorders>
              <w:top w:val="single" w:sz="4" w:space="0" w:color="auto"/>
              <w:left w:val="single" w:sz="4" w:space="0" w:color="auto"/>
              <w:bottom w:val="single" w:sz="4" w:space="0" w:color="auto"/>
              <w:right w:val="single" w:sz="4" w:space="0" w:color="auto"/>
            </w:tcBorders>
            <w:vAlign w:val="center"/>
          </w:tcPr>
          <w:p w:rsidR="002668C1" w:rsidRPr="00B67934" w:rsidRDefault="002668C1">
            <w:pPr>
              <w:spacing w:line="276" w:lineRule="auto"/>
              <w:jc w:val="center"/>
              <w:rPr>
                <w:rFonts w:ascii="Tahoma" w:hAnsi="Tahoma" w:cs="Tahoma"/>
                <w:sz w:val="22"/>
                <w:szCs w:val="22"/>
                <w:lang w:eastAsia="en-US"/>
              </w:rPr>
            </w:pPr>
          </w:p>
        </w:tc>
        <w:tc>
          <w:tcPr>
            <w:tcW w:w="4089" w:type="dxa"/>
            <w:tcBorders>
              <w:top w:val="single" w:sz="4" w:space="0" w:color="auto"/>
              <w:left w:val="single" w:sz="4" w:space="0" w:color="auto"/>
              <w:bottom w:val="single" w:sz="4" w:space="0" w:color="auto"/>
              <w:right w:val="single" w:sz="4" w:space="0" w:color="auto"/>
            </w:tcBorders>
            <w:vAlign w:val="center"/>
          </w:tcPr>
          <w:p w:rsidR="002668C1" w:rsidRPr="00B67934" w:rsidRDefault="002668C1">
            <w:pPr>
              <w:spacing w:line="276" w:lineRule="auto"/>
              <w:jc w:val="center"/>
              <w:rPr>
                <w:rFonts w:ascii="Tahoma" w:hAnsi="Tahoma" w:cs="Tahoma"/>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rsidR="002668C1" w:rsidRPr="00B67934" w:rsidRDefault="002668C1">
            <w:pPr>
              <w:spacing w:line="276" w:lineRule="auto"/>
              <w:rPr>
                <w:rFonts w:ascii="Tahoma" w:hAnsi="Tahoma" w:cs="Tahoma"/>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2668C1" w:rsidRPr="00B67934" w:rsidRDefault="002668C1">
            <w:pPr>
              <w:spacing w:line="276" w:lineRule="auto"/>
              <w:rPr>
                <w:rFonts w:ascii="Tahoma" w:hAnsi="Tahoma" w:cs="Tahoma"/>
                <w:sz w:val="22"/>
                <w:szCs w:val="22"/>
                <w:lang w:eastAsia="en-US"/>
              </w:rPr>
            </w:pPr>
          </w:p>
        </w:tc>
        <w:tc>
          <w:tcPr>
            <w:tcW w:w="1934" w:type="dxa"/>
            <w:tcBorders>
              <w:top w:val="single" w:sz="4" w:space="0" w:color="auto"/>
              <w:left w:val="single" w:sz="4" w:space="0" w:color="auto"/>
              <w:bottom w:val="single" w:sz="4" w:space="0" w:color="auto"/>
              <w:right w:val="single" w:sz="4" w:space="0" w:color="auto"/>
            </w:tcBorders>
            <w:vAlign w:val="center"/>
          </w:tcPr>
          <w:p w:rsidR="002668C1" w:rsidRPr="00B67934" w:rsidRDefault="002668C1">
            <w:pPr>
              <w:spacing w:line="276" w:lineRule="auto"/>
              <w:rPr>
                <w:rFonts w:ascii="Tahoma" w:hAnsi="Tahoma" w:cs="Tahoma"/>
                <w:sz w:val="22"/>
                <w:szCs w:val="22"/>
                <w:lang w:eastAsia="en-US"/>
              </w:rPr>
            </w:pPr>
          </w:p>
        </w:tc>
      </w:tr>
      <w:tr w:rsidR="00B67934" w:rsidRPr="00B67934" w:rsidTr="002668C1">
        <w:trPr>
          <w:trHeight w:val="737"/>
          <w:jc w:val="center"/>
        </w:trPr>
        <w:tc>
          <w:tcPr>
            <w:tcW w:w="541" w:type="dxa"/>
            <w:tcBorders>
              <w:top w:val="single" w:sz="4" w:space="0" w:color="auto"/>
              <w:left w:val="single" w:sz="4" w:space="0" w:color="auto"/>
              <w:bottom w:val="single" w:sz="4" w:space="0" w:color="auto"/>
              <w:right w:val="single" w:sz="4" w:space="0" w:color="auto"/>
            </w:tcBorders>
            <w:vAlign w:val="center"/>
          </w:tcPr>
          <w:p w:rsidR="002668C1" w:rsidRPr="00B67934" w:rsidRDefault="002668C1">
            <w:pPr>
              <w:spacing w:line="276" w:lineRule="auto"/>
              <w:jc w:val="center"/>
              <w:rPr>
                <w:rFonts w:ascii="Tahoma" w:hAnsi="Tahoma" w:cs="Tahoma"/>
                <w:sz w:val="22"/>
                <w:szCs w:val="22"/>
                <w:lang w:eastAsia="en-US"/>
              </w:rPr>
            </w:pPr>
          </w:p>
        </w:tc>
        <w:tc>
          <w:tcPr>
            <w:tcW w:w="4089" w:type="dxa"/>
            <w:tcBorders>
              <w:top w:val="single" w:sz="4" w:space="0" w:color="auto"/>
              <w:left w:val="single" w:sz="4" w:space="0" w:color="auto"/>
              <w:bottom w:val="single" w:sz="4" w:space="0" w:color="auto"/>
              <w:right w:val="single" w:sz="4" w:space="0" w:color="auto"/>
            </w:tcBorders>
            <w:vAlign w:val="center"/>
          </w:tcPr>
          <w:p w:rsidR="002668C1" w:rsidRPr="00B67934" w:rsidRDefault="002668C1">
            <w:pPr>
              <w:spacing w:line="276" w:lineRule="auto"/>
              <w:jc w:val="center"/>
              <w:rPr>
                <w:rFonts w:ascii="Tahoma" w:hAnsi="Tahoma" w:cs="Tahoma"/>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rsidR="002668C1" w:rsidRPr="00B67934" w:rsidRDefault="002668C1">
            <w:pPr>
              <w:spacing w:line="276" w:lineRule="auto"/>
              <w:rPr>
                <w:rFonts w:ascii="Tahoma" w:hAnsi="Tahoma" w:cs="Tahoma"/>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2668C1" w:rsidRPr="00B67934" w:rsidRDefault="002668C1">
            <w:pPr>
              <w:spacing w:line="276" w:lineRule="auto"/>
              <w:rPr>
                <w:rFonts w:ascii="Tahoma" w:hAnsi="Tahoma" w:cs="Tahoma"/>
                <w:sz w:val="22"/>
                <w:szCs w:val="22"/>
                <w:lang w:eastAsia="en-US"/>
              </w:rPr>
            </w:pPr>
          </w:p>
        </w:tc>
        <w:tc>
          <w:tcPr>
            <w:tcW w:w="1934" w:type="dxa"/>
            <w:tcBorders>
              <w:top w:val="single" w:sz="4" w:space="0" w:color="auto"/>
              <w:left w:val="single" w:sz="4" w:space="0" w:color="auto"/>
              <w:bottom w:val="single" w:sz="4" w:space="0" w:color="auto"/>
              <w:right w:val="single" w:sz="4" w:space="0" w:color="auto"/>
            </w:tcBorders>
            <w:vAlign w:val="center"/>
          </w:tcPr>
          <w:p w:rsidR="002668C1" w:rsidRPr="00B67934" w:rsidRDefault="002668C1">
            <w:pPr>
              <w:spacing w:line="276" w:lineRule="auto"/>
              <w:rPr>
                <w:rFonts w:ascii="Tahoma" w:hAnsi="Tahoma" w:cs="Tahoma"/>
                <w:sz w:val="22"/>
                <w:szCs w:val="22"/>
                <w:lang w:eastAsia="en-US"/>
              </w:rPr>
            </w:pPr>
          </w:p>
        </w:tc>
      </w:tr>
      <w:tr w:rsidR="00B67934" w:rsidRPr="00B67934" w:rsidTr="002668C1">
        <w:trPr>
          <w:trHeight w:val="737"/>
          <w:jc w:val="center"/>
        </w:trPr>
        <w:tc>
          <w:tcPr>
            <w:tcW w:w="541" w:type="dxa"/>
            <w:tcBorders>
              <w:top w:val="single" w:sz="4" w:space="0" w:color="auto"/>
              <w:left w:val="single" w:sz="4" w:space="0" w:color="auto"/>
              <w:bottom w:val="single" w:sz="4" w:space="0" w:color="auto"/>
              <w:right w:val="single" w:sz="4" w:space="0" w:color="auto"/>
            </w:tcBorders>
            <w:vAlign w:val="center"/>
          </w:tcPr>
          <w:p w:rsidR="002668C1" w:rsidRPr="00B67934" w:rsidRDefault="002668C1">
            <w:pPr>
              <w:spacing w:line="276" w:lineRule="auto"/>
              <w:jc w:val="center"/>
              <w:rPr>
                <w:rFonts w:ascii="Tahoma" w:hAnsi="Tahoma" w:cs="Tahoma"/>
                <w:sz w:val="22"/>
                <w:szCs w:val="22"/>
                <w:lang w:eastAsia="en-US"/>
              </w:rPr>
            </w:pPr>
          </w:p>
        </w:tc>
        <w:tc>
          <w:tcPr>
            <w:tcW w:w="4089" w:type="dxa"/>
            <w:tcBorders>
              <w:top w:val="single" w:sz="4" w:space="0" w:color="auto"/>
              <w:left w:val="single" w:sz="4" w:space="0" w:color="auto"/>
              <w:bottom w:val="single" w:sz="4" w:space="0" w:color="auto"/>
              <w:right w:val="single" w:sz="4" w:space="0" w:color="auto"/>
            </w:tcBorders>
            <w:vAlign w:val="center"/>
          </w:tcPr>
          <w:p w:rsidR="002668C1" w:rsidRPr="00B67934" w:rsidRDefault="002668C1">
            <w:pPr>
              <w:spacing w:line="276" w:lineRule="auto"/>
              <w:jc w:val="center"/>
              <w:rPr>
                <w:rFonts w:ascii="Tahoma" w:hAnsi="Tahoma" w:cs="Tahoma"/>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rsidR="002668C1" w:rsidRPr="00B67934" w:rsidRDefault="002668C1">
            <w:pPr>
              <w:spacing w:line="276" w:lineRule="auto"/>
              <w:rPr>
                <w:rFonts w:ascii="Tahoma" w:hAnsi="Tahoma" w:cs="Tahoma"/>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2668C1" w:rsidRPr="00B67934" w:rsidRDefault="002668C1">
            <w:pPr>
              <w:spacing w:line="276" w:lineRule="auto"/>
              <w:rPr>
                <w:rFonts w:ascii="Tahoma" w:hAnsi="Tahoma" w:cs="Tahoma"/>
                <w:sz w:val="22"/>
                <w:szCs w:val="22"/>
                <w:lang w:eastAsia="en-US"/>
              </w:rPr>
            </w:pPr>
          </w:p>
        </w:tc>
        <w:tc>
          <w:tcPr>
            <w:tcW w:w="1934" w:type="dxa"/>
            <w:tcBorders>
              <w:top w:val="single" w:sz="4" w:space="0" w:color="auto"/>
              <w:left w:val="single" w:sz="4" w:space="0" w:color="auto"/>
              <w:bottom w:val="single" w:sz="4" w:space="0" w:color="auto"/>
              <w:right w:val="single" w:sz="4" w:space="0" w:color="auto"/>
            </w:tcBorders>
            <w:vAlign w:val="center"/>
          </w:tcPr>
          <w:p w:rsidR="002668C1" w:rsidRPr="00B67934" w:rsidRDefault="002668C1">
            <w:pPr>
              <w:spacing w:line="276" w:lineRule="auto"/>
              <w:rPr>
                <w:rFonts w:ascii="Tahoma" w:hAnsi="Tahoma" w:cs="Tahoma"/>
                <w:sz w:val="22"/>
                <w:szCs w:val="22"/>
                <w:lang w:eastAsia="en-US"/>
              </w:rPr>
            </w:pPr>
          </w:p>
        </w:tc>
      </w:tr>
      <w:tr w:rsidR="00B67934" w:rsidRPr="00B67934" w:rsidTr="002668C1">
        <w:trPr>
          <w:trHeight w:val="737"/>
          <w:jc w:val="center"/>
        </w:trPr>
        <w:tc>
          <w:tcPr>
            <w:tcW w:w="541" w:type="dxa"/>
            <w:tcBorders>
              <w:top w:val="single" w:sz="4" w:space="0" w:color="auto"/>
              <w:left w:val="single" w:sz="4" w:space="0" w:color="auto"/>
              <w:bottom w:val="single" w:sz="4" w:space="0" w:color="auto"/>
              <w:right w:val="single" w:sz="4" w:space="0" w:color="auto"/>
            </w:tcBorders>
            <w:vAlign w:val="center"/>
          </w:tcPr>
          <w:p w:rsidR="002668C1" w:rsidRPr="00B67934" w:rsidRDefault="002668C1">
            <w:pPr>
              <w:spacing w:line="276" w:lineRule="auto"/>
              <w:jc w:val="center"/>
              <w:rPr>
                <w:rFonts w:ascii="Tahoma" w:hAnsi="Tahoma" w:cs="Tahoma"/>
                <w:sz w:val="22"/>
                <w:szCs w:val="22"/>
                <w:lang w:eastAsia="en-US"/>
              </w:rPr>
            </w:pPr>
          </w:p>
        </w:tc>
        <w:tc>
          <w:tcPr>
            <w:tcW w:w="4089" w:type="dxa"/>
            <w:tcBorders>
              <w:top w:val="single" w:sz="4" w:space="0" w:color="auto"/>
              <w:left w:val="single" w:sz="4" w:space="0" w:color="auto"/>
              <w:bottom w:val="single" w:sz="4" w:space="0" w:color="auto"/>
              <w:right w:val="single" w:sz="4" w:space="0" w:color="auto"/>
            </w:tcBorders>
            <w:vAlign w:val="center"/>
          </w:tcPr>
          <w:p w:rsidR="002668C1" w:rsidRPr="00B67934" w:rsidRDefault="002668C1">
            <w:pPr>
              <w:spacing w:line="276" w:lineRule="auto"/>
              <w:jc w:val="center"/>
              <w:rPr>
                <w:rFonts w:ascii="Tahoma" w:hAnsi="Tahoma" w:cs="Tahoma"/>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rsidR="002668C1" w:rsidRPr="00B67934" w:rsidRDefault="002668C1">
            <w:pPr>
              <w:spacing w:line="276" w:lineRule="auto"/>
              <w:rPr>
                <w:rFonts w:ascii="Tahoma" w:hAnsi="Tahoma" w:cs="Tahoma"/>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2668C1" w:rsidRPr="00B67934" w:rsidRDefault="002668C1">
            <w:pPr>
              <w:spacing w:line="276" w:lineRule="auto"/>
              <w:rPr>
                <w:rFonts w:ascii="Tahoma" w:hAnsi="Tahoma" w:cs="Tahoma"/>
                <w:sz w:val="22"/>
                <w:szCs w:val="22"/>
                <w:lang w:eastAsia="en-US"/>
              </w:rPr>
            </w:pPr>
          </w:p>
        </w:tc>
        <w:tc>
          <w:tcPr>
            <w:tcW w:w="1934" w:type="dxa"/>
            <w:tcBorders>
              <w:top w:val="single" w:sz="4" w:space="0" w:color="auto"/>
              <w:left w:val="single" w:sz="4" w:space="0" w:color="auto"/>
              <w:bottom w:val="single" w:sz="4" w:space="0" w:color="auto"/>
              <w:right w:val="single" w:sz="4" w:space="0" w:color="auto"/>
            </w:tcBorders>
            <w:vAlign w:val="center"/>
          </w:tcPr>
          <w:p w:rsidR="002668C1" w:rsidRPr="00B67934" w:rsidRDefault="002668C1">
            <w:pPr>
              <w:spacing w:line="276" w:lineRule="auto"/>
              <w:rPr>
                <w:rFonts w:ascii="Tahoma" w:hAnsi="Tahoma" w:cs="Tahoma"/>
                <w:sz w:val="22"/>
                <w:szCs w:val="22"/>
                <w:lang w:eastAsia="en-US"/>
              </w:rPr>
            </w:pPr>
          </w:p>
        </w:tc>
      </w:tr>
      <w:tr w:rsidR="00B67934" w:rsidRPr="00B67934" w:rsidTr="002668C1">
        <w:trPr>
          <w:trHeight w:val="737"/>
          <w:jc w:val="center"/>
        </w:trPr>
        <w:tc>
          <w:tcPr>
            <w:tcW w:w="541" w:type="dxa"/>
            <w:tcBorders>
              <w:top w:val="single" w:sz="4" w:space="0" w:color="auto"/>
              <w:left w:val="single" w:sz="4" w:space="0" w:color="auto"/>
              <w:bottom w:val="single" w:sz="4" w:space="0" w:color="auto"/>
              <w:right w:val="single" w:sz="4" w:space="0" w:color="auto"/>
            </w:tcBorders>
            <w:vAlign w:val="center"/>
          </w:tcPr>
          <w:p w:rsidR="002668C1" w:rsidRPr="00B67934" w:rsidRDefault="002668C1">
            <w:pPr>
              <w:spacing w:line="276" w:lineRule="auto"/>
              <w:jc w:val="center"/>
              <w:rPr>
                <w:rFonts w:ascii="Tahoma" w:hAnsi="Tahoma" w:cs="Tahoma"/>
                <w:sz w:val="22"/>
                <w:szCs w:val="22"/>
                <w:lang w:eastAsia="en-US"/>
              </w:rPr>
            </w:pPr>
          </w:p>
        </w:tc>
        <w:tc>
          <w:tcPr>
            <w:tcW w:w="4089" w:type="dxa"/>
            <w:tcBorders>
              <w:top w:val="single" w:sz="4" w:space="0" w:color="auto"/>
              <w:left w:val="single" w:sz="4" w:space="0" w:color="auto"/>
              <w:bottom w:val="single" w:sz="4" w:space="0" w:color="auto"/>
              <w:right w:val="single" w:sz="4" w:space="0" w:color="auto"/>
            </w:tcBorders>
            <w:vAlign w:val="center"/>
          </w:tcPr>
          <w:p w:rsidR="002668C1" w:rsidRPr="00B67934" w:rsidRDefault="002668C1">
            <w:pPr>
              <w:spacing w:line="276" w:lineRule="auto"/>
              <w:jc w:val="center"/>
              <w:rPr>
                <w:rFonts w:ascii="Tahoma" w:hAnsi="Tahoma" w:cs="Tahoma"/>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rsidR="002668C1" w:rsidRPr="00B67934" w:rsidRDefault="002668C1">
            <w:pPr>
              <w:spacing w:line="276" w:lineRule="auto"/>
              <w:rPr>
                <w:rFonts w:ascii="Tahoma" w:hAnsi="Tahoma" w:cs="Tahoma"/>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2668C1" w:rsidRPr="00B67934" w:rsidRDefault="002668C1">
            <w:pPr>
              <w:spacing w:line="276" w:lineRule="auto"/>
              <w:rPr>
                <w:rFonts w:ascii="Tahoma" w:hAnsi="Tahoma" w:cs="Tahoma"/>
                <w:sz w:val="22"/>
                <w:szCs w:val="22"/>
                <w:lang w:eastAsia="en-US"/>
              </w:rPr>
            </w:pPr>
          </w:p>
        </w:tc>
        <w:tc>
          <w:tcPr>
            <w:tcW w:w="1934" w:type="dxa"/>
            <w:tcBorders>
              <w:top w:val="single" w:sz="4" w:space="0" w:color="auto"/>
              <w:left w:val="single" w:sz="4" w:space="0" w:color="auto"/>
              <w:bottom w:val="single" w:sz="4" w:space="0" w:color="auto"/>
              <w:right w:val="single" w:sz="4" w:space="0" w:color="auto"/>
            </w:tcBorders>
            <w:vAlign w:val="center"/>
          </w:tcPr>
          <w:p w:rsidR="002668C1" w:rsidRPr="00B67934" w:rsidRDefault="002668C1">
            <w:pPr>
              <w:spacing w:line="276" w:lineRule="auto"/>
              <w:rPr>
                <w:rFonts w:ascii="Tahoma" w:hAnsi="Tahoma" w:cs="Tahoma"/>
                <w:sz w:val="22"/>
                <w:szCs w:val="22"/>
                <w:lang w:eastAsia="en-US"/>
              </w:rPr>
            </w:pPr>
          </w:p>
        </w:tc>
      </w:tr>
      <w:tr w:rsidR="00B67934" w:rsidRPr="00B67934" w:rsidTr="002668C1">
        <w:trPr>
          <w:trHeight w:val="737"/>
          <w:jc w:val="center"/>
        </w:trPr>
        <w:tc>
          <w:tcPr>
            <w:tcW w:w="541" w:type="dxa"/>
            <w:tcBorders>
              <w:top w:val="single" w:sz="4" w:space="0" w:color="auto"/>
              <w:left w:val="single" w:sz="4" w:space="0" w:color="auto"/>
              <w:bottom w:val="single" w:sz="4" w:space="0" w:color="auto"/>
              <w:right w:val="single" w:sz="4" w:space="0" w:color="auto"/>
            </w:tcBorders>
            <w:vAlign w:val="center"/>
          </w:tcPr>
          <w:p w:rsidR="002668C1" w:rsidRPr="00B67934" w:rsidRDefault="002668C1">
            <w:pPr>
              <w:spacing w:line="276" w:lineRule="auto"/>
              <w:jc w:val="center"/>
              <w:rPr>
                <w:rFonts w:ascii="Tahoma" w:hAnsi="Tahoma" w:cs="Tahoma"/>
                <w:sz w:val="22"/>
                <w:szCs w:val="22"/>
                <w:lang w:eastAsia="en-US"/>
              </w:rPr>
            </w:pPr>
          </w:p>
        </w:tc>
        <w:tc>
          <w:tcPr>
            <w:tcW w:w="4089" w:type="dxa"/>
            <w:tcBorders>
              <w:top w:val="single" w:sz="4" w:space="0" w:color="auto"/>
              <w:left w:val="single" w:sz="4" w:space="0" w:color="auto"/>
              <w:bottom w:val="single" w:sz="4" w:space="0" w:color="auto"/>
              <w:right w:val="single" w:sz="4" w:space="0" w:color="auto"/>
            </w:tcBorders>
            <w:vAlign w:val="center"/>
          </w:tcPr>
          <w:p w:rsidR="002668C1" w:rsidRPr="00B67934" w:rsidRDefault="002668C1">
            <w:pPr>
              <w:spacing w:line="276" w:lineRule="auto"/>
              <w:rPr>
                <w:rFonts w:ascii="Tahoma" w:hAnsi="Tahoma" w:cs="Tahoma"/>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rsidR="002668C1" w:rsidRPr="00B67934" w:rsidRDefault="002668C1">
            <w:pPr>
              <w:spacing w:line="276" w:lineRule="auto"/>
              <w:rPr>
                <w:rFonts w:ascii="Tahoma" w:hAnsi="Tahoma" w:cs="Tahoma"/>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2668C1" w:rsidRPr="00B67934" w:rsidRDefault="002668C1">
            <w:pPr>
              <w:spacing w:line="276" w:lineRule="auto"/>
              <w:rPr>
                <w:rFonts w:ascii="Tahoma" w:hAnsi="Tahoma" w:cs="Tahoma"/>
                <w:sz w:val="22"/>
                <w:szCs w:val="22"/>
                <w:lang w:eastAsia="en-US"/>
              </w:rPr>
            </w:pPr>
          </w:p>
        </w:tc>
        <w:tc>
          <w:tcPr>
            <w:tcW w:w="1934" w:type="dxa"/>
            <w:tcBorders>
              <w:top w:val="single" w:sz="4" w:space="0" w:color="auto"/>
              <w:left w:val="single" w:sz="4" w:space="0" w:color="auto"/>
              <w:bottom w:val="single" w:sz="4" w:space="0" w:color="auto"/>
              <w:right w:val="single" w:sz="4" w:space="0" w:color="auto"/>
            </w:tcBorders>
            <w:vAlign w:val="center"/>
          </w:tcPr>
          <w:p w:rsidR="002668C1" w:rsidRPr="00B67934" w:rsidRDefault="002668C1">
            <w:pPr>
              <w:spacing w:line="276" w:lineRule="auto"/>
              <w:rPr>
                <w:rFonts w:ascii="Tahoma" w:hAnsi="Tahoma" w:cs="Tahoma"/>
                <w:sz w:val="22"/>
                <w:szCs w:val="22"/>
                <w:lang w:eastAsia="en-US"/>
              </w:rPr>
            </w:pPr>
          </w:p>
        </w:tc>
      </w:tr>
      <w:tr w:rsidR="00B67934" w:rsidRPr="00B67934" w:rsidTr="002668C1">
        <w:trPr>
          <w:trHeight w:val="737"/>
          <w:jc w:val="center"/>
        </w:trPr>
        <w:tc>
          <w:tcPr>
            <w:tcW w:w="541" w:type="dxa"/>
            <w:tcBorders>
              <w:top w:val="single" w:sz="4" w:space="0" w:color="auto"/>
              <w:left w:val="single" w:sz="4" w:space="0" w:color="auto"/>
              <w:bottom w:val="single" w:sz="4" w:space="0" w:color="auto"/>
              <w:right w:val="single" w:sz="4" w:space="0" w:color="auto"/>
            </w:tcBorders>
            <w:vAlign w:val="center"/>
          </w:tcPr>
          <w:p w:rsidR="002668C1" w:rsidRPr="00B67934" w:rsidRDefault="002668C1">
            <w:pPr>
              <w:spacing w:line="276" w:lineRule="auto"/>
              <w:jc w:val="center"/>
              <w:rPr>
                <w:rFonts w:ascii="Tahoma" w:hAnsi="Tahoma" w:cs="Tahoma"/>
                <w:sz w:val="22"/>
                <w:szCs w:val="22"/>
                <w:lang w:eastAsia="en-US"/>
              </w:rPr>
            </w:pPr>
          </w:p>
        </w:tc>
        <w:tc>
          <w:tcPr>
            <w:tcW w:w="4089" w:type="dxa"/>
            <w:tcBorders>
              <w:top w:val="single" w:sz="4" w:space="0" w:color="auto"/>
              <w:left w:val="single" w:sz="4" w:space="0" w:color="auto"/>
              <w:bottom w:val="single" w:sz="4" w:space="0" w:color="auto"/>
              <w:right w:val="single" w:sz="4" w:space="0" w:color="auto"/>
            </w:tcBorders>
            <w:vAlign w:val="center"/>
          </w:tcPr>
          <w:p w:rsidR="002668C1" w:rsidRPr="00B67934" w:rsidRDefault="002668C1">
            <w:pPr>
              <w:spacing w:line="276" w:lineRule="auto"/>
              <w:rPr>
                <w:rFonts w:ascii="Tahoma" w:hAnsi="Tahoma" w:cs="Tahoma"/>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rsidR="002668C1" w:rsidRPr="00B67934" w:rsidRDefault="002668C1">
            <w:pPr>
              <w:spacing w:line="276" w:lineRule="auto"/>
              <w:rPr>
                <w:rFonts w:ascii="Tahoma" w:hAnsi="Tahoma" w:cs="Tahoma"/>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2668C1" w:rsidRPr="00B67934" w:rsidRDefault="002668C1">
            <w:pPr>
              <w:spacing w:line="276" w:lineRule="auto"/>
              <w:rPr>
                <w:rFonts w:ascii="Tahoma" w:hAnsi="Tahoma" w:cs="Tahoma"/>
                <w:sz w:val="22"/>
                <w:szCs w:val="22"/>
                <w:lang w:eastAsia="en-US"/>
              </w:rPr>
            </w:pPr>
          </w:p>
        </w:tc>
        <w:tc>
          <w:tcPr>
            <w:tcW w:w="1934" w:type="dxa"/>
            <w:tcBorders>
              <w:top w:val="single" w:sz="4" w:space="0" w:color="auto"/>
              <w:left w:val="single" w:sz="4" w:space="0" w:color="auto"/>
              <w:bottom w:val="single" w:sz="4" w:space="0" w:color="auto"/>
              <w:right w:val="single" w:sz="4" w:space="0" w:color="auto"/>
            </w:tcBorders>
            <w:vAlign w:val="center"/>
          </w:tcPr>
          <w:p w:rsidR="002668C1" w:rsidRPr="00B67934" w:rsidRDefault="002668C1">
            <w:pPr>
              <w:spacing w:line="276" w:lineRule="auto"/>
              <w:rPr>
                <w:rFonts w:ascii="Tahoma" w:hAnsi="Tahoma" w:cs="Tahoma"/>
                <w:sz w:val="22"/>
                <w:szCs w:val="22"/>
                <w:lang w:eastAsia="en-US"/>
              </w:rPr>
            </w:pPr>
          </w:p>
        </w:tc>
      </w:tr>
      <w:tr w:rsidR="00B67934" w:rsidRPr="00B67934" w:rsidTr="002668C1">
        <w:trPr>
          <w:trHeight w:val="737"/>
          <w:jc w:val="center"/>
        </w:trPr>
        <w:tc>
          <w:tcPr>
            <w:tcW w:w="541" w:type="dxa"/>
            <w:tcBorders>
              <w:top w:val="single" w:sz="4" w:space="0" w:color="auto"/>
              <w:left w:val="single" w:sz="4" w:space="0" w:color="auto"/>
              <w:bottom w:val="single" w:sz="4" w:space="0" w:color="auto"/>
              <w:right w:val="single" w:sz="4" w:space="0" w:color="auto"/>
            </w:tcBorders>
            <w:vAlign w:val="center"/>
          </w:tcPr>
          <w:p w:rsidR="002668C1" w:rsidRPr="00B67934" w:rsidRDefault="002668C1">
            <w:pPr>
              <w:spacing w:line="276" w:lineRule="auto"/>
              <w:jc w:val="center"/>
              <w:rPr>
                <w:rFonts w:ascii="Tahoma" w:hAnsi="Tahoma" w:cs="Tahoma"/>
                <w:sz w:val="22"/>
                <w:szCs w:val="22"/>
                <w:lang w:eastAsia="en-US"/>
              </w:rPr>
            </w:pPr>
          </w:p>
        </w:tc>
        <w:tc>
          <w:tcPr>
            <w:tcW w:w="4089" w:type="dxa"/>
            <w:tcBorders>
              <w:top w:val="single" w:sz="4" w:space="0" w:color="auto"/>
              <w:left w:val="single" w:sz="4" w:space="0" w:color="auto"/>
              <w:bottom w:val="single" w:sz="4" w:space="0" w:color="auto"/>
              <w:right w:val="single" w:sz="4" w:space="0" w:color="auto"/>
            </w:tcBorders>
            <w:vAlign w:val="center"/>
          </w:tcPr>
          <w:p w:rsidR="002668C1" w:rsidRPr="00B67934" w:rsidRDefault="002668C1">
            <w:pPr>
              <w:spacing w:line="276" w:lineRule="auto"/>
              <w:rPr>
                <w:rFonts w:ascii="Tahoma" w:hAnsi="Tahoma" w:cs="Tahoma"/>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rsidR="002668C1" w:rsidRPr="00B67934" w:rsidRDefault="002668C1">
            <w:pPr>
              <w:spacing w:line="276" w:lineRule="auto"/>
              <w:rPr>
                <w:rFonts w:ascii="Tahoma" w:hAnsi="Tahoma" w:cs="Tahoma"/>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2668C1" w:rsidRPr="00B67934" w:rsidRDefault="002668C1">
            <w:pPr>
              <w:spacing w:line="276" w:lineRule="auto"/>
              <w:rPr>
                <w:rFonts w:ascii="Tahoma" w:hAnsi="Tahoma" w:cs="Tahoma"/>
                <w:sz w:val="22"/>
                <w:szCs w:val="22"/>
                <w:lang w:eastAsia="en-US"/>
              </w:rPr>
            </w:pPr>
          </w:p>
        </w:tc>
        <w:tc>
          <w:tcPr>
            <w:tcW w:w="1934" w:type="dxa"/>
            <w:tcBorders>
              <w:top w:val="single" w:sz="4" w:space="0" w:color="auto"/>
              <w:left w:val="single" w:sz="4" w:space="0" w:color="auto"/>
              <w:bottom w:val="single" w:sz="4" w:space="0" w:color="auto"/>
              <w:right w:val="single" w:sz="4" w:space="0" w:color="auto"/>
            </w:tcBorders>
            <w:vAlign w:val="center"/>
          </w:tcPr>
          <w:p w:rsidR="002668C1" w:rsidRPr="00B67934" w:rsidRDefault="002668C1">
            <w:pPr>
              <w:spacing w:line="276" w:lineRule="auto"/>
              <w:rPr>
                <w:rFonts w:ascii="Tahoma" w:hAnsi="Tahoma" w:cs="Tahoma"/>
                <w:sz w:val="22"/>
                <w:szCs w:val="22"/>
                <w:lang w:eastAsia="en-US"/>
              </w:rPr>
            </w:pPr>
          </w:p>
        </w:tc>
      </w:tr>
      <w:tr w:rsidR="0053588C" w:rsidRPr="00B67934" w:rsidTr="002668C1">
        <w:trPr>
          <w:trHeight w:val="737"/>
          <w:jc w:val="center"/>
        </w:trPr>
        <w:tc>
          <w:tcPr>
            <w:tcW w:w="541" w:type="dxa"/>
            <w:tcBorders>
              <w:top w:val="single" w:sz="4" w:space="0" w:color="auto"/>
              <w:left w:val="single" w:sz="4" w:space="0" w:color="auto"/>
              <w:bottom w:val="single" w:sz="4" w:space="0" w:color="auto"/>
              <w:right w:val="single" w:sz="4" w:space="0" w:color="auto"/>
            </w:tcBorders>
            <w:vAlign w:val="center"/>
          </w:tcPr>
          <w:p w:rsidR="0053588C" w:rsidRPr="00B67934" w:rsidRDefault="0053588C">
            <w:pPr>
              <w:spacing w:line="276" w:lineRule="auto"/>
              <w:jc w:val="center"/>
              <w:rPr>
                <w:rFonts w:ascii="Tahoma" w:hAnsi="Tahoma" w:cs="Tahoma"/>
                <w:sz w:val="22"/>
                <w:szCs w:val="22"/>
                <w:lang w:eastAsia="en-US"/>
              </w:rPr>
            </w:pPr>
          </w:p>
        </w:tc>
        <w:tc>
          <w:tcPr>
            <w:tcW w:w="4089" w:type="dxa"/>
            <w:tcBorders>
              <w:top w:val="single" w:sz="4" w:space="0" w:color="auto"/>
              <w:left w:val="single" w:sz="4" w:space="0" w:color="auto"/>
              <w:bottom w:val="single" w:sz="4" w:space="0" w:color="auto"/>
              <w:right w:val="single" w:sz="4" w:space="0" w:color="auto"/>
            </w:tcBorders>
            <w:vAlign w:val="center"/>
          </w:tcPr>
          <w:p w:rsidR="0053588C" w:rsidRPr="00B67934" w:rsidRDefault="0053588C">
            <w:pPr>
              <w:spacing w:line="276" w:lineRule="auto"/>
              <w:rPr>
                <w:rFonts w:ascii="Tahoma" w:hAnsi="Tahoma" w:cs="Tahoma"/>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rsidR="0053588C" w:rsidRPr="00B67934" w:rsidRDefault="0053588C">
            <w:pPr>
              <w:spacing w:line="276" w:lineRule="auto"/>
              <w:rPr>
                <w:rFonts w:ascii="Tahoma" w:hAnsi="Tahoma" w:cs="Tahoma"/>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53588C" w:rsidRPr="00B67934" w:rsidRDefault="0053588C">
            <w:pPr>
              <w:spacing w:line="276" w:lineRule="auto"/>
              <w:rPr>
                <w:rFonts w:ascii="Tahoma" w:hAnsi="Tahoma" w:cs="Tahoma"/>
                <w:sz w:val="22"/>
                <w:szCs w:val="22"/>
                <w:lang w:eastAsia="en-US"/>
              </w:rPr>
            </w:pPr>
          </w:p>
        </w:tc>
        <w:tc>
          <w:tcPr>
            <w:tcW w:w="1934" w:type="dxa"/>
            <w:tcBorders>
              <w:top w:val="single" w:sz="4" w:space="0" w:color="auto"/>
              <w:left w:val="single" w:sz="4" w:space="0" w:color="auto"/>
              <w:bottom w:val="single" w:sz="4" w:space="0" w:color="auto"/>
              <w:right w:val="single" w:sz="4" w:space="0" w:color="auto"/>
            </w:tcBorders>
            <w:vAlign w:val="center"/>
          </w:tcPr>
          <w:p w:rsidR="0053588C" w:rsidRPr="00B67934" w:rsidRDefault="0053588C">
            <w:pPr>
              <w:spacing w:line="276" w:lineRule="auto"/>
              <w:rPr>
                <w:rFonts w:ascii="Tahoma" w:hAnsi="Tahoma" w:cs="Tahoma"/>
                <w:sz w:val="22"/>
                <w:szCs w:val="22"/>
                <w:lang w:eastAsia="en-US"/>
              </w:rPr>
            </w:pPr>
          </w:p>
        </w:tc>
      </w:tr>
    </w:tbl>
    <w:p w:rsidR="002668C1" w:rsidRPr="00B67934" w:rsidRDefault="002668C1" w:rsidP="002668C1">
      <w:pPr>
        <w:pStyle w:val="2012TEXT"/>
        <w:tabs>
          <w:tab w:val="left" w:pos="4536"/>
        </w:tabs>
        <w:spacing w:after="0"/>
        <w:ind w:left="0"/>
        <w:rPr>
          <w:rFonts w:cs="Arial"/>
          <w:sz w:val="22"/>
          <w:szCs w:val="22"/>
        </w:rPr>
      </w:pPr>
    </w:p>
    <w:p w:rsidR="002668C1" w:rsidRPr="00B67934" w:rsidRDefault="002668C1" w:rsidP="002668C1">
      <w:pPr>
        <w:pStyle w:val="2012TEXT"/>
        <w:tabs>
          <w:tab w:val="left" w:pos="4536"/>
        </w:tabs>
        <w:spacing w:after="0"/>
        <w:ind w:left="0"/>
        <w:rPr>
          <w:rFonts w:cs="Arial"/>
          <w:sz w:val="22"/>
          <w:szCs w:val="22"/>
        </w:rPr>
      </w:pPr>
    </w:p>
    <w:p w:rsidR="002668C1" w:rsidRPr="00B67934" w:rsidRDefault="002668C1" w:rsidP="002668C1">
      <w:pPr>
        <w:pStyle w:val="2012TEXT"/>
        <w:tabs>
          <w:tab w:val="left" w:pos="2748"/>
          <w:tab w:val="left" w:pos="4536"/>
        </w:tabs>
        <w:spacing w:after="0"/>
        <w:ind w:left="0"/>
        <w:rPr>
          <w:rFonts w:cs="Arial"/>
          <w:sz w:val="22"/>
          <w:szCs w:val="22"/>
        </w:rPr>
      </w:pPr>
      <w:r w:rsidRPr="00B67934">
        <w:rPr>
          <w:rFonts w:cs="Arial"/>
          <w:sz w:val="22"/>
          <w:szCs w:val="22"/>
        </w:rPr>
        <w:tab/>
      </w:r>
      <w:r w:rsidRPr="00B67934">
        <w:rPr>
          <w:rFonts w:cs="Arial"/>
          <w:sz w:val="22"/>
          <w:szCs w:val="22"/>
        </w:rPr>
        <w:tab/>
      </w:r>
      <w:r w:rsidRPr="00B67934">
        <w:rPr>
          <w:rFonts w:cs="Arial"/>
          <w:sz w:val="22"/>
          <w:szCs w:val="22"/>
        </w:rPr>
        <w:tab/>
      </w:r>
      <w:r w:rsidRPr="00B67934">
        <w:rPr>
          <w:rFonts w:cs="Arial"/>
          <w:sz w:val="22"/>
          <w:szCs w:val="22"/>
        </w:rPr>
        <w:tab/>
      </w:r>
    </w:p>
    <w:p w:rsidR="00435C1C" w:rsidRPr="00B67934" w:rsidRDefault="00435C1C" w:rsidP="002668C1">
      <w:pPr>
        <w:pStyle w:val="2012TEXT"/>
        <w:tabs>
          <w:tab w:val="left" w:pos="2748"/>
          <w:tab w:val="left" w:pos="4536"/>
        </w:tabs>
        <w:spacing w:after="0"/>
        <w:ind w:left="0"/>
        <w:rPr>
          <w:rFonts w:cs="Arial"/>
          <w:sz w:val="22"/>
          <w:szCs w:val="22"/>
        </w:rPr>
      </w:pPr>
    </w:p>
    <w:p w:rsidR="002668C1" w:rsidRPr="00B67934" w:rsidRDefault="002668C1" w:rsidP="002668C1">
      <w:pPr>
        <w:pStyle w:val="2012TEXT"/>
        <w:tabs>
          <w:tab w:val="left" w:pos="2748"/>
          <w:tab w:val="left" w:pos="4536"/>
        </w:tabs>
        <w:spacing w:after="0"/>
        <w:ind w:left="0"/>
        <w:rPr>
          <w:rFonts w:cs="Arial"/>
          <w:i/>
          <w:sz w:val="22"/>
          <w:szCs w:val="22"/>
        </w:rPr>
      </w:pPr>
      <w:r w:rsidRPr="00B67934">
        <w:rPr>
          <w:rFonts w:cs="Arial"/>
          <w:sz w:val="22"/>
          <w:szCs w:val="22"/>
        </w:rPr>
        <w:t>U__________._______.201</w:t>
      </w:r>
      <w:r w:rsidR="00435C1C" w:rsidRPr="00B67934">
        <w:rPr>
          <w:rFonts w:cs="Arial"/>
          <w:sz w:val="22"/>
          <w:szCs w:val="22"/>
        </w:rPr>
        <w:t>6</w:t>
      </w:r>
      <w:r w:rsidRPr="00B67934">
        <w:rPr>
          <w:rFonts w:cs="Arial"/>
          <w:sz w:val="22"/>
          <w:szCs w:val="22"/>
        </w:rPr>
        <w:t xml:space="preserve">.                            </w:t>
      </w:r>
      <w:r w:rsidRPr="00B67934">
        <w:rPr>
          <w:rFonts w:cs="Arial"/>
          <w:i/>
          <w:sz w:val="22"/>
          <w:szCs w:val="22"/>
        </w:rPr>
        <w:t>__________________________</w:t>
      </w:r>
    </w:p>
    <w:p w:rsidR="002668C1" w:rsidRPr="00B67934" w:rsidRDefault="002668C1" w:rsidP="002668C1">
      <w:pPr>
        <w:pStyle w:val="2012TEXT"/>
        <w:tabs>
          <w:tab w:val="left" w:pos="4536"/>
        </w:tabs>
        <w:ind w:left="0"/>
        <w:rPr>
          <w:rFonts w:cs="Arial"/>
          <w:i/>
          <w:sz w:val="22"/>
          <w:szCs w:val="22"/>
        </w:rPr>
      </w:pPr>
      <w:r w:rsidRPr="00B67934">
        <w:rPr>
          <w:rFonts w:cs="Arial"/>
          <w:i/>
          <w:sz w:val="22"/>
          <w:szCs w:val="22"/>
        </w:rPr>
        <w:tab/>
        <w:t xml:space="preserve">     (potpis ovlaštene osobe ponuditelja)</w:t>
      </w:r>
    </w:p>
    <w:p w:rsidR="0053588C" w:rsidRPr="00B67934" w:rsidRDefault="0053588C" w:rsidP="002668C1">
      <w:pPr>
        <w:jc w:val="both"/>
        <w:rPr>
          <w:rFonts w:ascii="Arial" w:eastAsia="Calibri" w:hAnsi="Arial" w:cs="Arial"/>
          <w:b/>
          <w:sz w:val="24"/>
          <w:szCs w:val="24"/>
        </w:rPr>
      </w:pPr>
    </w:p>
    <w:p w:rsidR="0053588C" w:rsidRPr="00B67934" w:rsidRDefault="0053588C" w:rsidP="002668C1">
      <w:pPr>
        <w:jc w:val="both"/>
        <w:rPr>
          <w:rFonts w:ascii="Arial" w:eastAsia="Calibri" w:hAnsi="Arial" w:cs="Arial"/>
          <w:b/>
          <w:sz w:val="24"/>
          <w:szCs w:val="24"/>
        </w:rPr>
      </w:pPr>
    </w:p>
    <w:p w:rsidR="002668C1" w:rsidRPr="00B67934" w:rsidRDefault="0053588C" w:rsidP="002668C1">
      <w:pPr>
        <w:jc w:val="both"/>
        <w:rPr>
          <w:rFonts w:ascii="Arial" w:eastAsia="Calibri" w:hAnsi="Arial" w:cs="Arial"/>
          <w:b/>
          <w:sz w:val="22"/>
          <w:szCs w:val="22"/>
        </w:rPr>
      </w:pPr>
      <w:r w:rsidRPr="00B67934">
        <w:rPr>
          <w:rFonts w:ascii="Arial" w:eastAsia="Calibri" w:hAnsi="Arial" w:cs="Arial"/>
          <w:b/>
          <w:sz w:val="22"/>
          <w:szCs w:val="22"/>
        </w:rPr>
        <w:t>P</w:t>
      </w:r>
      <w:r w:rsidR="002668C1" w:rsidRPr="00B67934">
        <w:rPr>
          <w:rFonts w:ascii="Arial" w:eastAsia="Calibri" w:hAnsi="Arial" w:cs="Arial"/>
          <w:b/>
          <w:sz w:val="22"/>
          <w:szCs w:val="22"/>
        </w:rPr>
        <w:t>rivitak:</w:t>
      </w:r>
    </w:p>
    <w:p w:rsidR="002668C1" w:rsidRPr="00B67934" w:rsidRDefault="002668C1" w:rsidP="002668C1">
      <w:pPr>
        <w:pStyle w:val="Odlomakpopisa"/>
        <w:numPr>
          <w:ilvl w:val="0"/>
          <w:numId w:val="35"/>
        </w:numPr>
        <w:jc w:val="both"/>
        <w:rPr>
          <w:rFonts w:eastAsia="Calibri"/>
          <w:sz w:val="22"/>
          <w:szCs w:val="22"/>
        </w:rPr>
      </w:pPr>
      <w:r w:rsidRPr="00B67934">
        <w:rPr>
          <w:rFonts w:eastAsia="Calibri"/>
          <w:sz w:val="22"/>
          <w:szCs w:val="22"/>
        </w:rPr>
        <w:t>Potvrde u urednom ispunjenju ugovora</w:t>
      </w:r>
    </w:p>
    <w:p w:rsidR="00435C1C" w:rsidRPr="00B67934" w:rsidRDefault="00435C1C" w:rsidP="00435C1C">
      <w:pPr>
        <w:jc w:val="both"/>
        <w:rPr>
          <w:rFonts w:eastAsia="Calibri"/>
          <w:sz w:val="22"/>
          <w:szCs w:val="22"/>
        </w:rPr>
      </w:pPr>
    </w:p>
    <w:p w:rsidR="00435C1C" w:rsidRPr="00B67934" w:rsidRDefault="00435C1C" w:rsidP="00435C1C">
      <w:pPr>
        <w:jc w:val="both"/>
        <w:rPr>
          <w:rFonts w:eastAsia="Calibri"/>
          <w:sz w:val="22"/>
          <w:szCs w:val="22"/>
        </w:rPr>
      </w:pPr>
    </w:p>
    <w:p w:rsidR="00435C1C" w:rsidRDefault="00435C1C" w:rsidP="00435C1C">
      <w:pPr>
        <w:jc w:val="both"/>
        <w:rPr>
          <w:rFonts w:eastAsia="Calibri"/>
          <w:sz w:val="22"/>
          <w:szCs w:val="22"/>
        </w:rPr>
      </w:pPr>
    </w:p>
    <w:p w:rsidR="00E02937" w:rsidRDefault="00E02937" w:rsidP="00435C1C">
      <w:pPr>
        <w:jc w:val="both"/>
        <w:rPr>
          <w:rFonts w:eastAsia="Calibri"/>
          <w:sz w:val="22"/>
          <w:szCs w:val="22"/>
        </w:rPr>
      </w:pPr>
    </w:p>
    <w:p w:rsidR="00E02937" w:rsidRPr="00B67934" w:rsidRDefault="00E02937" w:rsidP="00435C1C">
      <w:pPr>
        <w:jc w:val="both"/>
        <w:rPr>
          <w:rFonts w:eastAsia="Calibri"/>
          <w:sz w:val="22"/>
          <w:szCs w:val="22"/>
        </w:rPr>
      </w:pPr>
    </w:p>
    <w:p w:rsidR="00435C1C" w:rsidRPr="00B67934" w:rsidRDefault="00435C1C" w:rsidP="00435C1C">
      <w:pPr>
        <w:jc w:val="both"/>
        <w:rPr>
          <w:rFonts w:eastAsia="Calibri"/>
          <w:sz w:val="22"/>
          <w:szCs w:val="22"/>
        </w:rPr>
      </w:pPr>
    </w:p>
    <w:p w:rsidR="00D32752" w:rsidRPr="00B67934" w:rsidRDefault="002668C1" w:rsidP="002668C1">
      <w:pPr>
        <w:rPr>
          <w:rFonts w:ascii="Arial" w:hAnsi="Arial" w:cs="Arial"/>
          <w:b/>
          <w:sz w:val="24"/>
          <w:szCs w:val="24"/>
        </w:rPr>
      </w:pPr>
      <w:r w:rsidRPr="00B67934">
        <w:rPr>
          <w:rFonts w:ascii="Arial" w:hAnsi="Arial" w:cs="Arial"/>
          <w:b/>
          <w:sz w:val="24"/>
          <w:szCs w:val="24"/>
        </w:rPr>
        <w:lastRenderedPageBreak/>
        <w:t xml:space="preserve"> </w:t>
      </w:r>
      <w:r w:rsidR="00AA2C28" w:rsidRPr="00B67934">
        <w:rPr>
          <w:rFonts w:ascii="Arial" w:hAnsi="Arial" w:cs="Arial"/>
          <w:b/>
          <w:sz w:val="24"/>
          <w:szCs w:val="24"/>
        </w:rPr>
        <w:t xml:space="preserve">Obrazac </w:t>
      </w:r>
      <w:r w:rsidR="00FB3BF5">
        <w:rPr>
          <w:rFonts w:ascii="Arial" w:hAnsi="Arial" w:cs="Arial"/>
          <w:b/>
          <w:sz w:val="24"/>
          <w:szCs w:val="24"/>
        </w:rPr>
        <w:t>3</w:t>
      </w:r>
      <w:r w:rsidR="00D32752" w:rsidRPr="00B67934">
        <w:rPr>
          <w:rFonts w:ascii="Arial" w:hAnsi="Arial" w:cs="Arial"/>
          <w:b/>
          <w:sz w:val="24"/>
          <w:szCs w:val="24"/>
        </w:rPr>
        <w:t>.</w:t>
      </w:r>
    </w:p>
    <w:p w:rsidR="00D32752" w:rsidRPr="00B67934" w:rsidRDefault="00D32752" w:rsidP="00D32752">
      <w:pPr>
        <w:rPr>
          <w:rFonts w:ascii="Arial" w:hAnsi="Arial" w:cs="Arial"/>
          <w:b/>
          <w:sz w:val="24"/>
          <w:szCs w:val="24"/>
        </w:rPr>
      </w:pPr>
    </w:p>
    <w:p w:rsidR="00D32752" w:rsidRPr="00B67934" w:rsidRDefault="00D32752" w:rsidP="00D32752">
      <w:pPr>
        <w:rPr>
          <w:rFonts w:ascii="Arial" w:hAnsi="Arial" w:cs="Arial"/>
          <w:b/>
          <w:sz w:val="24"/>
          <w:szCs w:val="24"/>
        </w:rPr>
      </w:pPr>
    </w:p>
    <w:p w:rsidR="00D32752" w:rsidRPr="00B67934" w:rsidRDefault="00D32752" w:rsidP="00D32752">
      <w:pPr>
        <w:jc w:val="center"/>
        <w:rPr>
          <w:rFonts w:ascii="Arial" w:hAnsi="Arial" w:cs="Arial"/>
          <w:b/>
          <w:sz w:val="24"/>
          <w:szCs w:val="24"/>
        </w:rPr>
      </w:pPr>
      <w:r w:rsidRPr="00B67934">
        <w:rPr>
          <w:rFonts w:ascii="Arial" w:hAnsi="Arial" w:cs="Arial"/>
          <w:b/>
          <w:sz w:val="24"/>
          <w:szCs w:val="24"/>
        </w:rPr>
        <w:t xml:space="preserve">IZJAVA </w:t>
      </w:r>
    </w:p>
    <w:p w:rsidR="00D32752" w:rsidRPr="00B67934" w:rsidRDefault="00D32752" w:rsidP="00D32752">
      <w:pPr>
        <w:jc w:val="center"/>
        <w:rPr>
          <w:rFonts w:ascii="Arial" w:hAnsi="Arial" w:cs="Arial"/>
          <w:b/>
          <w:sz w:val="24"/>
          <w:szCs w:val="24"/>
        </w:rPr>
      </w:pPr>
    </w:p>
    <w:p w:rsidR="00D32752" w:rsidRPr="00B67934" w:rsidRDefault="00D32752" w:rsidP="00D32752">
      <w:pPr>
        <w:jc w:val="center"/>
        <w:rPr>
          <w:rFonts w:ascii="Arial" w:hAnsi="Arial" w:cs="Arial"/>
          <w:b/>
          <w:sz w:val="24"/>
          <w:szCs w:val="24"/>
        </w:rPr>
      </w:pPr>
      <w:r w:rsidRPr="00B67934">
        <w:rPr>
          <w:rFonts w:ascii="Arial" w:hAnsi="Arial" w:cs="Arial"/>
          <w:b/>
          <w:sz w:val="24"/>
          <w:szCs w:val="24"/>
        </w:rPr>
        <w:t>o tehničkoj sposobnosti ponuditelja</w:t>
      </w:r>
    </w:p>
    <w:p w:rsidR="00D32752" w:rsidRPr="00B67934" w:rsidRDefault="00D32752" w:rsidP="00D32752">
      <w:pPr>
        <w:jc w:val="center"/>
        <w:rPr>
          <w:rFonts w:ascii="Arial" w:hAnsi="Arial" w:cs="Arial"/>
          <w:b/>
          <w:sz w:val="24"/>
          <w:szCs w:val="24"/>
        </w:rPr>
      </w:pPr>
    </w:p>
    <w:p w:rsidR="00D32752" w:rsidRPr="00B67934" w:rsidRDefault="00D32752" w:rsidP="00D32752">
      <w:pPr>
        <w:rPr>
          <w:rFonts w:ascii="Arial" w:hAnsi="Arial" w:cs="Arial"/>
          <w:sz w:val="22"/>
          <w:szCs w:val="22"/>
        </w:rPr>
      </w:pPr>
    </w:p>
    <w:p w:rsidR="00D32752" w:rsidRPr="00B67934" w:rsidRDefault="00D32752" w:rsidP="00D32752">
      <w:pPr>
        <w:widowControl/>
        <w:autoSpaceDE/>
        <w:autoSpaceDN/>
        <w:adjustRightInd/>
        <w:jc w:val="both"/>
        <w:rPr>
          <w:rFonts w:ascii="Arial" w:hAnsi="Arial" w:cs="Arial"/>
          <w:sz w:val="24"/>
          <w:szCs w:val="24"/>
        </w:rPr>
      </w:pPr>
      <w:r w:rsidRPr="00B67934">
        <w:rPr>
          <w:rFonts w:ascii="Arial" w:hAnsi="Arial" w:cs="Arial"/>
          <w:sz w:val="24"/>
          <w:szCs w:val="24"/>
        </w:rPr>
        <w:t xml:space="preserve">U otvorenom postupku javne nabave koji provodi Fond za zaštitu okoliša i energetsku učinkovitost za nabavu </w:t>
      </w:r>
      <w:r w:rsidR="00435C1C" w:rsidRPr="00B67934">
        <w:rPr>
          <w:rFonts w:ascii="Arial" w:hAnsi="Arial" w:cs="Arial"/>
          <w:b/>
          <w:sz w:val="24"/>
          <w:szCs w:val="24"/>
        </w:rPr>
        <w:t>Usluge distribucije namjenskih vreća</w:t>
      </w:r>
      <w:r w:rsidRPr="00B67934">
        <w:rPr>
          <w:rFonts w:ascii="Arial" w:hAnsi="Arial" w:cs="Arial"/>
          <w:b/>
          <w:sz w:val="24"/>
          <w:szCs w:val="24"/>
        </w:rPr>
        <w:t xml:space="preserve">, </w:t>
      </w:r>
      <w:r w:rsidRPr="00B67934">
        <w:rPr>
          <w:rFonts w:ascii="Arial" w:hAnsi="Arial" w:cs="Arial"/>
          <w:sz w:val="24"/>
          <w:szCs w:val="24"/>
        </w:rPr>
        <w:t xml:space="preserve">evidencijski broj nabave: </w:t>
      </w:r>
      <w:r w:rsidRPr="00B67934">
        <w:rPr>
          <w:rFonts w:ascii="Arial" w:hAnsi="Arial" w:cs="Arial"/>
          <w:sz w:val="24"/>
          <w:szCs w:val="24"/>
          <w:lang w:eastAsia="en-US"/>
        </w:rPr>
        <w:t>E-MV-</w:t>
      </w:r>
      <w:r w:rsidR="00435C1C" w:rsidRPr="00B67934">
        <w:rPr>
          <w:rFonts w:ascii="Arial" w:hAnsi="Arial" w:cs="Arial"/>
          <w:sz w:val="24"/>
          <w:szCs w:val="24"/>
          <w:lang w:eastAsia="en-US"/>
        </w:rPr>
        <w:t>30</w:t>
      </w:r>
      <w:r w:rsidRPr="00B67934">
        <w:rPr>
          <w:rFonts w:ascii="Arial" w:hAnsi="Arial" w:cs="Arial"/>
          <w:sz w:val="24"/>
          <w:szCs w:val="24"/>
          <w:lang w:eastAsia="en-US"/>
        </w:rPr>
        <w:t>/2016</w:t>
      </w:r>
      <w:r w:rsidR="00435C1C" w:rsidRPr="00B67934">
        <w:rPr>
          <w:rFonts w:ascii="Arial" w:hAnsi="Arial" w:cs="Arial"/>
          <w:sz w:val="24"/>
          <w:szCs w:val="24"/>
          <w:lang w:eastAsia="en-US"/>
        </w:rPr>
        <w:t>/R2</w:t>
      </w:r>
    </w:p>
    <w:p w:rsidR="00D32752" w:rsidRPr="00B67934" w:rsidRDefault="00D32752" w:rsidP="00D32752">
      <w:pPr>
        <w:jc w:val="both"/>
        <w:rPr>
          <w:rFonts w:ascii="Arial" w:hAnsi="Arial" w:cs="Arial"/>
          <w:sz w:val="24"/>
          <w:szCs w:val="24"/>
        </w:rPr>
      </w:pPr>
    </w:p>
    <w:p w:rsidR="00D32752" w:rsidRPr="00B67934" w:rsidRDefault="00D32752" w:rsidP="00D32752">
      <w:pPr>
        <w:widowControl/>
        <w:autoSpaceDE/>
        <w:autoSpaceDN/>
        <w:adjustRightInd/>
        <w:jc w:val="both"/>
        <w:rPr>
          <w:rFonts w:ascii="Arial" w:hAnsi="Arial" w:cs="Arial"/>
          <w:sz w:val="24"/>
          <w:szCs w:val="24"/>
        </w:rPr>
      </w:pPr>
    </w:p>
    <w:p w:rsidR="00D32752" w:rsidRPr="00B67934" w:rsidRDefault="00D32752" w:rsidP="00D32752">
      <w:pPr>
        <w:jc w:val="both"/>
        <w:rPr>
          <w:rFonts w:ascii="Arial" w:hAnsi="Arial" w:cs="Arial"/>
          <w:sz w:val="24"/>
          <w:szCs w:val="24"/>
        </w:rPr>
      </w:pPr>
      <w:r w:rsidRPr="00B67934">
        <w:rPr>
          <w:rFonts w:ascii="Arial" w:hAnsi="Arial" w:cs="Arial"/>
          <w:sz w:val="24"/>
          <w:szCs w:val="24"/>
        </w:rPr>
        <w:t>ponuditelj ___________________________________________________________</w:t>
      </w:r>
    </w:p>
    <w:p w:rsidR="00D32752" w:rsidRPr="00B67934" w:rsidRDefault="00D32752" w:rsidP="00D32752">
      <w:pPr>
        <w:pStyle w:val="Bezproreda"/>
        <w:jc w:val="both"/>
        <w:rPr>
          <w:rFonts w:ascii="Arial" w:hAnsi="Arial" w:cs="Arial"/>
          <w:i/>
          <w:sz w:val="24"/>
          <w:szCs w:val="24"/>
        </w:rPr>
      </w:pPr>
      <w:r w:rsidRPr="00B67934">
        <w:rPr>
          <w:rFonts w:ascii="Arial" w:hAnsi="Arial" w:cs="Arial"/>
          <w:i/>
          <w:sz w:val="24"/>
          <w:szCs w:val="24"/>
        </w:rPr>
        <w:tab/>
      </w:r>
      <w:r w:rsidRPr="00B67934">
        <w:rPr>
          <w:rFonts w:ascii="Arial" w:hAnsi="Arial" w:cs="Arial"/>
          <w:i/>
          <w:sz w:val="24"/>
          <w:szCs w:val="24"/>
        </w:rPr>
        <w:tab/>
      </w:r>
      <w:r w:rsidRPr="00B67934">
        <w:rPr>
          <w:rFonts w:ascii="Arial" w:hAnsi="Arial" w:cs="Arial"/>
          <w:i/>
          <w:sz w:val="24"/>
          <w:szCs w:val="24"/>
        </w:rPr>
        <w:tab/>
        <w:t xml:space="preserve">                (naziv ponuditelja, sjedište, OIB)</w:t>
      </w:r>
    </w:p>
    <w:p w:rsidR="00D32752" w:rsidRPr="00B67934" w:rsidRDefault="00D32752" w:rsidP="00D32752">
      <w:pPr>
        <w:pStyle w:val="Bezproreda"/>
        <w:jc w:val="both"/>
        <w:rPr>
          <w:rFonts w:ascii="Arial" w:hAnsi="Arial" w:cs="Arial"/>
          <w:sz w:val="24"/>
          <w:szCs w:val="24"/>
        </w:rPr>
      </w:pPr>
    </w:p>
    <w:p w:rsidR="00D32752" w:rsidRPr="00B67934" w:rsidRDefault="00D32752" w:rsidP="00D32752">
      <w:pPr>
        <w:pStyle w:val="Bezproreda"/>
        <w:jc w:val="both"/>
        <w:rPr>
          <w:rFonts w:ascii="Arial" w:hAnsi="Arial" w:cs="Arial"/>
          <w:sz w:val="24"/>
          <w:szCs w:val="24"/>
        </w:rPr>
      </w:pPr>
      <w:r w:rsidRPr="00B67934">
        <w:rPr>
          <w:rFonts w:ascii="Arial" w:hAnsi="Arial" w:cs="Arial"/>
          <w:sz w:val="24"/>
          <w:szCs w:val="24"/>
        </w:rPr>
        <w:t>izričito potvrđuje da na području grada Zagreba il</w:t>
      </w:r>
      <w:r w:rsidR="00435C1C" w:rsidRPr="00B67934">
        <w:rPr>
          <w:rFonts w:ascii="Arial" w:hAnsi="Arial" w:cs="Arial"/>
          <w:sz w:val="24"/>
          <w:szCs w:val="24"/>
        </w:rPr>
        <w:t>i Zagrebačke županije raspolaže</w:t>
      </w:r>
      <w:r w:rsidRPr="00B67934">
        <w:rPr>
          <w:rFonts w:ascii="Arial" w:hAnsi="Arial" w:cs="Arial"/>
          <w:sz w:val="24"/>
          <w:szCs w:val="24"/>
        </w:rPr>
        <w:t xml:space="preserve"> sa:</w:t>
      </w:r>
    </w:p>
    <w:p w:rsidR="00D32752" w:rsidRPr="00B67934" w:rsidRDefault="00D32752" w:rsidP="00D32752">
      <w:pPr>
        <w:pStyle w:val="Bezproreda"/>
        <w:jc w:val="both"/>
        <w:rPr>
          <w:rFonts w:ascii="Arial" w:hAnsi="Arial" w:cs="Arial"/>
          <w:sz w:val="24"/>
          <w:szCs w:val="24"/>
        </w:rPr>
      </w:pPr>
    </w:p>
    <w:p w:rsidR="00AA2C28" w:rsidRPr="00B67934" w:rsidRDefault="00AA2C28" w:rsidP="00AA2C28">
      <w:pPr>
        <w:widowControl/>
        <w:numPr>
          <w:ilvl w:val="0"/>
          <w:numId w:val="33"/>
        </w:numPr>
        <w:autoSpaceDE/>
        <w:adjustRightInd/>
        <w:spacing w:line="276" w:lineRule="auto"/>
        <w:jc w:val="both"/>
        <w:rPr>
          <w:rFonts w:ascii="Arial" w:hAnsi="Arial" w:cs="Arial"/>
          <w:sz w:val="24"/>
          <w:szCs w:val="24"/>
        </w:rPr>
      </w:pPr>
      <w:r w:rsidRPr="00B67934">
        <w:rPr>
          <w:rFonts w:ascii="Arial" w:hAnsi="Arial" w:cs="Arial"/>
          <w:sz w:val="24"/>
          <w:szCs w:val="24"/>
        </w:rPr>
        <w:t>asfaltiranim i ograđenim krugom za skladištenje i manipulaciju te sa 24-satnim video nadzorom;</w:t>
      </w:r>
    </w:p>
    <w:p w:rsidR="00AA2C28" w:rsidRPr="00B67934" w:rsidRDefault="00AA2C28" w:rsidP="00AA2C28">
      <w:pPr>
        <w:widowControl/>
        <w:numPr>
          <w:ilvl w:val="0"/>
          <w:numId w:val="33"/>
        </w:numPr>
        <w:autoSpaceDE/>
        <w:adjustRightInd/>
        <w:spacing w:line="276" w:lineRule="auto"/>
        <w:jc w:val="both"/>
        <w:rPr>
          <w:rFonts w:ascii="Arial" w:hAnsi="Arial" w:cs="Arial"/>
          <w:sz w:val="24"/>
          <w:szCs w:val="24"/>
        </w:rPr>
      </w:pPr>
      <w:r w:rsidRPr="00B67934">
        <w:rPr>
          <w:rFonts w:ascii="Arial" w:hAnsi="Arial" w:cs="Arial"/>
          <w:sz w:val="24"/>
          <w:szCs w:val="24"/>
        </w:rPr>
        <w:t>minimalno 500 m</w:t>
      </w:r>
      <w:r w:rsidRPr="00B67934">
        <w:rPr>
          <w:rFonts w:ascii="Arial" w:hAnsi="Arial" w:cs="Arial"/>
          <w:sz w:val="24"/>
          <w:szCs w:val="24"/>
          <w:vertAlign w:val="superscript"/>
        </w:rPr>
        <w:t>2</w:t>
      </w:r>
      <w:r w:rsidRPr="00B67934">
        <w:rPr>
          <w:rFonts w:ascii="Arial" w:hAnsi="Arial" w:cs="Arial"/>
          <w:sz w:val="24"/>
          <w:szCs w:val="24"/>
        </w:rPr>
        <w:t xml:space="preserve"> zatvorenog skladišnog prostora za skladištenje namjenskih vreća na paletama, minimalne visine 4 m;</w:t>
      </w:r>
    </w:p>
    <w:p w:rsidR="00AA2C28" w:rsidRPr="00B67934" w:rsidRDefault="00AA2C28" w:rsidP="00AA2C28">
      <w:pPr>
        <w:widowControl/>
        <w:numPr>
          <w:ilvl w:val="0"/>
          <w:numId w:val="33"/>
        </w:numPr>
        <w:autoSpaceDE/>
        <w:adjustRightInd/>
        <w:spacing w:line="276" w:lineRule="auto"/>
        <w:jc w:val="both"/>
        <w:rPr>
          <w:rFonts w:ascii="Arial" w:hAnsi="Arial" w:cs="Arial"/>
          <w:sz w:val="24"/>
          <w:szCs w:val="24"/>
        </w:rPr>
      </w:pPr>
      <w:r w:rsidRPr="00B67934">
        <w:rPr>
          <w:rFonts w:ascii="Arial" w:hAnsi="Arial" w:cs="Arial"/>
          <w:sz w:val="24"/>
          <w:szCs w:val="24"/>
        </w:rPr>
        <w:t xml:space="preserve">radnim prostorom u sastavu skladišnog prostora opremljen </w:t>
      </w:r>
      <w:proofErr w:type="spellStart"/>
      <w:r w:rsidRPr="00B67934">
        <w:rPr>
          <w:rFonts w:ascii="Arial" w:hAnsi="Arial" w:cs="Arial"/>
          <w:sz w:val="24"/>
          <w:szCs w:val="24"/>
        </w:rPr>
        <w:t>fax</w:t>
      </w:r>
      <w:proofErr w:type="spellEnd"/>
      <w:r w:rsidRPr="00B67934">
        <w:rPr>
          <w:rFonts w:ascii="Arial" w:hAnsi="Arial" w:cs="Arial"/>
          <w:sz w:val="24"/>
          <w:szCs w:val="24"/>
        </w:rPr>
        <w:t xml:space="preserve"> uređajem, računalom sa pristupom </w:t>
      </w:r>
      <w:proofErr w:type="spellStart"/>
      <w:r w:rsidRPr="00B67934">
        <w:rPr>
          <w:rFonts w:ascii="Arial" w:hAnsi="Arial" w:cs="Arial"/>
          <w:sz w:val="24"/>
          <w:szCs w:val="24"/>
        </w:rPr>
        <w:t>internetu</w:t>
      </w:r>
      <w:proofErr w:type="spellEnd"/>
      <w:r w:rsidRPr="00B67934">
        <w:rPr>
          <w:rFonts w:ascii="Arial" w:hAnsi="Arial" w:cs="Arial"/>
          <w:sz w:val="24"/>
          <w:szCs w:val="24"/>
        </w:rPr>
        <w:t xml:space="preserve"> i fiksnom telefonskom linijom;</w:t>
      </w:r>
    </w:p>
    <w:p w:rsidR="00AA2C28" w:rsidRPr="00B67934" w:rsidRDefault="00AA2C28" w:rsidP="00AA2C28">
      <w:pPr>
        <w:widowControl/>
        <w:autoSpaceDE/>
        <w:adjustRightInd/>
        <w:spacing w:line="276" w:lineRule="auto"/>
        <w:ind w:left="720"/>
        <w:jc w:val="both"/>
        <w:rPr>
          <w:rFonts w:ascii="Arial" w:hAnsi="Arial" w:cs="Arial"/>
          <w:sz w:val="24"/>
          <w:szCs w:val="24"/>
        </w:rPr>
      </w:pPr>
    </w:p>
    <w:p w:rsidR="005E351B" w:rsidRPr="00B67934" w:rsidRDefault="00AA2C28" w:rsidP="005E351B">
      <w:pPr>
        <w:pStyle w:val="Bezproreda"/>
        <w:jc w:val="both"/>
        <w:rPr>
          <w:rFonts w:ascii="Arial" w:hAnsi="Arial" w:cs="Arial"/>
          <w:sz w:val="24"/>
          <w:szCs w:val="24"/>
        </w:rPr>
      </w:pPr>
      <w:r w:rsidRPr="00B67934">
        <w:rPr>
          <w:rFonts w:ascii="Arial" w:hAnsi="Arial" w:cs="Arial"/>
          <w:sz w:val="24"/>
          <w:szCs w:val="24"/>
        </w:rPr>
        <w:t xml:space="preserve">Ponuditelj ne smije biti u ugovornom odnosu sa Naručiteljem u svojstvu prodavatelja, ovlaštenog skupljača ili </w:t>
      </w:r>
      <w:proofErr w:type="spellStart"/>
      <w:r w:rsidRPr="00B67934">
        <w:rPr>
          <w:rFonts w:ascii="Arial" w:hAnsi="Arial" w:cs="Arial"/>
          <w:sz w:val="24"/>
          <w:szCs w:val="24"/>
        </w:rPr>
        <w:t>podugovaratelja</w:t>
      </w:r>
      <w:proofErr w:type="spellEnd"/>
      <w:r w:rsidRPr="00B67934">
        <w:rPr>
          <w:rFonts w:ascii="Arial" w:hAnsi="Arial" w:cs="Arial"/>
          <w:sz w:val="24"/>
          <w:szCs w:val="24"/>
        </w:rPr>
        <w:t xml:space="preserve"> ovlaštenog skupljača u poslovima s ambalažnim otpadom.</w:t>
      </w:r>
      <w:r w:rsidR="005E351B" w:rsidRPr="00B67934">
        <w:rPr>
          <w:rFonts w:ascii="Arial" w:hAnsi="Arial" w:cs="Arial"/>
          <w:sz w:val="24"/>
          <w:szCs w:val="24"/>
        </w:rPr>
        <w:t xml:space="preserve"> Naručitelj će navedeno provjeriti prilikom pregleda i ocjene dostavljene ponude. </w:t>
      </w:r>
    </w:p>
    <w:p w:rsidR="00AA2C28" w:rsidRPr="00B67934" w:rsidRDefault="00AA2C28" w:rsidP="00AA2C28">
      <w:pPr>
        <w:pStyle w:val="Bezproreda"/>
        <w:jc w:val="both"/>
        <w:rPr>
          <w:rFonts w:ascii="Arial" w:hAnsi="Arial" w:cs="Arial"/>
          <w:sz w:val="24"/>
          <w:szCs w:val="24"/>
        </w:rPr>
      </w:pPr>
    </w:p>
    <w:p w:rsidR="00AA2C28" w:rsidRPr="00B67934" w:rsidRDefault="00AA2C28" w:rsidP="00AA2C28">
      <w:pPr>
        <w:pStyle w:val="Odlomakpopisa"/>
        <w:ind w:left="0"/>
        <w:jc w:val="both"/>
        <w:rPr>
          <w:b/>
          <w:sz w:val="24"/>
          <w:szCs w:val="24"/>
        </w:rPr>
      </w:pPr>
    </w:p>
    <w:p w:rsidR="00435C1C" w:rsidRPr="00B67934" w:rsidRDefault="00435C1C" w:rsidP="00D32752">
      <w:pPr>
        <w:pStyle w:val="Bezproreda"/>
        <w:jc w:val="both"/>
        <w:rPr>
          <w:rFonts w:ascii="Arial" w:hAnsi="Arial" w:cs="Arial"/>
          <w:sz w:val="24"/>
          <w:szCs w:val="24"/>
        </w:rPr>
      </w:pPr>
    </w:p>
    <w:p w:rsidR="004D544A" w:rsidRPr="00B67934" w:rsidRDefault="00950D1D" w:rsidP="00EE2BE2">
      <w:pPr>
        <w:pStyle w:val="Bezproreda"/>
        <w:rPr>
          <w:rFonts w:ascii="Arial" w:hAnsi="Arial" w:cs="Arial"/>
        </w:rPr>
      </w:pPr>
      <w:r w:rsidRPr="00B67934">
        <w:rPr>
          <w:rFonts w:ascii="Arial" w:hAnsi="Arial" w:cs="Arial"/>
        </w:rPr>
        <w:tab/>
      </w:r>
      <w:r w:rsidRPr="00B67934">
        <w:rPr>
          <w:rFonts w:ascii="Arial" w:hAnsi="Arial" w:cs="Arial"/>
        </w:rPr>
        <w:tab/>
      </w:r>
      <w:r w:rsidR="004D544A" w:rsidRPr="00B67934">
        <w:rPr>
          <w:rFonts w:ascii="Arial" w:hAnsi="Arial" w:cs="Arial"/>
        </w:rPr>
        <w:t xml:space="preserve"> </w:t>
      </w:r>
      <w:r w:rsidR="004D544A" w:rsidRPr="00B67934">
        <w:rPr>
          <w:rFonts w:ascii="Arial" w:hAnsi="Arial" w:cs="Arial"/>
        </w:rPr>
        <w:tab/>
      </w:r>
    </w:p>
    <w:p w:rsidR="00435C1C" w:rsidRPr="00B67934" w:rsidRDefault="00435C1C" w:rsidP="00435C1C">
      <w:pPr>
        <w:pStyle w:val="2012TEXT"/>
        <w:tabs>
          <w:tab w:val="left" w:pos="2748"/>
          <w:tab w:val="left" w:pos="4536"/>
        </w:tabs>
        <w:spacing w:after="0"/>
        <w:ind w:left="0"/>
        <w:rPr>
          <w:rFonts w:cs="Arial"/>
          <w:i/>
          <w:sz w:val="24"/>
          <w:szCs w:val="24"/>
        </w:rPr>
      </w:pPr>
      <w:r w:rsidRPr="00B67934">
        <w:rPr>
          <w:rFonts w:cs="Arial"/>
          <w:sz w:val="24"/>
          <w:szCs w:val="24"/>
        </w:rPr>
        <w:t xml:space="preserve">U__________._______.2016.                            </w:t>
      </w:r>
      <w:r w:rsidRPr="00B67934">
        <w:rPr>
          <w:rFonts w:cs="Arial"/>
          <w:i/>
          <w:sz w:val="24"/>
          <w:szCs w:val="24"/>
        </w:rPr>
        <w:t>__________________________</w:t>
      </w:r>
    </w:p>
    <w:p w:rsidR="00435C1C" w:rsidRPr="00B67934" w:rsidRDefault="00435C1C" w:rsidP="00435C1C">
      <w:pPr>
        <w:pStyle w:val="2012TEXT"/>
        <w:tabs>
          <w:tab w:val="left" w:pos="4536"/>
        </w:tabs>
        <w:ind w:left="0"/>
        <w:rPr>
          <w:rFonts w:cs="Arial"/>
          <w:i/>
          <w:sz w:val="24"/>
          <w:szCs w:val="24"/>
        </w:rPr>
      </w:pPr>
      <w:r w:rsidRPr="00B67934">
        <w:rPr>
          <w:rFonts w:cs="Arial"/>
          <w:i/>
          <w:sz w:val="24"/>
          <w:szCs w:val="24"/>
        </w:rPr>
        <w:tab/>
        <w:t xml:space="preserve">     (potpis ovlaštene osobe ponuditelja)</w:t>
      </w:r>
    </w:p>
    <w:p w:rsidR="001C5D10" w:rsidRPr="00B67934" w:rsidRDefault="00776722" w:rsidP="00EE2BE2">
      <w:pPr>
        <w:widowControl/>
        <w:autoSpaceDE/>
        <w:autoSpaceDN/>
        <w:adjustRightInd/>
        <w:spacing w:after="200"/>
        <w:rPr>
          <w:rFonts w:ascii="Arial" w:hAnsi="Arial" w:cs="Arial"/>
          <w:b/>
          <w:sz w:val="24"/>
          <w:szCs w:val="24"/>
        </w:rPr>
      </w:pPr>
      <w:r w:rsidRPr="00B67934">
        <w:rPr>
          <w:rFonts w:ascii="Arial" w:hAnsi="Arial" w:cs="Arial"/>
        </w:rPr>
        <w:br w:type="page"/>
      </w:r>
      <w:r w:rsidR="001C5D10" w:rsidRPr="00B67934">
        <w:rPr>
          <w:rFonts w:ascii="Arial" w:hAnsi="Arial" w:cs="Arial"/>
          <w:b/>
          <w:sz w:val="24"/>
          <w:szCs w:val="24"/>
        </w:rPr>
        <w:lastRenderedPageBreak/>
        <w:t>Obraz</w:t>
      </w:r>
      <w:r w:rsidR="000F1A79">
        <w:rPr>
          <w:rFonts w:ascii="Arial" w:hAnsi="Arial" w:cs="Arial"/>
          <w:b/>
          <w:sz w:val="24"/>
          <w:szCs w:val="24"/>
        </w:rPr>
        <w:t>a</w:t>
      </w:r>
      <w:r w:rsidR="001C5D10" w:rsidRPr="00B67934">
        <w:rPr>
          <w:rFonts w:ascii="Arial" w:hAnsi="Arial" w:cs="Arial"/>
          <w:b/>
          <w:sz w:val="24"/>
          <w:szCs w:val="24"/>
        </w:rPr>
        <w:t xml:space="preserve">c </w:t>
      </w:r>
      <w:r w:rsidR="00FB3BF5">
        <w:rPr>
          <w:rFonts w:ascii="Arial" w:hAnsi="Arial" w:cs="Arial"/>
          <w:b/>
          <w:sz w:val="24"/>
          <w:szCs w:val="24"/>
        </w:rPr>
        <w:t>4</w:t>
      </w:r>
      <w:r w:rsidR="001C5D10" w:rsidRPr="00B67934">
        <w:rPr>
          <w:rFonts w:ascii="Arial" w:hAnsi="Arial" w:cs="Arial"/>
          <w:b/>
          <w:sz w:val="24"/>
          <w:szCs w:val="24"/>
        </w:rPr>
        <w:t>.</w:t>
      </w:r>
    </w:p>
    <w:p w:rsidR="001C5D10" w:rsidRPr="00B67934" w:rsidRDefault="001C5D10" w:rsidP="00EE2BE2">
      <w:pPr>
        <w:pStyle w:val="Bezproreda"/>
        <w:rPr>
          <w:rFonts w:ascii="Arial" w:hAnsi="Arial" w:cs="Arial"/>
          <w:sz w:val="24"/>
          <w:szCs w:val="24"/>
        </w:rPr>
      </w:pPr>
    </w:p>
    <w:p w:rsidR="00471537" w:rsidRPr="00B67934" w:rsidRDefault="001C5D10" w:rsidP="00EE2BE2">
      <w:pPr>
        <w:pStyle w:val="Bezproreda"/>
        <w:jc w:val="center"/>
        <w:rPr>
          <w:rFonts w:ascii="Arial" w:hAnsi="Arial" w:cs="Arial"/>
          <w:b/>
          <w:sz w:val="24"/>
          <w:szCs w:val="24"/>
        </w:rPr>
      </w:pPr>
      <w:r w:rsidRPr="00B67934">
        <w:rPr>
          <w:rFonts w:ascii="Arial" w:hAnsi="Arial" w:cs="Arial"/>
          <w:b/>
          <w:sz w:val="24"/>
          <w:szCs w:val="24"/>
        </w:rPr>
        <w:t>IZJAVA</w:t>
      </w:r>
    </w:p>
    <w:p w:rsidR="00471537" w:rsidRPr="00B67934" w:rsidRDefault="00471537" w:rsidP="00EE2BE2">
      <w:pPr>
        <w:pStyle w:val="Bezproreda"/>
        <w:jc w:val="center"/>
        <w:rPr>
          <w:rFonts w:ascii="Arial" w:hAnsi="Arial" w:cs="Arial"/>
          <w:b/>
          <w:sz w:val="24"/>
          <w:szCs w:val="24"/>
        </w:rPr>
      </w:pPr>
    </w:p>
    <w:p w:rsidR="001C5D10" w:rsidRPr="00B67934" w:rsidRDefault="00331913" w:rsidP="00EE2BE2">
      <w:pPr>
        <w:pStyle w:val="Bezproreda"/>
        <w:jc w:val="center"/>
        <w:rPr>
          <w:rFonts w:ascii="Arial" w:hAnsi="Arial" w:cs="Arial"/>
          <w:b/>
          <w:sz w:val="24"/>
          <w:szCs w:val="24"/>
        </w:rPr>
      </w:pPr>
      <w:r w:rsidRPr="00B67934">
        <w:rPr>
          <w:rFonts w:ascii="Arial" w:hAnsi="Arial" w:cs="Arial"/>
          <w:b/>
          <w:sz w:val="24"/>
          <w:szCs w:val="24"/>
        </w:rPr>
        <w:t xml:space="preserve"> PONUDITELJA O DOSTAVI JAMSTVA ZA UREDNO ISPUNJENJE UGOVORA </w:t>
      </w:r>
    </w:p>
    <w:p w:rsidR="001C5D10" w:rsidRPr="00B67934" w:rsidRDefault="001C5D10" w:rsidP="00EE2BE2">
      <w:pPr>
        <w:pStyle w:val="Bezproreda"/>
        <w:jc w:val="center"/>
        <w:rPr>
          <w:rFonts w:ascii="Arial" w:hAnsi="Arial" w:cs="Arial"/>
          <w:b/>
          <w:sz w:val="24"/>
          <w:szCs w:val="24"/>
        </w:rPr>
      </w:pPr>
    </w:p>
    <w:p w:rsidR="00827500" w:rsidRPr="00B67934" w:rsidRDefault="001C5D10" w:rsidP="00EE2BE2">
      <w:pPr>
        <w:widowControl/>
        <w:autoSpaceDE/>
        <w:autoSpaceDN/>
        <w:adjustRightInd/>
        <w:jc w:val="both"/>
        <w:rPr>
          <w:rFonts w:ascii="Arial" w:hAnsi="Arial" w:cs="Arial"/>
          <w:sz w:val="24"/>
          <w:szCs w:val="24"/>
        </w:rPr>
      </w:pPr>
      <w:r w:rsidRPr="00B67934">
        <w:rPr>
          <w:rFonts w:ascii="Arial" w:hAnsi="Arial" w:cs="Arial"/>
          <w:sz w:val="24"/>
          <w:szCs w:val="24"/>
        </w:rPr>
        <w:t xml:space="preserve">U otvorenom postupku javne nabave koji provodi Fond za zaštitu okoliša i energetsku učinkovitost za nabavu </w:t>
      </w:r>
      <w:r w:rsidR="00435C1C" w:rsidRPr="00B67934">
        <w:rPr>
          <w:rFonts w:ascii="Arial" w:hAnsi="Arial" w:cs="Arial"/>
          <w:b/>
          <w:sz w:val="24"/>
          <w:szCs w:val="24"/>
        </w:rPr>
        <w:t>Usluge distribucije namjenskih vreća</w:t>
      </w:r>
      <w:r w:rsidR="00827500" w:rsidRPr="00B67934">
        <w:rPr>
          <w:rFonts w:ascii="Arial" w:hAnsi="Arial" w:cs="Arial"/>
          <w:b/>
          <w:sz w:val="24"/>
          <w:szCs w:val="24"/>
        </w:rPr>
        <w:t xml:space="preserve">, </w:t>
      </w:r>
      <w:r w:rsidR="00827500" w:rsidRPr="00B67934">
        <w:rPr>
          <w:rFonts w:ascii="Arial" w:hAnsi="Arial" w:cs="Arial"/>
          <w:sz w:val="24"/>
          <w:szCs w:val="24"/>
        </w:rPr>
        <w:t xml:space="preserve">evidencijski broj nabave: </w:t>
      </w:r>
      <w:r w:rsidR="00827500" w:rsidRPr="00B67934">
        <w:rPr>
          <w:rFonts w:ascii="Arial" w:hAnsi="Arial" w:cs="Arial"/>
          <w:sz w:val="24"/>
          <w:szCs w:val="24"/>
          <w:lang w:eastAsia="en-US"/>
        </w:rPr>
        <w:t>E-</w:t>
      </w:r>
      <w:r w:rsidR="00074928" w:rsidRPr="00B67934">
        <w:rPr>
          <w:rFonts w:ascii="Arial" w:hAnsi="Arial" w:cs="Arial"/>
          <w:sz w:val="24"/>
          <w:szCs w:val="24"/>
          <w:lang w:eastAsia="en-US"/>
        </w:rPr>
        <w:t>M</w:t>
      </w:r>
      <w:r w:rsidR="00CB7BF3" w:rsidRPr="00B67934">
        <w:rPr>
          <w:rFonts w:ascii="Arial" w:hAnsi="Arial" w:cs="Arial"/>
          <w:sz w:val="24"/>
          <w:szCs w:val="24"/>
          <w:lang w:eastAsia="en-US"/>
        </w:rPr>
        <w:t>V</w:t>
      </w:r>
      <w:r w:rsidR="00827500" w:rsidRPr="00B67934">
        <w:rPr>
          <w:rFonts w:ascii="Arial" w:hAnsi="Arial" w:cs="Arial"/>
          <w:sz w:val="24"/>
          <w:szCs w:val="24"/>
          <w:lang w:eastAsia="en-US"/>
        </w:rPr>
        <w:t>-</w:t>
      </w:r>
      <w:r w:rsidR="00435C1C" w:rsidRPr="00B67934">
        <w:rPr>
          <w:rFonts w:ascii="Arial" w:hAnsi="Arial" w:cs="Arial"/>
          <w:sz w:val="24"/>
          <w:szCs w:val="24"/>
          <w:lang w:eastAsia="en-US"/>
        </w:rPr>
        <w:t>30</w:t>
      </w:r>
      <w:r w:rsidR="00827500" w:rsidRPr="00B67934">
        <w:rPr>
          <w:rFonts w:ascii="Arial" w:hAnsi="Arial" w:cs="Arial"/>
          <w:sz w:val="24"/>
          <w:szCs w:val="24"/>
          <w:lang w:eastAsia="en-US"/>
        </w:rPr>
        <w:t>/201</w:t>
      </w:r>
      <w:r w:rsidR="00950D1D" w:rsidRPr="00B67934">
        <w:rPr>
          <w:rFonts w:ascii="Arial" w:hAnsi="Arial" w:cs="Arial"/>
          <w:sz w:val="24"/>
          <w:szCs w:val="24"/>
          <w:lang w:eastAsia="en-US"/>
        </w:rPr>
        <w:t>6</w:t>
      </w:r>
      <w:r w:rsidR="00435C1C" w:rsidRPr="00B67934">
        <w:rPr>
          <w:rFonts w:ascii="Arial" w:hAnsi="Arial" w:cs="Arial"/>
          <w:sz w:val="24"/>
          <w:szCs w:val="24"/>
          <w:lang w:eastAsia="en-US"/>
        </w:rPr>
        <w:t>/R2</w:t>
      </w:r>
    </w:p>
    <w:p w:rsidR="002F479A" w:rsidRPr="00B67934" w:rsidRDefault="002F479A" w:rsidP="00EE2BE2">
      <w:pPr>
        <w:jc w:val="both"/>
        <w:rPr>
          <w:rFonts w:ascii="Arial" w:hAnsi="Arial" w:cs="Arial"/>
          <w:sz w:val="24"/>
          <w:szCs w:val="24"/>
        </w:rPr>
      </w:pPr>
    </w:p>
    <w:p w:rsidR="001C5D10" w:rsidRPr="00B67934" w:rsidRDefault="001C5D10" w:rsidP="00EE2BE2">
      <w:pPr>
        <w:widowControl/>
        <w:autoSpaceDE/>
        <w:autoSpaceDN/>
        <w:adjustRightInd/>
        <w:jc w:val="both"/>
        <w:rPr>
          <w:rFonts w:ascii="Arial" w:hAnsi="Arial" w:cs="Arial"/>
          <w:sz w:val="24"/>
          <w:szCs w:val="24"/>
        </w:rPr>
      </w:pPr>
    </w:p>
    <w:p w:rsidR="001C5D10" w:rsidRPr="00B67934" w:rsidRDefault="001C5D10" w:rsidP="00EE2BE2">
      <w:pPr>
        <w:jc w:val="both"/>
        <w:rPr>
          <w:rFonts w:ascii="Arial" w:hAnsi="Arial" w:cs="Arial"/>
          <w:sz w:val="24"/>
          <w:szCs w:val="24"/>
        </w:rPr>
      </w:pPr>
      <w:r w:rsidRPr="00B67934">
        <w:rPr>
          <w:rFonts w:ascii="Arial" w:hAnsi="Arial" w:cs="Arial"/>
          <w:sz w:val="24"/>
          <w:szCs w:val="24"/>
        </w:rPr>
        <w:t>ponuditelj ________</w:t>
      </w:r>
      <w:r w:rsidR="00E02937">
        <w:rPr>
          <w:rFonts w:ascii="Arial" w:hAnsi="Arial" w:cs="Arial"/>
          <w:sz w:val="24"/>
          <w:szCs w:val="24"/>
        </w:rPr>
        <w:t>_</w:t>
      </w:r>
      <w:r w:rsidRPr="00B67934">
        <w:rPr>
          <w:rFonts w:ascii="Arial" w:hAnsi="Arial" w:cs="Arial"/>
          <w:sz w:val="24"/>
          <w:szCs w:val="24"/>
        </w:rPr>
        <w:t>____________________________ izričito potvrđuje slijedeće</w:t>
      </w:r>
    </w:p>
    <w:p w:rsidR="001C5D10" w:rsidRPr="00B67934" w:rsidRDefault="001C5D10" w:rsidP="00EE2BE2">
      <w:pPr>
        <w:pStyle w:val="Bezproreda"/>
        <w:jc w:val="both"/>
        <w:rPr>
          <w:rFonts w:ascii="Arial" w:hAnsi="Arial" w:cs="Arial"/>
          <w:sz w:val="24"/>
          <w:szCs w:val="24"/>
        </w:rPr>
      </w:pPr>
      <w:r w:rsidRPr="00B67934">
        <w:rPr>
          <w:rFonts w:ascii="Arial" w:hAnsi="Arial" w:cs="Arial"/>
          <w:sz w:val="24"/>
          <w:szCs w:val="24"/>
        </w:rPr>
        <w:tab/>
      </w:r>
      <w:r w:rsidRPr="00B67934">
        <w:rPr>
          <w:rFonts w:ascii="Arial" w:hAnsi="Arial" w:cs="Arial"/>
          <w:sz w:val="24"/>
          <w:szCs w:val="24"/>
        </w:rPr>
        <w:tab/>
      </w:r>
      <w:r w:rsidRPr="00B67934">
        <w:rPr>
          <w:rFonts w:ascii="Arial" w:hAnsi="Arial" w:cs="Arial"/>
          <w:sz w:val="24"/>
          <w:szCs w:val="24"/>
        </w:rPr>
        <w:tab/>
        <w:t>(naziv ponuditelja)</w:t>
      </w:r>
    </w:p>
    <w:p w:rsidR="001C5D10" w:rsidRPr="00B67934" w:rsidRDefault="001C5D10" w:rsidP="00EE2BE2">
      <w:pPr>
        <w:pStyle w:val="Bezproreda"/>
        <w:jc w:val="both"/>
        <w:rPr>
          <w:rFonts w:ascii="Arial" w:hAnsi="Arial" w:cs="Arial"/>
          <w:sz w:val="24"/>
          <w:szCs w:val="24"/>
        </w:rPr>
      </w:pPr>
    </w:p>
    <w:p w:rsidR="001C5D10" w:rsidRPr="00B67934" w:rsidRDefault="001C5D10" w:rsidP="00EE2BE2">
      <w:pPr>
        <w:pStyle w:val="Bezproreda"/>
        <w:numPr>
          <w:ilvl w:val="0"/>
          <w:numId w:val="3"/>
        </w:numPr>
        <w:jc w:val="both"/>
        <w:rPr>
          <w:rFonts w:ascii="Arial" w:hAnsi="Arial" w:cs="Arial"/>
          <w:sz w:val="24"/>
          <w:szCs w:val="24"/>
        </w:rPr>
      </w:pPr>
      <w:r w:rsidRPr="00B67934">
        <w:rPr>
          <w:rFonts w:ascii="Arial" w:hAnsi="Arial" w:cs="Arial"/>
          <w:sz w:val="24"/>
          <w:szCs w:val="24"/>
        </w:rPr>
        <w:t>da će, ukoliko njegova ponuda bude odabrana za sklapanje ugovora, dostaviti jamstvo za uredno ispunjenje ugovora u obliku bankarske garancije;</w:t>
      </w:r>
    </w:p>
    <w:p w:rsidR="001C5D10" w:rsidRPr="00B67934" w:rsidRDefault="001C5D10" w:rsidP="00EE2BE2">
      <w:pPr>
        <w:pStyle w:val="Bezproreda"/>
        <w:numPr>
          <w:ilvl w:val="0"/>
          <w:numId w:val="3"/>
        </w:numPr>
        <w:jc w:val="both"/>
        <w:rPr>
          <w:rFonts w:ascii="Arial" w:hAnsi="Arial" w:cs="Arial"/>
          <w:sz w:val="24"/>
          <w:szCs w:val="24"/>
        </w:rPr>
      </w:pPr>
      <w:r w:rsidRPr="00B67934">
        <w:rPr>
          <w:rFonts w:ascii="Arial" w:hAnsi="Arial" w:cs="Arial"/>
          <w:sz w:val="24"/>
          <w:szCs w:val="24"/>
        </w:rPr>
        <w:t xml:space="preserve">da će bankarska garancija biti bezuvjetna na „prvi poziv“ i „bez prigovora“ u visini od </w:t>
      </w:r>
      <w:r w:rsidR="00A011BA" w:rsidRPr="00B67934">
        <w:rPr>
          <w:rFonts w:ascii="Arial" w:hAnsi="Arial" w:cs="Arial"/>
          <w:sz w:val="24"/>
          <w:szCs w:val="24"/>
        </w:rPr>
        <w:t>10 % (deset</w:t>
      </w:r>
      <w:r w:rsidRPr="00B67934">
        <w:rPr>
          <w:rFonts w:ascii="Arial" w:hAnsi="Arial" w:cs="Arial"/>
          <w:sz w:val="24"/>
          <w:szCs w:val="24"/>
        </w:rPr>
        <w:t xml:space="preserve"> posto) ugovorene sveukupne cijene s pripadajućim PDV-om</w:t>
      </w:r>
    </w:p>
    <w:p w:rsidR="001C5D10" w:rsidRPr="00B67934" w:rsidRDefault="001C5D10" w:rsidP="00EE2BE2">
      <w:pPr>
        <w:pStyle w:val="Bezproreda"/>
        <w:numPr>
          <w:ilvl w:val="0"/>
          <w:numId w:val="3"/>
        </w:numPr>
        <w:jc w:val="both"/>
        <w:rPr>
          <w:rFonts w:ascii="Arial" w:hAnsi="Arial" w:cs="Arial"/>
          <w:sz w:val="24"/>
          <w:szCs w:val="24"/>
        </w:rPr>
      </w:pPr>
      <w:r w:rsidRPr="00B67934">
        <w:rPr>
          <w:rFonts w:ascii="Arial" w:hAnsi="Arial" w:cs="Arial"/>
          <w:sz w:val="24"/>
          <w:szCs w:val="24"/>
        </w:rPr>
        <w:t xml:space="preserve">da će bankarsku garanciju za uredno ispunjenje ugovora </w:t>
      </w:r>
      <w:r w:rsidR="00AA60E2" w:rsidRPr="00B67934">
        <w:rPr>
          <w:rFonts w:ascii="Arial" w:hAnsi="Arial" w:cs="Arial"/>
          <w:sz w:val="24"/>
          <w:szCs w:val="24"/>
        </w:rPr>
        <w:t>dostaviti</w:t>
      </w:r>
      <w:r w:rsidRPr="00B67934">
        <w:rPr>
          <w:rFonts w:ascii="Arial" w:hAnsi="Arial" w:cs="Arial"/>
          <w:sz w:val="24"/>
          <w:szCs w:val="24"/>
        </w:rPr>
        <w:t xml:space="preserve"> </w:t>
      </w:r>
      <w:r w:rsidR="00AA60E2" w:rsidRPr="00B67934">
        <w:rPr>
          <w:rFonts w:ascii="Arial" w:hAnsi="Arial" w:cs="Arial"/>
          <w:sz w:val="24"/>
          <w:szCs w:val="24"/>
        </w:rPr>
        <w:t>u roku od 10 dana od dana sklapanja ugovora</w:t>
      </w:r>
      <w:r w:rsidR="00AA60E2" w:rsidRPr="00B67934">
        <w:rPr>
          <w:sz w:val="24"/>
          <w:szCs w:val="24"/>
        </w:rPr>
        <w:t xml:space="preserve"> </w:t>
      </w:r>
      <w:r w:rsidRPr="00B67934">
        <w:rPr>
          <w:rFonts w:ascii="Arial" w:hAnsi="Arial" w:cs="Arial"/>
          <w:sz w:val="24"/>
          <w:szCs w:val="24"/>
        </w:rPr>
        <w:t>o jav</w:t>
      </w:r>
      <w:r w:rsidR="00074928" w:rsidRPr="00B67934">
        <w:rPr>
          <w:rFonts w:ascii="Arial" w:hAnsi="Arial" w:cs="Arial"/>
          <w:sz w:val="24"/>
          <w:szCs w:val="24"/>
        </w:rPr>
        <w:t>noj nabavi sa rokom valjanosti 3</w:t>
      </w:r>
      <w:r w:rsidRPr="00B67934">
        <w:rPr>
          <w:rFonts w:ascii="Arial" w:hAnsi="Arial" w:cs="Arial"/>
          <w:sz w:val="24"/>
          <w:szCs w:val="24"/>
        </w:rPr>
        <w:t>0 dana od  isteka ugovora;</w:t>
      </w:r>
    </w:p>
    <w:p w:rsidR="001C5D10" w:rsidRPr="00B67934" w:rsidRDefault="001C5D10" w:rsidP="00EE2BE2">
      <w:pPr>
        <w:pStyle w:val="Bezproreda"/>
        <w:numPr>
          <w:ilvl w:val="0"/>
          <w:numId w:val="3"/>
        </w:numPr>
        <w:jc w:val="both"/>
        <w:rPr>
          <w:rFonts w:ascii="Arial" w:hAnsi="Arial" w:cs="Arial"/>
          <w:sz w:val="24"/>
          <w:szCs w:val="24"/>
        </w:rPr>
      </w:pPr>
      <w:r w:rsidRPr="00B67934">
        <w:rPr>
          <w:rFonts w:ascii="Arial" w:hAnsi="Arial" w:cs="Arial"/>
          <w:sz w:val="24"/>
          <w:szCs w:val="24"/>
        </w:rPr>
        <w:t>da je suglasan da će se bankarska garancija za uredno ispunjenje ugovora protestirati (naplatiti) u slučaju povrede ugovornih obveza;</w:t>
      </w:r>
    </w:p>
    <w:p w:rsidR="001C5D10" w:rsidRPr="00B67934" w:rsidRDefault="001C5D10" w:rsidP="00EE2BE2">
      <w:pPr>
        <w:pStyle w:val="Bezproreda"/>
        <w:jc w:val="both"/>
        <w:rPr>
          <w:rFonts w:ascii="Arial" w:hAnsi="Arial" w:cs="Arial"/>
          <w:sz w:val="24"/>
          <w:szCs w:val="24"/>
        </w:rPr>
      </w:pPr>
    </w:p>
    <w:p w:rsidR="001C5D10" w:rsidRPr="00B67934" w:rsidRDefault="001C5D10" w:rsidP="00EE2BE2">
      <w:pPr>
        <w:pStyle w:val="Bezproreda"/>
        <w:jc w:val="both"/>
        <w:rPr>
          <w:rFonts w:ascii="Arial" w:hAnsi="Arial" w:cs="Arial"/>
          <w:sz w:val="24"/>
          <w:szCs w:val="24"/>
        </w:rPr>
      </w:pPr>
    </w:p>
    <w:p w:rsidR="001C5D10" w:rsidRPr="00B67934" w:rsidRDefault="001C5D10" w:rsidP="00EE2BE2">
      <w:pPr>
        <w:pStyle w:val="Bezproreda"/>
        <w:jc w:val="both"/>
        <w:rPr>
          <w:rFonts w:ascii="Arial" w:hAnsi="Arial" w:cs="Arial"/>
          <w:sz w:val="24"/>
          <w:szCs w:val="24"/>
        </w:rPr>
      </w:pPr>
    </w:p>
    <w:p w:rsidR="00AA2C28" w:rsidRPr="00B67934" w:rsidRDefault="00AA2C28" w:rsidP="00AA2C28">
      <w:pPr>
        <w:pStyle w:val="2012TEXT"/>
        <w:tabs>
          <w:tab w:val="left" w:pos="2748"/>
          <w:tab w:val="left" w:pos="4536"/>
        </w:tabs>
        <w:spacing w:after="0"/>
        <w:ind w:left="0"/>
        <w:rPr>
          <w:rFonts w:cs="Arial"/>
          <w:i/>
          <w:sz w:val="24"/>
          <w:szCs w:val="24"/>
        </w:rPr>
      </w:pPr>
      <w:r w:rsidRPr="00B67934">
        <w:rPr>
          <w:rFonts w:cs="Arial"/>
          <w:sz w:val="24"/>
          <w:szCs w:val="24"/>
        </w:rPr>
        <w:t xml:space="preserve">U__________._______.2016.                            </w:t>
      </w:r>
      <w:r w:rsidRPr="00B67934">
        <w:rPr>
          <w:rFonts w:cs="Arial"/>
          <w:i/>
          <w:sz w:val="24"/>
          <w:szCs w:val="24"/>
        </w:rPr>
        <w:t>__________________________</w:t>
      </w:r>
    </w:p>
    <w:p w:rsidR="00AA2C28" w:rsidRPr="00B67934" w:rsidRDefault="00AA2C28" w:rsidP="00AA2C28">
      <w:pPr>
        <w:pStyle w:val="2012TEXT"/>
        <w:tabs>
          <w:tab w:val="left" w:pos="4536"/>
        </w:tabs>
        <w:ind w:left="0"/>
        <w:rPr>
          <w:rFonts w:cs="Arial"/>
          <w:i/>
          <w:sz w:val="24"/>
          <w:szCs w:val="24"/>
        </w:rPr>
      </w:pPr>
      <w:r w:rsidRPr="00B67934">
        <w:rPr>
          <w:rFonts w:cs="Arial"/>
          <w:i/>
          <w:sz w:val="24"/>
          <w:szCs w:val="24"/>
        </w:rPr>
        <w:tab/>
        <w:t xml:space="preserve">     (potpis ovlaštene osobe ponuditelja)</w:t>
      </w:r>
    </w:p>
    <w:p w:rsidR="00AA2C28" w:rsidRPr="00B67934" w:rsidRDefault="00AA2C28" w:rsidP="00EE2BE2">
      <w:pPr>
        <w:rPr>
          <w:rFonts w:ascii="Arial" w:eastAsia="Calibri" w:hAnsi="Arial" w:cs="Arial"/>
          <w:sz w:val="24"/>
          <w:szCs w:val="24"/>
        </w:rPr>
      </w:pPr>
    </w:p>
    <w:p w:rsidR="00AA2C28" w:rsidRPr="00B67934" w:rsidRDefault="00AA2C28" w:rsidP="00EE2BE2">
      <w:pPr>
        <w:rPr>
          <w:rFonts w:ascii="Arial" w:eastAsia="Calibri" w:hAnsi="Arial" w:cs="Arial"/>
          <w:sz w:val="24"/>
          <w:szCs w:val="24"/>
        </w:rPr>
      </w:pPr>
    </w:p>
    <w:p w:rsidR="00AA2C28" w:rsidRPr="00B67934" w:rsidRDefault="00AA2C28" w:rsidP="00EE2BE2">
      <w:pPr>
        <w:rPr>
          <w:rFonts w:ascii="Arial" w:eastAsia="Calibri" w:hAnsi="Arial" w:cs="Arial"/>
          <w:sz w:val="24"/>
          <w:szCs w:val="24"/>
        </w:rPr>
      </w:pPr>
    </w:p>
    <w:p w:rsidR="00AA2C28" w:rsidRPr="00B67934" w:rsidRDefault="00AA2C28" w:rsidP="00EE2BE2">
      <w:pPr>
        <w:rPr>
          <w:rFonts w:ascii="Arial" w:eastAsia="Calibri" w:hAnsi="Arial" w:cs="Arial"/>
          <w:sz w:val="24"/>
          <w:szCs w:val="24"/>
        </w:rPr>
      </w:pPr>
    </w:p>
    <w:p w:rsidR="00AA2C28" w:rsidRPr="00B67934" w:rsidRDefault="00AA2C28" w:rsidP="00EE2BE2">
      <w:pPr>
        <w:rPr>
          <w:rFonts w:ascii="Arial" w:eastAsia="Calibri" w:hAnsi="Arial" w:cs="Arial"/>
          <w:sz w:val="24"/>
          <w:szCs w:val="24"/>
        </w:rPr>
      </w:pPr>
    </w:p>
    <w:p w:rsidR="00AA2C28" w:rsidRPr="00B67934" w:rsidRDefault="00AA2C28" w:rsidP="00EE2BE2">
      <w:pPr>
        <w:rPr>
          <w:rFonts w:ascii="Arial" w:eastAsia="Calibri" w:hAnsi="Arial" w:cs="Arial"/>
          <w:sz w:val="24"/>
          <w:szCs w:val="24"/>
        </w:rPr>
      </w:pPr>
    </w:p>
    <w:p w:rsidR="00AA2C28" w:rsidRPr="00B67934" w:rsidRDefault="00AA2C28" w:rsidP="00EE2BE2">
      <w:pPr>
        <w:rPr>
          <w:rFonts w:ascii="Arial" w:eastAsia="Calibri" w:hAnsi="Arial" w:cs="Arial"/>
          <w:sz w:val="24"/>
          <w:szCs w:val="24"/>
        </w:rPr>
      </w:pPr>
    </w:p>
    <w:p w:rsidR="00AA2C28" w:rsidRPr="00B67934" w:rsidRDefault="00AA2C28" w:rsidP="00EE2BE2">
      <w:pPr>
        <w:rPr>
          <w:rFonts w:ascii="Arial" w:eastAsia="Calibri" w:hAnsi="Arial" w:cs="Arial"/>
          <w:sz w:val="24"/>
          <w:szCs w:val="24"/>
        </w:rPr>
      </w:pPr>
    </w:p>
    <w:p w:rsidR="00AA2C28" w:rsidRPr="00B67934" w:rsidRDefault="00AA2C28" w:rsidP="00EE2BE2">
      <w:pPr>
        <w:rPr>
          <w:rFonts w:ascii="Arial" w:eastAsia="Calibri" w:hAnsi="Arial" w:cs="Arial"/>
          <w:sz w:val="24"/>
          <w:szCs w:val="24"/>
        </w:rPr>
      </w:pPr>
    </w:p>
    <w:p w:rsidR="00AA2C28" w:rsidRPr="00B67934" w:rsidRDefault="00AA2C28" w:rsidP="00EE2BE2">
      <w:pPr>
        <w:rPr>
          <w:rFonts w:ascii="Arial" w:eastAsia="Calibri" w:hAnsi="Arial" w:cs="Arial"/>
          <w:sz w:val="24"/>
          <w:szCs w:val="24"/>
        </w:rPr>
      </w:pPr>
    </w:p>
    <w:p w:rsidR="00AA2C28" w:rsidRPr="00B67934" w:rsidRDefault="00AA2C28" w:rsidP="00EE2BE2">
      <w:pPr>
        <w:rPr>
          <w:rFonts w:ascii="Arial" w:eastAsia="Calibri" w:hAnsi="Arial" w:cs="Arial"/>
          <w:sz w:val="24"/>
          <w:szCs w:val="24"/>
        </w:rPr>
      </w:pPr>
    </w:p>
    <w:p w:rsidR="00AA2C28" w:rsidRPr="00B67934" w:rsidRDefault="00AA2C28" w:rsidP="00EE2BE2">
      <w:pPr>
        <w:rPr>
          <w:rFonts w:ascii="Arial" w:eastAsia="Calibri" w:hAnsi="Arial" w:cs="Arial"/>
          <w:sz w:val="24"/>
          <w:szCs w:val="24"/>
        </w:rPr>
      </w:pPr>
    </w:p>
    <w:p w:rsidR="00AA2C28" w:rsidRPr="00B67934" w:rsidRDefault="00AA2C28" w:rsidP="00EE2BE2">
      <w:pPr>
        <w:rPr>
          <w:rFonts w:ascii="Arial" w:eastAsia="Calibri" w:hAnsi="Arial" w:cs="Arial"/>
          <w:sz w:val="24"/>
          <w:szCs w:val="24"/>
        </w:rPr>
      </w:pPr>
    </w:p>
    <w:p w:rsidR="00AA2C28" w:rsidRPr="00B67934" w:rsidRDefault="00AA2C28" w:rsidP="00EE2BE2">
      <w:pPr>
        <w:rPr>
          <w:rFonts w:ascii="Arial" w:eastAsia="Calibri" w:hAnsi="Arial" w:cs="Arial"/>
          <w:sz w:val="24"/>
          <w:szCs w:val="24"/>
        </w:rPr>
      </w:pPr>
    </w:p>
    <w:p w:rsidR="00AA2C28" w:rsidRPr="00B67934" w:rsidRDefault="00AA2C28" w:rsidP="00EE2BE2">
      <w:pPr>
        <w:rPr>
          <w:rFonts w:ascii="Arial" w:eastAsia="Calibri" w:hAnsi="Arial" w:cs="Arial"/>
          <w:sz w:val="24"/>
          <w:szCs w:val="24"/>
        </w:rPr>
      </w:pPr>
    </w:p>
    <w:p w:rsidR="00AA2C28" w:rsidRPr="00B67934" w:rsidRDefault="00AA2C28" w:rsidP="00EE2BE2">
      <w:pPr>
        <w:rPr>
          <w:rFonts w:ascii="Arial" w:eastAsia="Calibri" w:hAnsi="Arial" w:cs="Arial"/>
          <w:sz w:val="24"/>
          <w:szCs w:val="24"/>
        </w:rPr>
      </w:pPr>
    </w:p>
    <w:p w:rsidR="00AA2C28" w:rsidRPr="00B67934" w:rsidRDefault="00AA2C28" w:rsidP="00EE2BE2">
      <w:pPr>
        <w:rPr>
          <w:rFonts w:ascii="Arial" w:eastAsia="Calibri" w:hAnsi="Arial" w:cs="Arial"/>
          <w:sz w:val="24"/>
          <w:szCs w:val="24"/>
        </w:rPr>
      </w:pPr>
    </w:p>
    <w:p w:rsidR="00AA2C28" w:rsidRPr="00B67934" w:rsidRDefault="00AA2C28" w:rsidP="00EE2BE2">
      <w:pPr>
        <w:rPr>
          <w:rFonts w:ascii="Arial" w:eastAsia="Calibri" w:hAnsi="Arial" w:cs="Arial"/>
          <w:sz w:val="24"/>
          <w:szCs w:val="24"/>
        </w:rPr>
      </w:pPr>
    </w:p>
    <w:p w:rsidR="004E4F7E" w:rsidRPr="00B67934" w:rsidRDefault="004E4F7E" w:rsidP="00EE2BE2">
      <w:pPr>
        <w:rPr>
          <w:rFonts w:ascii="Arial" w:eastAsia="Calibri" w:hAnsi="Arial" w:cs="Arial"/>
          <w:sz w:val="24"/>
          <w:szCs w:val="24"/>
        </w:rPr>
      </w:pPr>
    </w:p>
    <w:p w:rsidR="004E4F7E" w:rsidRDefault="004E4F7E" w:rsidP="00EE2BE2">
      <w:pPr>
        <w:rPr>
          <w:rFonts w:ascii="Arial" w:eastAsia="Calibri" w:hAnsi="Arial" w:cs="Arial"/>
          <w:sz w:val="24"/>
          <w:szCs w:val="24"/>
        </w:rPr>
      </w:pPr>
    </w:p>
    <w:p w:rsidR="00FB3BF5" w:rsidRPr="00B67934" w:rsidRDefault="00FB3BF5" w:rsidP="00EE2BE2">
      <w:pPr>
        <w:rPr>
          <w:rFonts w:ascii="Arial" w:eastAsia="Calibri" w:hAnsi="Arial" w:cs="Arial"/>
          <w:sz w:val="24"/>
          <w:szCs w:val="24"/>
        </w:rPr>
      </w:pPr>
    </w:p>
    <w:p w:rsidR="0072583B" w:rsidRPr="00B67934" w:rsidRDefault="0072583B" w:rsidP="00EE2BE2">
      <w:pPr>
        <w:rPr>
          <w:rFonts w:ascii="Arial" w:eastAsia="Calibri" w:hAnsi="Arial" w:cs="Arial"/>
          <w:b/>
          <w:sz w:val="24"/>
          <w:szCs w:val="24"/>
        </w:rPr>
      </w:pPr>
      <w:r w:rsidRPr="00B67934">
        <w:rPr>
          <w:rFonts w:ascii="Arial" w:eastAsia="Calibri" w:hAnsi="Arial" w:cs="Arial"/>
          <w:b/>
          <w:sz w:val="24"/>
          <w:szCs w:val="24"/>
        </w:rPr>
        <w:t>Obrazac</w:t>
      </w:r>
      <w:r w:rsidR="00FB3BF5">
        <w:rPr>
          <w:rFonts w:ascii="Arial" w:eastAsia="Calibri" w:hAnsi="Arial" w:cs="Arial"/>
          <w:b/>
          <w:sz w:val="24"/>
          <w:szCs w:val="24"/>
        </w:rPr>
        <w:t xml:space="preserve"> 5</w:t>
      </w:r>
      <w:r w:rsidRPr="00B67934">
        <w:rPr>
          <w:rFonts w:ascii="Arial" w:eastAsia="Calibri" w:hAnsi="Arial" w:cs="Arial"/>
          <w:b/>
          <w:sz w:val="24"/>
          <w:szCs w:val="24"/>
        </w:rPr>
        <w:t>.</w:t>
      </w:r>
    </w:p>
    <w:p w:rsidR="00B32C9B" w:rsidRPr="00B67934" w:rsidRDefault="00B32C9B" w:rsidP="00EE2BE2">
      <w:pPr>
        <w:pStyle w:val="Bezproreda"/>
        <w:rPr>
          <w:rFonts w:ascii="Arial" w:hAnsi="Arial" w:cs="Arial"/>
          <w:sz w:val="24"/>
          <w:szCs w:val="24"/>
        </w:rPr>
      </w:pPr>
    </w:p>
    <w:p w:rsidR="00B32C9B" w:rsidRPr="00B67934" w:rsidRDefault="009079EA" w:rsidP="00EE2BE2">
      <w:pPr>
        <w:pStyle w:val="Bezproreda"/>
        <w:jc w:val="both"/>
        <w:rPr>
          <w:rFonts w:ascii="Arial" w:hAnsi="Arial" w:cs="Arial"/>
        </w:rPr>
      </w:pPr>
      <w:r w:rsidRPr="00B67934">
        <w:rPr>
          <w:rFonts w:ascii="Arial" w:hAnsi="Arial" w:cs="Arial"/>
        </w:rPr>
        <w:t>Sukladno d</w:t>
      </w:r>
      <w:r w:rsidR="00B32C9B" w:rsidRPr="00B67934">
        <w:rPr>
          <w:rFonts w:ascii="Arial" w:hAnsi="Arial" w:cs="Arial"/>
        </w:rPr>
        <w:t>okumentaciji za nadmetanje u otvorenom postupku javne nabave</w:t>
      </w:r>
      <w:r w:rsidR="00827500" w:rsidRPr="00B67934">
        <w:rPr>
          <w:rFonts w:ascii="Arial" w:hAnsi="Arial" w:cs="Arial"/>
        </w:rPr>
        <w:t xml:space="preserve"> </w:t>
      </w:r>
      <w:r w:rsidR="004E4F7E" w:rsidRPr="00B67934">
        <w:rPr>
          <w:rFonts w:ascii="Arial" w:hAnsi="Arial" w:cs="Arial"/>
          <w:b/>
        </w:rPr>
        <w:t>Usluge distribucije namjenskih vreća</w:t>
      </w:r>
      <w:r w:rsidR="00256AA4" w:rsidRPr="00B67934">
        <w:rPr>
          <w:rFonts w:ascii="Arial" w:hAnsi="Arial" w:cs="Arial"/>
          <w:b/>
        </w:rPr>
        <w:t>,</w:t>
      </w:r>
      <w:r w:rsidR="00B32C9B" w:rsidRPr="00B67934">
        <w:rPr>
          <w:rFonts w:ascii="Arial" w:hAnsi="Arial" w:cs="Arial"/>
        </w:rPr>
        <w:t xml:space="preserve"> EV-BROJ: E-</w:t>
      </w:r>
      <w:r w:rsidR="009F7493" w:rsidRPr="00B67934">
        <w:rPr>
          <w:rFonts w:ascii="Arial" w:hAnsi="Arial" w:cs="Arial"/>
        </w:rPr>
        <w:t>M</w:t>
      </w:r>
      <w:r w:rsidRPr="00B67934">
        <w:rPr>
          <w:rFonts w:ascii="Arial" w:hAnsi="Arial" w:cs="Arial"/>
        </w:rPr>
        <w:t>V-</w:t>
      </w:r>
      <w:r w:rsidR="004E4F7E" w:rsidRPr="00B67934">
        <w:rPr>
          <w:rFonts w:ascii="Arial" w:hAnsi="Arial" w:cs="Arial"/>
        </w:rPr>
        <w:t>30</w:t>
      </w:r>
      <w:r w:rsidR="00B32C9B" w:rsidRPr="00B67934">
        <w:rPr>
          <w:rFonts w:ascii="Arial" w:hAnsi="Arial" w:cs="Arial"/>
        </w:rPr>
        <w:t>/201</w:t>
      </w:r>
      <w:r w:rsidR="009F7493" w:rsidRPr="00B67934">
        <w:rPr>
          <w:rFonts w:ascii="Arial" w:hAnsi="Arial" w:cs="Arial"/>
        </w:rPr>
        <w:t>6</w:t>
      </w:r>
      <w:r w:rsidR="004E4F7E" w:rsidRPr="00B67934">
        <w:rPr>
          <w:rFonts w:ascii="Arial" w:hAnsi="Arial" w:cs="Arial"/>
        </w:rPr>
        <w:t>/R2</w:t>
      </w:r>
      <w:r w:rsidR="00B32C9B" w:rsidRPr="00B67934">
        <w:rPr>
          <w:rFonts w:ascii="Arial" w:hAnsi="Arial" w:cs="Arial"/>
        </w:rPr>
        <w:t>. gospodarski subjekti udruženi u zajednicu ponuditelja daju</w:t>
      </w:r>
    </w:p>
    <w:p w:rsidR="00B32C9B" w:rsidRPr="00B67934" w:rsidRDefault="00B32C9B" w:rsidP="00EE2BE2">
      <w:pPr>
        <w:pStyle w:val="Bezproreda"/>
        <w:rPr>
          <w:rFonts w:ascii="Arial" w:hAnsi="Arial" w:cs="Arial"/>
          <w:sz w:val="24"/>
          <w:szCs w:val="24"/>
        </w:rPr>
      </w:pPr>
    </w:p>
    <w:p w:rsidR="00AA2C28" w:rsidRPr="00B67934" w:rsidRDefault="00AA2C28" w:rsidP="00AA2C28">
      <w:pPr>
        <w:pStyle w:val="Bezproreda"/>
        <w:jc w:val="center"/>
        <w:rPr>
          <w:rFonts w:ascii="Arial" w:hAnsi="Arial" w:cs="Arial"/>
          <w:b/>
        </w:rPr>
      </w:pPr>
      <w:r w:rsidRPr="00B67934">
        <w:rPr>
          <w:rFonts w:ascii="Arial" w:hAnsi="Arial" w:cs="Arial"/>
          <w:b/>
        </w:rPr>
        <w:t xml:space="preserve">IZJAVU O SOLIDARNOJ </w:t>
      </w:r>
    </w:p>
    <w:p w:rsidR="00AA2C28" w:rsidRPr="00B67934" w:rsidRDefault="00AA2C28" w:rsidP="00AA2C28">
      <w:pPr>
        <w:pStyle w:val="Bezproreda"/>
        <w:jc w:val="center"/>
        <w:rPr>
          <w:rFonts w:ascii="Arial" w:hAnsi="Arial" w:cs="Arial"/>
          <w:b/>
        </w:rPr>
      </w:pPr>
      <w:r w:rsidRPr="00B67934">
        <w:rPr>
          <w:rFonts w:ascii="Arial" w:hAnsi="Arial" w:cs="Arial"/>
          <w:b/>
        </w:rPr>
        <w:t>ODGOVORNOSTI ZAJEDNIČKIH PONUDITELJA</w:t>
      </w:r>
    </w:p>
    <w:p w:rsidR="00AA2C28" w:rsidRPr="00B67934" w:rsidRDefault="00AA2C28" w:rsidP="00AA2C28">
      <w:pPr>
        <w:pStyle w:val="Bezproreda"/>
        <w:jc w:val="center"/>
        <w:rPr>
          <w:rFonts w:ascii="Arial" w:hAnsi="Arial" w:cs="Arial"/>
          <w:b/>
        </w:rPr>
      </w:pPr>
    </w:p>
    <w:p w:rsidR="00B32C9B" w:rsidRPr="00B67934" w:rsidRDefault="00B32C9B" w:rsidP="00EE2BE2">
      <w:pPr>
        <w:pStyle w:val="Bezproreda"/>
        <w:rPr>
          <w:rFonts w:ascii="Arial" w:hAnsi="Arial" w:cs="Arial"/>
        </w:rPr>
      </w:pPr>
    </w:p>
    <w:p w:rsidR="00AA2C28" w:rsidRPr="00B67934" w:rsidRDefault="00AA2C28" w:rsidP="00AA2C28">
      <w:pPr>
        <w:pStyle w:val="Bezproreda"/>
        <w:rPr>
          <w:rFonts w:ascii="Arial" w:hAnsi="Arial" w:cs="Arial"/>
        </w:rPr>
      </w:pPr>
      <w:r w:rsidRPr="00B67934">
        <w:rPr>
          <w:rFonts w:ascii="Arial" w:hAnsi="Arial" w:cs="Arial"/>
        </w:rPr>
        <w:t xml:space="preserve">kojoj izjavljujemo da: </w:t>
      </w:r>
    </w:p>
    <w:p w:rsidR="00AA2C28" w:rsidRPr="00B67934" w:rsidRDefault="00AA2C28" w:rsidP="00AA2C28">
      <w:pPr>
        <w:pStyle w:val="Bezproreda"/>
        <w:rPr>
          <w:rFonts w:ascii="Arial" w:hAnsi="Arial" w:cs="Arial"/>
        </w:rPr>
      </w:pPr>
      <w:r w:rsidRPr="00B67934">
        <w:rPr>
          <w:rFonts w:ascii="Arial" w:hAnsi="Arial" w:cs="Arial"/>
        </w:rPr>
        <w:t>1.</w:t>
      </w:r>
      <w:r w:rsidRPr="00B67934">
        <w:rPr>
          <w:rFonts w:ascii="Arial" w:hAnsi="Arial" w:cs="Arial"/>
        </w:rPr>
        <w:tab/>
        <w:t>Naziv i sjedište gospodarskog subjekta: ______________________________________</w:t>
      </w:r>
    </w:p>
    <w:p w:rsidR="00AA2C28" w:rsidRPr="00B67934" w:rsidRDefault="00AA2C28" w:rsidP="00AA2C28">
      <w:pPr>
        <w:pStyle w:val="Bezproreda"/>
        <w:rPr>
          <w:rFonts w:ascii="Arial" w:hAnsi="Arial" w:cs="Arial"/>
        </w:rPr>
      </w:pPr>
      <w:r w:rsidRPr="00B67934">
        <w:rPr>
          <w:rFonts w:ascii="Arial" w:hAnsi="Arial" w:cs="Arial"/>
        </w:rPr>
        <w:t>Adresa: __________________________________________________________________</w:t>
      </w:r>
    </w:p>
    <w:p w:rsidR="00AA2C28" w:rsidRPr="00B67934" w:rsidRDefault="00AA2C28" w:rsidP="00AA2C28">
      <w:pPr>
        <w:pStyle w:val="Bezproreda"/>
        <w:rPr>
          <w:rFonts w:ascii="Arial" w:hAnsi="Arial" w:cs="Arial"/>
        </w:rPr>
      </w:pPr>
      <w:r w:rsidRPr="00B67934">
        <w:rPr>
          <w:rFonts w:ascii="Arial" w:hAnsi="Arial" w:cs="Arial"/>
        </w:rPr>
        <w:t>OIB: _______________________ Telefon: _____________Telefaks: _________________</w:t>
      </w:r>
    </w:p>
    <w:p w:rsidR="00AA2C28" w:rsidRPr="00B67934" w:rsidRDefault="00AA2C28" w:rsidP="00AA2C28">
      <w:pPr>
        <w:pStyle w:val="Bezproreda"/>
        <w:rPr>
          <w:rFonts w:ascii="Arial" w:hAnsi="Arial" w:cs="Arial"/>
        </w:rPr>
      </w:pPr>
      <w:r w:rsidRPr="00B67934">
        <w:rPr>
          <w:rFonts w:ascii="Arial" w:hAnsi="Arial" w:cs="Arial"/>
        </w:rPr>
        <w:t>e-mail: ___________________________________________________________________</w:t>
      </w:r>
    </w:p>
    <w:p w:rsidR="00AA2C28" w:rsidRPr="00B67934" w:rsidRDefault="00AA2C28" w:rsidP="00AA2C28">
      <w:pPr>
        <w:pStyle w:val="Bezproreda"/>
        <w:rPr>
          <w:rFonts w:ascii="Arial" w:hAnsi="Arial" w:cs="Arial"/>
        </w:rPr>
      </w:pPr>
      <w:r w:rsidRPr="00B67934">
        <w:rPr>
          <w:rFonts w:ascii="Arial" w:hAnsi="Arial" w:cs="Arial"/>
        </w:rPr>
        <w:t>Ime, prezime i funkcija ovlaštene osobe: ________________________________________</w:t>
      </w:r>
    </w:p>
    <w:p w:rsidR="004E4F7E" w:rsidRPr="00B67934" w:rsidRDefault="004E4F7E" w:rsidP="00AA2C28">
      <w:pPr>
        <w:pStyle w:val="Bezproreda"/>
        <w:rPr>
          <w:rFonts w:ascii="Arial" w:hAnsi="Arial" w:cs="Arial"/>
        </w:rPr>
      </w:pPr>
    </w:p>
    <w:p w:rsidR="00AA2C28" w:rsidRPr="00B67934" w:rsidRDefault="00AA2C28" w:rsidP="00AA2C28">
      <w:pPr>
        <w:pStyle w:val="Bezproreda"/>
        <w:rPr>
          <w:rFonts w:ascii="Arial" w:hAnsi="Arial" w:cs="Arial"/>
        </w:rPr>
      </w:pPr>
      <w:r w:rsidRPr="00B67934">
        <w:rPr>
          <w:rFonts w:ascii="Arial" w:hAnsi="Arial" w:cs="Arial"/>
        </w:rPr>
        <w:t>2.</w:t>
      </w:r>
      <w:r w:rsidRPr="00B67934">
        <w:rPr>
          <w:rFonts w:ascii="Arial" w:hAnsi="Arial" w:cs="Arial"/>
        </w:rPr>
        <w:tab/>
        <w:t>Naziv i sjedište gospodarskog subjekta: ______________________________________</w:t>
      </w:r>
    </w:p>
    <w:p w:rsidR="00AA2C28" w:rsidRPr="00B67934" w:rsidRDefault="00AA2C28" w:rsidP="00AA2C28">
      <w:pPr>
        <w:pStyle w:val="Bezproreda"/>
        <w:rPr>
          <w:rFonts w:ascii="Arial" w:hAnsi="Arial" w:cs="Arial"/>
        </w:rPr>
      </w:pPr>
      <w:r w:rsidRPr="00B67934">
        <w:rPr>
          <w:rFonts w:ascii="Arial" w:hAnsi="Arial" w:cs="Arial"/>
        </w:rPr>
        <w:t>Adresa: __________________________________________________________________</w:t>
      </w:r>
    </w:p>
    <w:p w:rsidR="00AA2C28" w:rsidRPr="00B67934" w:rsidRDefault="00AA2C28" w:rsidP="00AA2C28">
      <w:pPr>
        <w:pStyle w:val="Bezproreda"/>
        <w:rPr>
          <w:rFonts w:ascii="Arial" w:hAnsi="Arial" w:cs="Arial"/>
        </w:rPr>
      </w:pPr>
      <w:r w:rsidRPr="00B67934">
        <w:rPr>
          <w:rFonts w:ascii="Arial" w:hAnsi="Arial" w:cs="Arial"/>
        </w:rPr>
        <w:t>OIB: _______________________ Telefon: _____________Telefaks: _________________</w:t>
      </w:r>
    </w:p>
    <w:p w:rsidR="00AA2C28" w:rsidRPr="00B67934" w:rsidRDefault="00AA2C28" w:rsidP="00AA2C28">
      <w:pPr>
        <w:pStyle w:val="Bezproreda"/>
        <w:rPr>
          <w:rFonts w:ascii="Arial" w:hAnsi="Arial" w:cs="Arial"/>
        </w:rPr>
      </w:pPr>
      <w:r w:rsidRPr="00B67934">
        <w:rPr>
          <w:rFonts w:ascii="Arial" w:hAnsi="Arial" w:cs="Arial"/>
        </w:rPr>
        <w:t>e-mail: ___________________________________________________________________</w:t>
      </w:r>
    </w:p>
    <w:p w:rsidR="00AA2C28" w:rsidRPr="00B67934" w:rsidRDefault="00AA2C28" w:rsidP="00AA2C28">
      <w:pPr>
        <w:pStyle w:val="Bezproreda"/>
        <w:rPr>
          <w:rFonts w:ascii="Arial" w:hAnsi="Arial" w:cs="Arial"/>
        </w:rPr>
      </w:pPr>
      <w:r w:rsidRPr="00B67934">
        <w:rPr>
          <w:rFonts w:ascii="Arial" w:hAnsi="Arial" w:cs="Arial"/>
        </w:rPr>
        <w:t>Ime, prezime i funkcija ovlaštene osobe: ________________________________________</w:t>
      </w:r>
    </w:p>
    <w:p w:rsidR="004E4F7E" w:rsidRPr="00B67934" w:rsidRDefault="004E4F7E" w:rsidP="00AA2C28">
      <w:pPr>
        <w:pStyle w:val="Bezproreda"/>
        <w:rPr>
          <w:rFonts w:ascii="Arial" w:hAnsi="Arial" w:cs="Arial"/>
        </w:rPr>
      </w:pPr>
    </w:p>
    <w:p w:rsidR="00AA2C28" w:rsidRPr="00B67934" w:rsidRDefault="00AA2C28" w:rsidP="00AA2C28">
      <w:pPr>
        <w:pStyle w:val="Bezproreda"/>
        <w:rPr>
          <w:rFonts w:ascii="Arial" w:hAnsi="Arial" w:cs="Arial"/>
        </w:rPr>
      </w:pPr>
      <w:r w:rsidRPr="00B67934">
        <w:rPr>
          <w:rFonts w:ascii="Arial" w:hAnsi="Arial" w:cs="Arial"/>
        </w:rPr>
        <w:t>3.</w:t>
      </w:r>
      <w:r w:rsidRPr="00B67934">
        <w:rPr>
          <w:rFonts w:ascii="Arial" w:hAnsi="Arial" w:cs="Arial"/>
        </w:rPr>
        <w:tab/>
        <w:t>Naziv i sjedište gospodarskog subjekta: ______________________________________</w:t>
      </w:r>
    </w:p>
    <w:p w:rsidR="00AA2C28" w:rsidRPr="00B67934" w:rsidRDefault="00AA2C28" w:rsidP="00AA2C28">
      <w:pPr>
        <w:pStyle w:val="Bezproreda"/>
        <w:rPr>
          <w:rFonts w:ascii="Arial" w:hAnsi="Arial" w:cs="Arial"/>
        </w:rPr>
      </w:pPr>
      <w:r w:rsidRPr="00B67934">
        <w:rPr>
          <w:rFonts w:ascii="Arial" w:hAnsi="Arial" w:cs="Arial"/>
        </w:rPr>
        <w:t>Adresa: __________________________________________________________________</w:t>
      </w:r>
    </w:p>
    <w:p w:rsidR="00AA2C28" w:rsidRPr="00B67934" w:rsidRDefault="00AA2C28" w:rsidP="00AA2C28">
      <w:pPr>
        <w:pStyle w:val="Bezproreda"/>
        <w:rPr>
          <w:rFonts w:ascii="Arial" w:hAnsi="Arial" w:cs="Arial"/>
        </w:rPr>
      </w:pPr>
      <w:r w:rsidRPr="00B67934">
        <w:rPr>
          <w:rFonts w:ascii="Arial" w:hAnsi="Arial" w:cs="Arial"/>
        </w:rPr>
        <w:t>OIB: _______________________ Telefon: _____________Telefaks: _________________</w:t>
      </w:r>
    </w:p>
    <w:p w:rsidR="00AA2C28" w:rsidRPr="00B67934" w:rsidRDefault="00AA2C28" w:rsidP="00AA2C28">
      <w:pPr>
        <w:pStyle w:val="Bezproreda"/>
        <w:rPr>
          <w:rFonts w:ascii="Arial" w:hAnsi="Arial" w:cs="Arial"/>
        </w:rPr>
      </w:pPr>
      <w:r w:rsidRPr="00B67934">
        <w:rPr>
          <w:rFonts w:ascii="Arial" w:hAnsi="Arial" w:cs="Arial"/>
        </w:rPr>
        <w:t>e-mail: ___________________________________________________________________</w:t>
      </w:r>
    </w:p>
    <w:p w:rsidR="00AA2C28" w:rsidRPr="00B67934" w:rsidRDefault="00AA2C28" w:rsidP="00AA2C28">
      <w:pPr>
        <w:pStyle w:val="Bezproreda"/>
        <w:rPr>
          <w:rFonts w:ascii="Arial" w:hAnsi="Arial" w:cs="Arial"/>
        </w:rPr>
      </w:pPr>
      <w:r w:rsidRPr="00B67934">
        <w:rPr>
          <w:rFonts w:ascii="Arial" w:hAnsi="Arial" w:cs="Arial"/>
        </w:rPr>
        <w:t>Ime, prezime i funkcija ovlaštene osobe: ________________________________________</w:t>
      </w:r>
    </w:p>
    <w:p w:rsidR="00AA2C28" w:rsidRPr="00B67934" w:rsidRDefault="00AA2C28" w:rsidP="00AA2C28">
      <w:pPr>
        <w:pStyle w:val="Bezproreda"/>
        <w:rPr>
          <w:rFonts w:ascii="Arial" w:hAnsi="Arial" w:cs="Arial"/>
        </w:rPr>
      </w:pPr>
    </w:p>
    <w:p w:rsidR="00AA2C28" w:rsidRPr="00B67934" w:rsidRDefault="00AA2C28" w:rsidP="00AA2C28">
      <w:pPr>
        <w:pStyle w:val="Bezproreda"/>
        <w:rPr>
          <w:rFonts w:ascii="Arial" w:hAnsi="Arial" w:cs="Arial"/>
        </w:rPr>
      </w:pPr>
      <w:r w:rsidRPr="00B67934">
        <w:rPr>
          <w:rFonts w:ascii="Arial" w:hAnsi="Arial" w:cs="Arial"/>
        </w:rPr>
        <w:t>kao članovi zajednice po</w:t>
      </w:r>
      <w:r w:rsidR="00A05229">
        <w:rPr>
          <w:rFonts w:ascii="Arial" w:hAnsi="Arial" w:cs="Arial"/>
        </w:rPr>
        <w:t>nuditelja solidarno odgovaramo N</w:t>
      </w:r>
      <w:r w:rsidRPr="00B67934">
        <w:rPr>
          <w:rFonts w:ascii="Arial" w:hAnsi="Arial" w:cs="Arial"/>
        </w:rPr>
        <w:t>aručitelju za uredno ispunjenje ugovora koji će se sklopiti u slučaju odabira naše ponude.</w:t>
      </w:r>
    </w:p>
    <w:p w:rsidR="00AA2C28" w:rsidRPr="00B67934" w:rsidRDefault="00AA2C28" w:rsidP="00AA2C28">
      <w:pPr>
        <w:pStyle w:val="Bezproreda"/>
        <w:jc w:val="both"/>
        <w:rPr>
          <w:rFonts w:ascii="Arial" w:hAnsi="Arial" w:cs="Arial"/>
        </w:rPr>
      </w:pPr>
    </w:p>
    <w:p w:rsidR="00AA2C28" w:rsidRPr="00B67934" w:rsidRDefault="00AA2C28" w:rsidP="00AA2C28">
      <w:pPr>
        <w:pStyle w:val="Bezproreda"/>
        <w:jc w:val="both"/>
        <w:rPr>
          <w:rFonts w:ascii="Arial" w:hAnsi="Arial" w:cs="Arial"/>
          <w:b/>
        </w:rPr>
      </w:pPr>
      <w:r w:rsidRPr="00B67934">
        <w:rPr>
          <w:rFonts w:ascii="Arial" w:hAnsi="Arial" w:cs="Arial"/>
        </w:rPr>
        <w:tab/>
      </w:r>
      <w:r w:rsidRPr="00B67934">
        <w:rPr>
          <w:rFonts w:ascii="Arial" w:hAnsi="Arial" w:cs="Arial"/>
        </w:rPr>
        <w:tab/>
      </w:r>
      <w:r w:rsidRPr="00B67934">
        <w:rPr>
          <w:rFonts w:ascii="Arial" w:hAnsi="Arial" w:cs="Arial"/>
        </w:rPr>
        <w:tab/>
      </w:r>
      <w:r w:rsidRPr="00B67934">
        <w:rPr>
          <w:rFonts w:ascii="Arial" w:hAnsi="Arial" w:cs="Arial"/>
        </w:rPr>
        <w:tab/>
      </w:r>
      <w:r w:rsidRPr="00B67934">
        <w:rPr>
          <w:rFonts w:ascii="Arial" w:hAnsi="Arial" w:cs="Arial"/>
        </w:rPr>
        <w:tab/>
      </w:r>
      <w:r w:rsidRPr="00B67934">
        <w:rPr>
          <w:rFonts w:ascii="Arial" w:hAnsi="Arial" w:cs="Arial"/>
        </w:rPr>
        <w:tab/>
      </w:r>
      <w:r w:rsidRPr="00B67934">
        <w:rPr>
          <w:rFonts w:ascii="Arial" w:hAnsi="Arial" w:cs="Arial"/>
          <w:b/>
        </w:rPr>
        <w:t>Članovi zajednice ponuditelja:</w:t>
      </w:r>
    </w:p>
    <w:p w:rsidR="00AA2C28" w:rsidRPr="00B67934" w:rsidRDefault="00AA2C28" w:rsidP="00AA2C28">
      <w:pPr>
        <w:pStyle w:val="Bezproreda"/>
        <w:jc w:val="both"/>
        <w:rPr>
          <w:rFonts w:ascii="Arial" w:hAnsi="Arial" w:cs="Arial"/>
        </w:rPr>
      </w:pPr>
      <w:r w:rsidRPr="00B67934">
        <w:rPr>
          <w:rFonts w:ascii="Arial" w:hAnsi="Arial" w:cs="Arial"/>
        </w:rPr>
        <w:tab/>
      </w:r>
      <w:r w:rsidRPr="00B67934">
        <w:rPr>
          <w:rFonts w:ascii="Arial" w:hAnsi="Arial" w:cs="Arial"/>
        </w:rPr>
        <w:tab/>
      </w:r>
      <w:r w:rsidRPr="00B67934">
        <w:rPr>
          <w:rFonts w:ascii="Arial" w:hAnsi="Arial" w:cs="Arial"/>
        </w:rPr>
        <w:tab/>
      </w:r>
      <w:r w:rsidRPr="00B67934">
        <w:rPr>
          <w:rFonts w:ascii="Arial" w:hAnsi="Arial" w:cs="Arial"/>
        </w:rPr>
        <w:tab/>
        <w:t>(upisati ime, prezime i funkciju ovlaštenih osoba za zastupanje)</w:t>
      </w:r>
    </w:p>
    <w:p w:rsidR="00AA2C28" w:rsidRPr="00B67934" w:rsidRDefault="00AA2C28" w:rsidP="00AA2C28">
      <w:pPr>
        <w:pStyle w:val="Bezproreda"/>
        <w:jc w:val="both"/>
        <w:rPr>
          <w:rFonts w:ascii="Arial" w:hAnsi="Arial" w:cs="Arial"/>
        </w:rPr>
      </w:pPr>
    </w:p>
    <w:p w:rsidR="00AA2C28" w:rsidRPr="00B67934" w:rsidRDefault="00AA2C28" w:rsidP="00AA2C28">
      <w:pPr>
        <w:pStyle w:val="Bezproreda"/>
        <w:jc w:val="both"/>
        <w:rPr>
          <w:rFonts w:ascii="Arial" w:hAnsi="Arial" w:cs="Arial"/>
        </w:rPr>
      </w:pPr>
    </w:p>
    <w:p w:rsidR="00AA2C28" w:rsidRPr="00B67934" w:rsidRDefault="00AA2C28" w:rsidP="00AA2C28">
      <w:pPr>
        <w:jc w:val="right"/>
        <w:rPr>
          <w:rFonts w:ascii="Arial" w:hAnsi="Arial" w:cs="Arial"/>
          <w:sz w:val="22"/>
          <w:szCs w:val="22"/>
        </w:rPr>
      </w:pPr>
      <w:r w:rsidRPr="00B67934">
        <w:rPr>
          <w:rFonts w:ascii="Arial" w:hAnsi="Arial" w:cs="Arial"/>
          <w:sz w:val="22"/>
          <w:szCs w:val="22"/>
        </w:rPr>
        <w:tab/>
      </w:r>
      <w:r w:rsidRPr="00B67934">
        <w:rPr>
          <w:rFonts w:ascii="Arial" w:hAnsi="Arial" w:cs="Arial"/>
          <w:sz w:val="22"/>
          <w:szCs w:val="22"/>
        </w:rPr>
        <w:tab/>
      </w:r>
      <w:r w:rsidRPr="00B67934">
        <w:rPr>
          <w:rFonts w:ascii="Arial" w:hAnsi="Arial" w:cs="Arial"/>
          <w:sz w:val="22"/>
          <w:szCs w:val="22"/>
        </w:rPr>
        <w:tab/>
      </w:r>
      <w:r w:rsidRPr="00B67934">
        <w:rPr>
          <w:rFonts w:ascii="Arial" w:hAnsi="Arial" w:cs="Arial"/>
          <w:sz w:val="22"/>
          <w:szCs w:val="22"/>
        </w:rPr>
        <w:tab/>
      </w:r>
      <w:r w:rsidRPr="00B67934">
        <w:rPr>
          <w:rFonts w:ascii="Arial" w:hAnsi="Arial" w:cs="Arial"/>
          <w:sz w:val="22"/>
          <w:szCs w:val="22"/>
        </w:rPr>
        <w:tab/>
      </w:r>
      <w:r w:rsidRPr="00B67934">
        <w:rPr>
          <w:rFonts w:ascii="Arial" w:hAnsi="Arial" w:cs="Arial"/>
          <w:sz w:val="22"/>
          <w:szCs w:val="22"/>
        </w:rPr>
        <w:tab/>
        <w:t>________________________________________</w:t>
      </w:r>
    </w:p>
    <w:p w:rsidR="00AA2C28" w:rsidRPr="00B67934" w:rsidRDefault="00803282" w:rsidP="00AA2C2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AA2C28" w:rsidRPr="00B67934">
        <w:rPr>
          <w:rFonts w:ascii="Arial" w:hAnsi="Arial" w:cs="Arial"/>
          <w:sz w:val="22"/>
          <w:szCs w:val="22"/>
        </w:rPr>
        <w:t xml:space="preserve">  </w:t>
      </w:r>
      <w:proofErr w:type="spellStart"/>
      <w:r>
        <w:rPr>
          <w:rFonts w:ascii="Arial" w:hAnsi="Arial" w:cs="Arial"/>
          <w:sz w:val="22"/>
          <w:szCs w:val="22"/>
        </w:rPr>
        <w:t>M.P</w:t>
      </w:r>
      <w:proofErr w:type="spellEnd"/>
      <w:r>
        <w:rPr>
          <w:rFonts w:ascii="Arial" w:hAnsi="Arial" w:cs="Arial"/>
          <w:sz w:val="22"/>
          <w:szCs w:val="22"/>
        </w:rPr>
        <w:t>.</w:t>
      </w:r>
      <w:r w:rsidR="00AA2C28" w:rsidRPr="00B67934">
        <w:rPr>
          <w:rFonts w:ascii="Arial" w:hAnsi="Arial" w:cs="Arial"/>
          <w:sz w:val="22"/>
          <w:szCs w:val="22"/>
        </w:rPr>
        <w:t xml:space="preserve"> </w:t>
      </w:r>
      <w:r>
        <w:rPr>
          <w:rFonts w:ascii="Arial" w:hAnsi="Arial" w:cs="Arial"/>
          <w:sz w:val="22"/>
          <w:szCs w:val="22"/>
        </w:rPr>
        <w:t xml:space="preserve">    </w:t>
      </w:r>
      <w:r w:rsidR="00AA2C28" w:rsidRPr="00B67934">
        <w:rPr>
          <w:rFonts w:ascii="Arial" w:hAnsi="Arial" w:cs="Arial"/>
          <w:sz w:val="22"/>
          <w:szCs w:val="22"/>
        </w:rPr>
        <w:tab/>
      </w:r>
      <w:r w:rsidR="00AA2C28" w:rsidRPr="00B67934">
        <w:rPr>
          <w:rFonts w:ascii="Arial" w:hAnsi="Arial" w:cs="Arial"/>
          <w:sz w:val="22"/>
          <w:szCs w:val="22"/>
        </w:rPr>
        <w:tab/>
        <w:t xml:space="preserve">                     (potpis)</w:t>
      </w:r>
    </w:p>
    <w:p w:rsidR="00AA2C28" w:rsidRPr="00B67934" w:rsidRDefault="00AA2C28" w:rsidP="00AA2C28">
      <w:pPr>
        <w:rPr>
          <w:rFonts w:ascii="Arial" w:hAnsi="Arial" w:cs="Arial"/>
          <w:sz w:val="22"/>
          <w:szCs w:val="22"/>
        </w:rPr>
      </w:pPr>
    </w:p>
    <w:p w:rsidR="00AA2C28" w:rsidRPr="00B67934" w:rsidRDefault="00AA2C28" w:rsidP="00AA2C28">
      <w:pPr>
        <w:jc w:val="right"/>
        <w:rPr>
          <w:rFonts w:ascii="Arial" w:hAnsi="Arial" w:cs="Arial"/>
          <w:sz w:val="22"/>
          <w:szCs w:val="22"/>
        </w:rPr>
      </w:pPr>
      <w:r w:rsidRPr="00B67934">
        <w:rPr>
          <w:rFonts w:ascii="Arial" w:hAnsi="Arial" w:cs="Arial"/>
          <w:sz w:val="22"/>
          <w:szCs w:val="22"/>
        </w:rPr>
        <w:tab/>
      </w:r>
      <w:r w:rsidRPr="00B67934">
        <w:rPr>
          <w:rFonts w:ascii="Arial" w:hAnsi="Arial" w:cs="Arial"/>
          <w:sz w:val="22"/>
          <w:szCs w:val="22"/>
        </w:rPr>
        <w:tab/>
      </w:r>
      <w:r w:rsidRPr="00B67934">
        <w:rPr>
          <w:rFonts w:ascii="Arial" w:hAnsi="Arial" w:cs="Arial"/>
          <w:sz w:val="22"/>
          <w:szCs w:val="22"/>
        </w:rPr>
        <w:tab/>
      </w:r>
      <w:r w:rsidRPr="00B67934">
        <w:rPr>
          <w:rFonts w:ascii="Arial" w:hAnsi="Arial" w:cs="Arial"/>
          <w:sz w:val="22"/>
          <w:szCs w:val="22"/>
        </w:rPr>
        <w:tab/>
      </w:r>
      <w:r w:rsidRPr="00B67934">
        <w:rPr>
          <w:rFonts w:ascii="Arial" w:hAnsi="Arial" w:cs="Arial"/>
          <w:sz w:val="22"/>
          <w:szCs w:val="22"/>
        </w:rPr>
        <w:tab/>
        <w:t>________________________________________</w:t>
      </w:r>
    </w:p>
    <w:p w:rsidR="00803282" w:rsidRPr="00B67934" w:rsidRDefault="00803282" w:rsidP="00803282">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B67934">
        <w:rPr>
          <w:rFonts w:ascii="Arial" w:hAnsi="Arial" w:cs="Arial"/>
          <w:sz w:val="22"/>
          <w:szCs w:val="22"/>
        </w:rPr>
        <w:t xml:space="preserve">  </w:t>
      </w:r>
      <w:proofErr w:type="spellStart"/>
      <w:r>
        <w:rPr>
          <w:rFonts w:ascii="Arial" w:hAnsi="Arial" w:cs="Arial"/>
          <w:sz w:val="22"/>
          <w:szCs w:val="22"/>
        </w:rPr>
        <w:t>M.P</w:t>
      </w:r>
      <w:proofErr w:type="spellEnd"/>
      <w:r>
        <w:rPr>
          <w:rFonts w:ascii="Arial" w:hAnsi="Arial" w:cs="Arial"/>
          <w:sz w:val="22"/>
          <w:szCs w:val="22"/>
        </w:rPr>
        <w:t>.</w:t>
      </w:r>
      <w:r w:rsidRPr="00B67934">
        <w:rPr>
          <w:rFonts w:ascii="Arial" w:hAnsi="Arial" w:cs="Arial"/>
          <w:sz w:val="22"/>
          <w:szCs w:val="22"/>
        </w:rPr>
        <w:t xml:space="preserve"> </w:t>
      </w:r>
      <w:r>
        <w:rPr>
          <w:rFonts w:ascii="Arial" w:hAnsi="Arial" w:cs="Arial"/>
          <w:sz w:val="22"/>
          <w:szCs w:val="22"/>
        </w:rPr>
        <w:t xml:space="preserve">    </w:t>
      </w:r>
      <w:r w:rsidRPr="00B67934">
        <w:rPr>
          <w:rFonts w:ascii="Arial" w:hAnsi="Arial" w:cs="Arial"/>
          <w:sz w:val="22"/>
          <w:szCs w:val="22"/>
        </w:rPr>
        <w:tab/>
      </w:r>
      <w:r w:rsidRPr="00B67934">
        <w:rPr>
          <w:rFonts w:ascii="Arial" w:hAnsi="Arial" w:cs="Arial"/>
          <w:sz w:val="22"/>
          <w:szCs w:val="22"/>
        </w:rPr>
        <w:tab/>
        <w:t xml:space="preserve">                     (potpis)</w:t>
      </w:r>
    </w:p>
    <w:p w:rsidR="00AA2C28" w:rsidRPr="00B67934" w:rsidRDefault="00AA2C28" w:rsidP="00AA2C28">
      <w:pPr>
        <w:rPr>
          <w:rFonts w:ascii="Arial" w:hAnsi="Arial" w:cs="Arial"/>
          <w:sz w:val="22"/>
          <w:szCs w:val="22"/>
        </w:rPr>
      </w:pPr>
    </w:p>
    <w:p w:rsidR="00AA2C28" w:rsidRPr="00B67934" w:rsidRDefault="00AA2C28" w:rsidP="00AA2C28">
      <w:pPr>
        <w:jc w:val="right"/>
        <w:rPr>
          <w:rFonts w:ascii="Arial" w:hAnsi="Arial" w:cs="Arial"/>
          <w:sz w:val="22"/>
          <w:szCs w:val="22"/>
        </w:rPr>
      </w:pPr>
      <w:r w:rsidRPr="00B67934">
        <w:rPr>
          <w:rFonts w:ascii="Arial" w:hAnsi="Arial" w:cs="Arial"/>
          <w:sz w:val="22"/>
          <w:szCs w:val="22"/>
        </w:rPr>
        <w:tab/>
      </w:r>
      <w:r w:rsidRPr="00B67934">
        <w:rPr>
          <w:rFonts w:ascii="Arial" w:hAnsi="Arial" w:cs="Arial"/>
          <w:sz w:val="22"/>
          <w:szCs w:val="22"/>
        </w:rPr>
        <w:tab/>
      </w:r>
      <w:r w:rsidRPr="00B67934">
        <w:rPr>
          <w:rFonts w:ascii="Arial" w:hAnsi="Arial" w:cs="Arial"/>
          <w:sz w:val="22"/>
          <w:szCs w:val="22"/>
        </w:rPr>
        <w:tab/>
      </w:r>
      <w:r w:rsidRPr="00B67934">
        <w:rPr>
          <w:rFonts w:ascii="Arial" w:hAnsi="Arial" w:cs="Arial"/>
          <w:sz w:val="22"/>
          <w:szCs w:val="22"/>
        </w:rPr>
        <w:tab/>
      </w:r>
      <w:r w:rsidRPr="00B67934">
        <w:rPr>
          <w:rFonts w:ascii="Arial" w:hAnsi="Arial" w:cs="Arial"/>
          <w:sz w:val="22"/>
          <w:szCs w:val="22"/>
        </w:rPr>
        <w:tab/>
        <w:t>________________________________________</w:t>
      </w:r>
    </w:p>
    <w:p w:rsidR="00803282" w:rsidRPr="00B67934" w:rsidRDefault="00803282" w:rsidP="00803282">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B67934">
        <w:rPr>
          <w:rFonts w:ascii="Arial" w:hAnsi="Arial" w:cs="Arial"/>
          <w:sz w:val="22"/>
          <w:szCs w:val="22"/>
        </w:rPr>
        <w:t xml:space="preserve">  </w:t>
      </w:r>
      <w:proofErr w:type="spellStart"/>
      <w:r>
        <w:rPr>
          <w:rFonts w:ascii="Arial" w:hAnsi="Arial" w:cs="Arial"/>
          <w:sz w:val="22"/>
          <w:szCs w:val="22"/>
        </w:rPr>
        <w:t>M.P</w:t>
      </w:r>
      <w:proofErr w:type="spellEnd"/>
      <w:r>
        <w:rPr>
          <w:rFonts w:ascii="Arial" w:hAnsi="Arial" w:cs="Arial"/>
          <w:sz w:val="22"/>
          <w:szCs w:val="22"/>
        </w:rPr>
        <w:t>.</w:t>
      </w:r>
      <w:r w:rsidRPr="00B67934">
        <w:rPr>
          <w:rFonts w:ascii="Arial" w:hAnsi="Arial" w:cs="Arial"/>
          <w:sz w:val="22"/>
          <w:szCs w:val="22"/>
        </w:rPr>
        <w:t xml:space="preserve"> </w:t>
      </w:r>
      <w:r>
        <w:rPr>
          <w:rFonts w:ascii="Arial" w:hAnsi="Arial" w:cs="Arial"/>
          <w:sz w:val="22"/>
          <w:szCs w:val="22"/>
        </w:rPr>
        <w:t xml:space="preserve">    </w:t>
      </w:r>
      <w:r w:rsidRPr="00B67934">
        <w:rPr>
          <w:rFonts w:ascii="Arial" w:hAnsi="Arial" w:cs="Arial"/>
          <w:sz w:val="22"/>
          <w:szCs w:val="22"/>
        </w:rPr>
        <w:tab/>
      </w:r>
      <w:r w:rsidRPr="00B67934">
        <w:rPr>
          <w:rFonts w:ascii="Arial" w:hAnsi="Arial" w:cs="Arial"/>
          <w:sz w:val="22"/>
          <w:szCs w:val="22"/>
        </w:rPr>
        <w:tab/>
        <w:t xml:space="preserve">                     (potpis)</w:t>
      </w:r>
    </w:p>
    <w:p w:rsidR="00AA2C28" w:rsidRPr="00B67934" w:rsidRDefault="00AA2C28" w:rsidP="00AA2C28">
      <w:pPr>
        <w:pStyle w:val="Bezproreda"/>
        <w:rPr>
          <w:rFonts w:ascii="Arial" w:hAnsi="Arial" w:cs="Arial"/>
          <w:lang w:eastAsia="hr-HR"/>
        </w:rPr>
      </w:pPr>
    </w:p>
    <w:p w:rsidR="00AA2C28" w:rsidRPr="00B67934" w:rsidRDefault="00AA2C28" w:rsidP="00AA2C28">
      <w:pPr>
        <w:pStyle w:val="Bezproreda"/>
        <w:rPr>
          <w:rFonts w:ascii="Arial" w:hAnsi="Arial" w:cs="Arial"/>
        </w:rPr>
      </w:pPr>
    </w:p>
    <w:p w:rsidR="004E4F7E" w:rsidRPr="00B67934" w:rsidRDefault="00AA2C28" w:rsidP="004E4F7E">
      <w:pPr>
        <w:pStyle w:val="Bezproreda"/>
        <w:rPr>
          <w:rFonts w:ascii="Arial" w:hAnsi="Arial" w:cs="Arial"/>
        </w:rPr>
      </w:pPr>
      <w:r w:rsidRPr="00B67934">
        <w:rPr>
          <w:rFonts w:ascii="Arial" w:hAnsi="Arial" w:cs="Arial"/>
        </w:rPr>
        <w:t>U _____________, ________ 2016.</w:t>
      </w:r>
    </w:p>
    <w:p w:rsidR="004E4F7E" w:rsidRPr="00B67934" w:rsidRDefault="004E4F7E" w:rsidP="004E4F7E">
      <w:pPr>
        <w:pStyle w:val="Bezproreda"/>
        <w:tabs>
          <w:tab w:val="left" w:pos="3495"/>
        </w:tabs>
        <w:rPr>
          <w:rFonts w:ascii="Arial" w:hAnsi="Arial" w:cs="Arial"/>
        </w:rPr>
      </w:pPr>
      <w:r w:rsidRPr="00B67934">
        <w:rPr>
          <w:rFonts w:ascii="Arial" w:hAnsi="Arial" w:cs="Arial"/>
        </w:rPr>
        <w:tab/>
      </w:r>
    </w:p>
    <w:p w:rsidR="004E4F7E" w:rsidRPr="00B67934" w:rsidRDefault="004E4F7E" w:rsidP="004E4F7E">
      <w:pPr>
        <w:pStyle w:val="Bezproreda"/>
        <w:rPr>
          <w:rFonts w:ascii="Arial" w:hAnsi="Arial" w:cs="Arial"/>
        </w:rPr>
      </w:pPr>
    </w:p>
    <w:p w:rsidR="0053588C" w:rsidRPr="00B67934" w:rsidRDefault="00AA2C28" w:rsidP="004E4F7E">
      <w:pPr>
        <w:pStyle w:val="Bezproreda"/>
        <w:rPr>
          <w:rFonts w:ascii="Arial" w:hAnsi="Arial" w:cs="Arial"/>
        </w:rPr>
      </w:pPr>
      <w:r w:rsidRPr="00B67934">
        <w:rPr>
          <w:rFonts w:ascii="Arial" w:hAnsi="Arial" w:cs="Arial"/>
          <w:i/>
        </w:rPr>
        <w:t>Napomena: U slučaju većeg broja članova zajednice ponuditelja, potrebno je upisati podatke o svim članovima zajednice ponuditelja (po</w:t>
      </w:r>
      <w:r w:rsidR="004E4F7E" w:rsidRPr="00B67934">
        <w:rPr>
          <w:rFonts w:ascii="Arial" w:hAnsi="Arial" w:cs="Arial"/>
          <w:i/>
        </w:rPr>
        <w:t xml:space="preserve"> potrebi upisati dodatne retke)</w:t>
      </w:r>
    </w:p>
    <w:sectPr w:rsidR="0053588C" w:rsidRPr="00B67934" w:rsidSect="004C59C0">
      <w:headerReference w:type="default" r:id="rId20"/>
      <w:footerReference w:type="default" r:id="rId21"/>
      <w:pgSz w:w="11907" w:h="16839" w:code="9"/>
      <w:pgMar w:top="1417" w:right="1417" w:bottom="993" w:left="1417"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E7A" w:rsidRDefault="00393E7A" w:rsidP="00A8795F">
      <w:r>
        <w:separator/>
      </w:r>
    </w:p>
  </w:endnote>
  <w:endnote w:type="continuationSeparator" w:id="0">
    <w:p w:rsidR="00393E7A" w:rsidRDefault="00393E7A" w:rsidP="00A87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Swis721 BT">
    <w:altName w:val="Arial"/>
    <w:charset w:val="00"/>
    <w:family w:val="swiss"/>
    <w:pitch w:val="variable"/>
    <w:sig w:usb0="00000087" w:usb1="00000000" w:usb2="00000000" w:usb3="00000000" w:csb0="0000001B"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E7A" w:rsidRDefault="00393E7A" w:rsidP="00A8795F">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393E7A" w:rsidRDefault="00393E7A" w:rsidP="00A8795F">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E7A" w:rsidRDefault="00393E7A">
    <w:pPr>
      <w:pStyle w:val="Podnoje"/>
      <w:pBdr>
        <w:top w:val="thinThickSmallGap" w:sz="24" w:space="1" w:color="622423" w:themeColor="accent2" w:themeShade="7F"/>
      </w:pBdr>
      <w:rPr>
        <w:rFonts w:asciiTheme="majorHAnsi" w:hAnsiTheme="majorHAnsi"/>
      </w:rPr>
    </w:pPr>
    <w:r>
      <w:rPr>
        <w:rFonts w:asciiTheme="majorHAnsi" w:hAnsiTheme="majorHAnsi"/>
      </w:rPr>
      <w:t>Fond za zaštitu okoliša i energetsku učinkovitost</w:t>
    </w:r>
    <w:r>
      <w:rPr>
        <w:rFonts w:asciiTheme="majorHAnsi" w:hAnsiTheme="majorHAnsi"/>
      </w:rPr>
      <w:ptab w:relativeTo="margin" w:alignment="right" w:leader="none"/>
    </w:r>
    <w:r>
      <w:rPr>
        <w:rFonts w:asciiTheme="majorHAnsi" w:hAnsiTheme="majorHAnsi"/>
      </w:rPr>
      <w:t xml:space="preserve">Stranica </w:t>
    </w:r>
    <w:r>
      <w:fldChar w:fldCharType="begin"/>
    </w:r>
    <w:r>
      <w:instrText xml:space="preserve"> PAGE   \* MERGEFORMAT </w:instrText>
    </w:r>
    <w:r>
      <w:fldChar w:fldCharType="separate"/>
    </w:r>
    <w:r w:rsidR="00B243B8" w:rsidRPr="00B243B8">
      <w:rPr>
        <w:rFonts w:asciiTheme="majorHAnsi" w:hAnsiTheme="majorHAnsi"/>
        <w:noProof/>
      </w:rPr>
      <w:t>18</w:t>
    </w:r>
    <w:r>
      <w:rPr>
        <w:rFonts w:asciiTheme="majorHAnsi" w:hAnsiTheme="majorHAnsi"/>
        <w:noProof/>
      </w:rPr>
      <w:fldChar w:fldCharType="end"/>
    </w:r>
  </w:p>
  <w:p w:rsidR="00393E7A" w:rsidRDefault="00393E7A" w:rsidP="00A8795F">
    <w:pPr>
      <w:pStyle w:val="Podnoj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E7A" w:rsidRPr="004E4F7E" w:rsidRDefault="00393E7A" w:rsidP="004E4F7E">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E7A" w:rsidRDefault="00393E7A" w:rsidP="00A8795F">
      <w:r>
        <w:separator/>
      </w:r>
    </w:p>
  </w:footnote>
  <w:footnote w:type="continuationSeparator" w:id="0">
    <w:p w:rsidR="00393E7A" w:rsidRDefault="00393E7A" w:rsidP="00A879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Reetkatablice"/>
      <w:tblW w:w="0" w:type="auto"/>
      <w:tblLook w:val="04A0" w:firstRow="1" w:lastRow="0" w:firstColumn="1" w:lastColumn="0" w:noHBand="0" w:noVBand="1"/>
    </w:tblPr>
    <w:tblGrid>
      <w:gridCol w:w="1160"/>
      <w:gridCol w:w="8129"/>
    </w:tblGrid>
    <w:tr w:rsidR="00393E7A" w:rsidTr="006413E5">
      <w:tc>
        <w:tcPr>
          <w:tcW w:w="1160" w:type="dxa"/>
          <w:vMerge w:val="restart"/>
          <w:shd w:val="clear" w:color="auto" w:fill="FFFFFF" w:themeFill="background1"/>
        </w:tcPr>
        <w:p w:rsidR="00393E7A" w:rsidRDefault="00393E7A" w:rsidP="00EF7405">
          <w:pPr>
            <w:pStyle w:val="Zaglavlje"/>
          </w:pPr>
          <w:r w:rsidRPr="002233D5">
            <w:rPr>
              <w:noProof/>
            </w:rPr>
            <w:drawing>
              <wp:inline distT="0" distB="0" distL="0" distR="0" wp14:anchorId="7FE3F1DA" wp14:editId="66C23ED7">
                <wp:extent cx="580390" cy="604520"/>
                <wp:effectExtent l="19050" t="0" r="0" b="0"/>
                <wp:docPr id="9" name="Slika 1" descr="znak_F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_Fond"/>
                        <pic:cNvPicPr>
                          <a:picLocks noChangeAspect="1" noChangeArrowheads="1"/>
                        </pic:cNvPicPr>
                      </pic:nvPicPr>
                      <pic:blipFill>
                        <a:blip r:embed="rId1"/>
                        <a:srcRect/>
                        <a:stretch>
                          <a:fillRect/>
                        </a:stretch>
                      </pic:blipFill>
                      <pic:spPr bwMode="auto">
                        <a:xfrm>
                          <a:off x="0" y="0"/>
                          <a:ext cx="580390" cy="604520"/>
                        </a:xfrm>
                        <a:prstGeom prst="rect">
                          <a:avLst/>
                        </a:prstGeom>
                        <a:noFill/>
                        <a:ln w="9525">
                          <a:noFill/>
                          <a:miter lim="800000"/>
                          <a:headEnd/>
                          <a:tailEnd/>
                        </a:ln>
                      </pic:spPr>
                    </pic:pic>
                  </a:graphicData>
                </a:graphic>
              </wp:inline>
            </w:drawing>
          </w:r>
        </w:p>
      </w:tc>
      <w:tc>
        <w:tcPr>
          <w:tcW w:w="8259" w:type="dxa"/>
          <w:shd w:val="clear" w:color="auto" w:fill="D6E3BC" w:themeFill="accent3" w:themeFillTint="66"/>
        </w:tcPr>
        <w:p w:rsidR="00393E7A" w:rsidRPr="00BA54E6" w:rsidRDefault="00393E7A" w:rsidP="006413E5">
          <w:pPr>
            <w:pStyle w:val="Zaglavlje"/>
            <w:jc w:val="center"/>
            <w:rPr>
              <w:rFonts w:ascii="Arial" w:hAnsi="Arial" w:cs="Arial"/>
              <w:sz w:val="24"/>
              <w:szCs w:val="24"/>
            </w:rPr>
          </w:pPr>
          <w:r w:rsidRPr="00BA54E6">
            <w:rPr>
              <w:rFonts w:ascii="Arial" w:hAnsi="Arial" w:cs="Arial"/>
              <w:sz w:val="24"/>
              <w:szCs w:val="24"/>
            </w:rPr>
            <w:t>FOND ZA ZAŠTITU OKOLIŠA I ENERGETSKU UČINKOVITOST</w:t>
          </w:r>
        </w:p>
      </w:tc>
    </w:tr>
    <w:tr w:rsidR="00393E7A" w:rsidTr="006413E5">
      <w:tc>
        <w:tcPr>
          <w:tcW w:w="1160" w:type="dxa"/>
          <w:vMerge/>
          <w:shd w:val="clear" w:color="auto" w:fill="FFFFFF" w:themeFill="background1"/>
        </w:tcPr>
        <w:p w:rsidR="00393E7A" w:rsidRDefault="00393E7A" w:rsidP="00EF7405">
          <w:pPr>
            <w:pStyle w:val="Zaglavlje"/>
          </w:pPr>
        </w:p>
      </w:tc>
      <w:tc>
        <w:tcPr>
          <w:tcW w:w="8259" w:type="dxa"/>
          <w:shd w:val="clear" w:color="auto" w:fill="B8CCE4" w:themeFill="accent1" w:themeFillTint="66"/>
        </w:tcPr>
        <w:p w:rsidR="00393E7A" w:rsidRPr="00BA54E6" w:rsidRDefault="00393E7A" w:rsidP="002233D5">
          <w:pPr>
            <w:pStyle w:val="Zaglavlje"/>
            <w:jc w:val="center"/>
            <w:rPr>
              <w:rFonts w:ascii="Arial" w:hAnsi="Arial" w:cs="Arial"/>
              <w:sz w:val="24"/>
              <w:szCs w:val="24"/>
            </w:rPr>
          </w:pPr>
          <w:r w:rsidRPr="00BA54E6">
            <w:rPr>
              <w:rFonts w:ascii="Arial" w:hAnsi="Arial" w:cs="Arial"/>
              <w:sz w:val="24"/>
              <w:szCs w:val="24"/>
            </w:rPr>
            <w:t>DOKUMENTACIJA ZA NADMETANJE</w:t>
          </w:r>
        </w:p>
      </w:tc>
    </w:tr>
    <w:tr w:rsidR="00393E7A" w:rsidTr="001D36EB">
      <w:tc>
        <w:tcPr>
          <w:tcW w:w="1160" w:type="dxa"/>
          <w:vMerge/>
          <w:shd w:val="clear" w:color="auto" w:fill="FFFFFF" w:themeFill="background1"/>
        </w:tcPr>
        <w:p w:rsidR="00393E7A" w:rsidRDefault="00393E7A" w:rsidP="00EF7405">
          <w:pPr>
            <w:pStyle w:val="Zaglavlje"/>
          </w:pPr>
        </w:p>
      </w:tc>
      <w:tc>
        <w:tcPr>
          <w:tcW w:w="8259" w:type="dxa"/>
          <w:shd w:val="clear" w:color="auto" w:fill="DDD9C3" w:themeFill="background2" w:themeFillShade="E6"/>
          <w:vAlign w:val="center"/>
        </w:tcPr>
        <w:p w:rsidR="00393E7A" w:rsidRPr="00BA54E6" w:rsidRDefault="00393E7A" w:rsidP="001D36EB">
          <w:pPr>
            <w:pStyle w:val="Zaglavlje"/>
            <w:jc w:val="center"/>
            <w:rPr>
              <w:rFonts w:ascii="Arial" w:hAnsi="Arial" w:cs="Arial"/>
              <w:sz w:val="24"/>
              <w:szCs w:val="24"/>
            </w:rPr>
          </w:pPr>
          <w:r w:rsidRPr="00BA54E6">
            <w:rPr>
              <w:rFonts w:ascii="Arial" w:hAnsi="Arial" w:cs="Arial"/>
              <w:sz w:val="24"/>
              <w:szCs w:val="24"/>
            </w:rPr>
            <w:t>Evidencijski  broj nabave E-</w:t>
          </w:r>
          <w:r>
            <w:rPr>
              <w:rFonts w:ascii="Arial" w:hAnsi="Arial" w:cs="Arial"/>
              <w:sz w:val="24"/>
              <w:szCs w:val="24"/>
            </w:rPr>
            <w:t>MV-30</w:t>
          </w:r>
          <w:r w:rsidRPr="00BA54E6">
            <w:rPr>
              <w:rFonts w:ascii="Arial" w:hAnsi="Arial" w:cs="Arial"/>
              <w:sz w:val="24"/>
              <w:szCs w:val="24"/>
            </w:rPr>
            <w:t>/201</w:t>
          </w:r>
          <w:r>
            <w:rPr>
              <w:rFonts w:ascii="Arial" w:hAnsi="Arial" w:cs="Arial"/>
              <w:sz w:val="24"/>
              <w:szCs w:val="24"/>
            </w:rPr>
            <w:t>6/R2</w:t>
          </w:r>
        </w:p>
      </w:tc>
    </w:tr>
  </w:tbl>
  <w:p w:rsidR="00393E7A" w:rsidRDefault="00393E7A" w:rsidP="00EF7405">
    <w:pPr>
      <w:pStyle w:val="Zaglavlje"/>
    </w:pPr>
  </w:p>
  <w:p w:rsidR="00393E7A" w:rsidRPr="00EF7405" w:rsidRDefault="00393E7A" w:rsidP="00EF7405">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E7A" w:rsidRDefault="00393E7A">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lvlText w:val="%1."/>
      <w:lvlJc w:val="left"/>
      <w:pPr>
        <w:tabs>
          <w:tab w:val="num" w:pos="1440"/>
        </w:tabs>
        <w:ind w:left="1440" w:hanging="360"/>
      </w:pPr>
    </w:lvl>
  </w:abstractNum>
  <w:abstractNum w:abstractNumId="1">
    <w:nsid w:val="00766EF7"/>
    <w:multiLevelType w:val="hybridMultilevel"/>
    <w:tmpl w:val="13A62728"/>
    <w:lvl w:ilvl="0" w:tplc="77207F1C">
      <w:start w:val="1"/>
      <w:numFmt w:val="lowerLetter"/>
      <w:lvlText w:val="%1)"/>
      <w:lvlJc w:val="left"/>
      <w:pPr>
        <w:ind w:left="1430" w:hanging="360"/>
      </w:pPr>
      <w:rPr>
        <w:b w:val="0"/>
      </w:rPr>
    </w:lvl>
    <w:lvl w:ilvl="1" w:tplc="041A0019" w:tentative="1">
      <w:start w:val="1"/>
      <w:numFmt w:val="lowerLetter"/>
      <w:lvlText w:val="%2."/>
      <w:lvlJc w:val="left"/>
      <w:pPr>
        <w:ind w:left="2150" w:hanging="360"/>
      </w:pPr>
    </w:lvl>
    <w:lvl w:ilvl="2" w:tplc="041A001B" w:tentative="1">
      <w:start w:val="1"/>
      <w:numFmt w:val="lowerRoman"/>
      <w:lvlText w:val="%3."/>
      <w:lvlJc w:val="right"/>
      <w:pPr>
        <w:ind w:left="2870" w:hanging="180"/>
      </w:pPr>
    </w:lvl>
    <w:lvl w:ilvl="3" w:tplc="041A000F" w:tentative="1">
      <w:start w:val="1"/>
      <w:numFmt w:val="decimal"/>
      <w:lvlText w:val="%4."/>
      <w:lvlJc w:val="left"/>
      <w:pPr>
        <w:ind w:left="3590" w:hanging="360"/>
      </w:pPr>
    </w:lvl>
    <w:lvl w:ilvl="4" w:tplc="041A0019" w:tentative="1">
      <w:start w:val="1"/>
      <w:numFmt w:val="lowerLetter"/>
      <w:lvlText w:val="%5."/>
      <w:lvlJc w:val="left"/>
      <w:pPr>
        <w:ind w:left="4310" w:hanging="360"/>
      </w:pPr>
    </w:lvl>
    <w:lvl w:ilvl="5" w:tplc="041A001B" w:tentative="1">
      <w:start w:val="1"/>
      <w:numFmt w:val="lowerRoman"/>
      <w:lvlText w:val="%6."/>
      <w:lvlJc w:val="right"/>
      <w:pPr>
        <w:ind w:left="5030" w:hanging="180"/>
      </w:pPr>
    </w:lvl>
    <w:lvl w:ilvl="6" w:tplc="041A000F" w:tentative="1">
      <w:start w:val="1"/>
      <w:numFmt w:val="decimal"/>
      <w:lvlText w:val="%7."/>
      <w:lvlJc w:val="left"/>
      <w:pPr>
        <w:ind w:left="5750" w:hanging="360"/>
      </w:pPr>
    </w:lvl>
    <w:lvl w:ilvl="7" w:tplc="041A0019" w:tentative="1">
      <w:start w:val="1"/>
      <w:numFmt w:val="lowerLetter"/>
      <w:lvlText w:val="%8."/>
      <w:lvlJc w:val="left"/>
      <w:pPr>
        <w:ind w:left="6470" w:hanging="360"/>
      </w:pPr>
    </w:lvl>
    <w:lvl w:ilvl="8" w:tplc="041A001B" w:tentative="1">
      <w:start w:val="1"/>
      <w:numFmt w:val="lowerRoman"/>
      <w:lvlText w:val="%9."/>
      <w:lvlJc w:val="right"/>
      <w:pPr>
        <w:ind w:left="7190" w:hanging="180"/>
      </w:pPr>
    </w:lvl>
  </w:abstractNum>
  <w:abstractNum w:abstractNumId="2">
    <w:nsid w:val="03AB61A1"/>
    <w:multiLevelType w:val="hybridMultilevel"/>
    <w:tmpl w:val="68864598"/>
    <w:lvl w:ilvl="0" w:tplc="74681FD8">
      <w:start w:val="1"/>
      <w:numFmt w:val="decimal"/>
      <w:pStyle w:val="2012TEXTObveznirazloziisklj"/>
      <w:lvlText w:val="%1."/>
      <w:lvlJc w:val="left"/>
      <w:pPr>
        <w:ind w:left="1174" w:hanging="360"/>
      </w:pPr>
      <w:rPr>
        <w:rFonts w:ascii="Cambria" w:hAnsi="Cambria" w:hint="default"/>
        <w:b/>
        <w:i w:val="0"/>
        <w:sz w:val="20"/>
      </w:rPr>
    </w:lvl>
    <w:lvl w:ilvl="1" w:tplc="041A0019" w:tentative="1">
      <w:start w:val="1"/>
      <w:numFmt w:val="lowerLetter"/>
      <w:lvlText w:val="%2."/>
      <w:lvlJc w:val="left"/>
      <w:pPr>
        <w:ind w:left="1894" w:hanging="360"/>
      </w:pPr>
    </w:lvl>
    <w:lvl w:ilvl="2" w:tplc="041A001B" w:tentative="1">
      <w:start w:val="1"/>
      <w:numFmt w:val="lowerRoman"/>
      <w:lvlText w:val="%3."/>
      <w:lvlJc w:val="right"/>
      <w:pPr>
        <w:ind w:left="2614" w:hanging="180"/>
      </w:pPr>
    </w:lvl>
    <w:lvl w:ilvl="3" w:tplc="041A000F" w:tentative="1">
      <w:start w:val="1"/>
      <w:numFmt w:val="decimal"/>
      <w:lvlText w:val="%4."/>
      <w:lvlJc w:val="left"/>
      <w:pPr>
        <w:ind w:left="3334" w:hanging="360"/>
      </w:pPr>
    </w:lvl>
    <w:lvl w:ilvl="4" w:tplc="041A0019" w:tentative="1">
      <w:start w:val="1"/>
      <w:numFmt w:val="lowerLetter"/>
      <w:lvlText w:val="%5."/>
      <w:lvlJc w:val="left"/>
      <w:pPr>
        <w:ind w:left="4054" w:hanging="360"/>
      </w:pPr>
    </w:lvl>
    <w:lvl w:ilvl="5" w:tplc="041A001B" w:tentative="1">
      <w:start w:val="1"/>
      <w:numFmt w:val="lowerRoman"/>
      <w:lvlText w:val="%6."/>
      <w:lvlJc w:val="right"/>
      <w:pPr>
        <w:ind w:left="4774" w:hanging="180"/>
      </w:pPr>
    </w:lvl>
    <w:lvl w:ilvl="6" w:tplc="041A000F" w:tentative="1">
      <w:start w:val="1"/>
      <w:numFmt w:val="decimal"/>
      <w:lvlText w:val="%7."/>
      <w:lvlJc w:val="left"/>
      <w:pPr>
        <w:ind w:left="5494" w:hanging="360"/>
      </w:pPr>
    </w:lvl>
    <w:lvl w:ilvl="7" w:tplc="041A0019" w:tentative="1">
      <w:start w:val="1"/>
      <w:numFmt w:val="lowerLetter"/>
      <w:lvlText w:val="%8."/>
      <w:lvlJc w:val="left"/>
      <w:pPr>
        <w:ind w:left="6214" w:hanging="360"/>
      </w:pPr>
    </w:lvl>
    <w:lvl w:ilvl="8" w:tplc="041A001B" w:tentative="1">
      <w:start w:val="1"/>
      <w:numFmt w:val="lowerRoman"/>
      <w:lvlText w:val="%9."/>
      <w:lvlJc w:val="right"/>
      <w:pPr>
        <w:ind w:left="6934" w:hanging="180"/>
      </w:pPr>
    </w:lvl>
  </w:abstractNum>
  <w:abstractNum w:abstractNumId="3">
    <w:nsid w:val="058A1C09"/>
    <w:multiLevelType w:val="hybridMultilevel"/>
    <w:tmpl w:val="957AF27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71A174D"/>
    <w:multiLevelType w:val="hybridMultilevel"/>
    <w:tmpl w:val="D77A1CA6"/>
    <w:lvl w:ilvl="0" w:tplc="041A0003">
      <w:start w:val="1"/>
      <w:numFmt w:val="bullet"/>
      <w:lvlText w:val="o"/>
      <w:lvlJc w:val="left"/>
      <w:pPr>
        <w:ind w:left="1854" w:hanging="360"/>
      </w:pPr>
      <w:rPr>
        <w:rFonts w:ascii="Courier New" w:hAnsi="Courier New" w:cs="Courier New" w:hint="default"/>
      </w:rPr>
    </w:lvl>
    <w:lvl w:ilvl="1" w:tplc="041A0003" w:tentative="1">
      <w:start w:val="1"/>
      <w:numFmt w:val="bullet"/>
      <w:lvlText w:val="o"/>
      <w:lvlJc w:val="left"/>
      <w:pPr>
        <w:ind w:left="2574" w:hanging="360"/>
      </w:pPr>
      <w:rPr>
        <w:rFonts w:ascii="Courier New" w:hAnsi="Courier New" w:cs="Courier New" w:hint="default"/>
      </w:rPr>
    </w:lvl>
    <w:lvl w:ilvl="2" w:tplc="041A0005" w:tentative="1">
      <w:start w:val="1"/>
      <w:numFmt w:val="bullet"/>
      <w:lvlText w:val=""/>
      <w:lvlJc w:val="left"/>
      <w:pPr>
        <w:ind w:left="3294" w:hanging="360"/>
      </w:pPr>
      <w:rPr>
        <w:rFonts w:ascii="Wingdings" w:hAnsi="Wingdings" w:hint="default"/>
      </w:rPr>
    </w:lvl>
    <w:lvl w:ilvl="3" w:tplc="041A0001" w:tentative="1">
      <w:start w:val="1"/>
      <w:numFmt w:val="bullet"/>
      <w:lvlText w:val=""/>
      <w:lvlJc w:val="left"/>
      <w:pPr>
        <w:ind w:left="4014" w:hanging="360"/>
      </w:pPr>
      <w:rPr>
        <w:rFonts w:ascii="Symbol" w:hAnsi="Symbol" w:hint="default"/>
      </w:rPr>
    </w:lvl>
    <w:lvl w:ilvl="4" w:tplc="041A0003" w:tentative="1">
      <w:start w:val="1"/>
      <w:numFmt w:val="bullet"/>
      <w:lvlText w:val="o"/>
      <w:lvlJc w:val="left"/>
      <w:pPr>
        <w:ind w:left="4734" w:hanging="360"/>
      </w:pPr>
      <w:rPr>
        <w:rFonts w:ascii="Courier New" w:hAnsi="Courier New" w:cs="Courier New" w:hint="default"/>
      </w:rPr>
    </w:lvl>
    <w:lvl w:ilvl="5" w:tplc="041A0005" w:tentative="1">
      <w:start w:val="1"/>
      <w:numFmt w:val="bullet"/>
      <w:lvlText w:val=""/>
      <w:lvlJc w:val="left"/>
      <w:pPr>
        <w:ind w:left="5454" w:hanging="360"/>
      </w:pPr>
      <w:rPr>
        <w:rFonts w:ascii="Wingdings" w:hAnsi="Wingdings" w:hint="default"/>
      </w:rPr>
    </w:lvl>
    <w:lvl w:ilvl="6" w:tplc="041A0001" w:tentative="1">
      <w:start w:val="1"/>
      <w:numFmt w:val="bullet"/>
      <w:lvlText w:val=""/>
      <w:lvlJc w:val="left"/>
      <w:pPr>
        <w:ind w:left="6174" w:hanging="360"/>
      </w:pPr>
      <w:rPr>
        <w:rFonts w:ascii="Symbol" w:hAnsi="Symbol" w:hint="default"/>
      </w:rPr>
    </w:lvl>
    <w:lvl w:ilvl="7" w:tplc="041A0003" w:tentative="1">
      <w:start w:val="1"/>
      <w:numFmt w:val="bullet"/>
      <w:lvlText w:val="o"/>
      <w:lvlJc w:val="left"/>
      <w:pPr>
        <w:ind w:left="6894" w:hanging="360"/>
      </w:pPr>
      <w:rPr>
        <w:rFonts w:ascii="Courier New" w:hAnsi="Courier New" w:cs="Courier New" w:hint="default"/>
      </w:rPr>
    </w:lvl>
    <w:lvl w:ilvl="8" w:tplc="041A0005" w:tentative="1">
      <w:start w:val="1"/>
      <w:numFmt w:val="bullet"/>
      <w:lvlText w:val=""/>
      <w:lvlJc w:val="left"/>
      <w:pPr>
        <w:ind w:left="7614" w:hanging="360"/>
      </w:pPr>
      <w:rPr>
        <w:rFonts w:ascii="Wingdings" w:hAnsi="Wingdings" w:hint="default"/>
      </w:rPr>
    </w:lvl>
  </w:abstractNum>
  <w:abstractNum w:abstractNumId="5">
    <w:nsid w:val="15807CD3"/>
    <w:multiLevelType w:val="hybridMultilevel"/>
    <w:tmpl w:val="88A220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97E1CC3"/>
    <w:multiLevelType w:val="hybridMultilevel"/>
    <w:tmpl w:val="58F883E4"/>
    <w:lvl w:ilvl="0" w:tplc="041A0003">
      <w:start w:val="1"/>
      <w:numFmt w:val="bullet"/>
      <w:lvlText w:val="o"/>
      <w:lvlJc w:val="left"/>
      <w:pPr>
        <w:ind w:left="2138" w:hanging="360"/>
      </w:pPr>
      <w:rPr>
        <w:rFonts w:ascii="Courier New" w:hAnsi="Courier New" w:cs="Courier New" w:hint="default"/>
      </w:rPr>
    </w:lvl>
    <w:lvl w:ilvl="1" w:tplc="041A0003" w:tentative="1">
      <w:start w:val="1"/>
      <w:numFmt w:val="bullet"/>
      <w:lvlText w:val="o"/>
      <w:lvlJc w:val="left"/>
      <w:pPr>
        <w:ind w:left="2858" w:hanging="360"/>
      </w:pPr>
      <w:rPr>
        <w:rFonts w:ascii="Courier New" w:hAnsi="Courier New" w:cs="Courier New" w:hint="default"/>
      </w:rPr>
    </w:lvl>
    <w:lvl w:ilvl="2" w:tplc="041A0005" w:tentative="1">
      <w:start w:val="1"/>
      <w:numFmt w:val="bullet"/>
      <w:lvlText w:val=""/>
      <w:lvlJc w:val="left"/>
      <w:pPr>
        <w:ind w:left="3578" w:hanging="360"/>
      </w:pPr>
      <w:rPr>
        <w:rFonts w:ascii="Wingdings" w:hAnsi="Wingdings" w:hint="default"/>
      </w:rPr>
    </w:lvl>
    <w:lvl w:ilvl="3" w:tplc="041A0001" w:tentative="1">
      <w:start w:val="1"/>
      <w:numFmt w:val="bullet"/>
      <w:lvlText w:val=""/>
      <w:lvlJc w:val="left"/>
      <w:pPr>
        <w:ind w:left="4298" w:hanging="360"/>
      </w:pPr>
      <w:rPr>
        <w:rFonts w:ascii="Symbol" w:hAnsi="Symbol" w:hint="default"/>
      </w:rPr>
    </w:lvl>
    <w:lvl w:ilvl="4" w:tplc="041A0003" w:tentative="1">
      <w:start w:val="1"/>
      <w:numFmt w:val="bullet"/>
      <w:lvlText w:val="o"/>
      <w:lvlJc w:val="left"/>
      <w:pPr>
        <w:ind w:left="5018" w:hanging="360"/>
      </w:pPr>
      <w:rPr>
        <w:rFonts w:ascii="Courier New" w:hAnsi="Courier New" w:cs="Courier New" w:hint="default"/>
      </w:rPr>
    </w:lvl>
    <w:lvl w:ilvl="5" w:tplc="041A0005" w:tentative="1">
      <w:start w:val="1"/>
      <w:numFmt w:val="bullet"/>
      <w:lvlText w:val=""/>
      <w:lvlJc w:val="left"/>
      <w:pPr>
        <w:ind w:left="5738" w:hanging="360"/>
      </w:pPr>
      <w:rPr>
        <w:rFonts w:ascii="Wingdings" w:hAnsi="Wingdings" w:hint="default"/>
      </w:rPr>
    </w:lvl>
    <w:lvl w:ilvl="6" w:tplc="041A0001" w:tentative="1">
      <w:start w:val="1"/>
      <w:numFmt w:val="bullet"/>
      <w:lvlText w:val=""/>
      <w:lvlJc w:val="left"/>
      <w:pPr>
        <w:ind w:left="6458" w:hanging="360"/>
      </w:pPr>
      <w:rPr>
        <w:rFonts w:ascii="Symbol" w:hAnsi="Symbol" w:hint="default"/>
      </w:rPr>
    </w:lvl>
    <w:lvl w:ilvl="7" w:tplc="041A0003" w:tentative="1">
      <w:start w:val="1"/>
      <w:numFmt w:val="bullet"/>
      <w:lvlText w:val="o"/>
      <w:lvlJc w:val="left"/>
      <w:pPr>
        <w:ind w:left="7178" w:hanging="360"/>
      </w:pPr>
      <w:rPr>
        <w:rFonts w:ascii="Courier New" w:hAnsi="Courier New" w:cs="Courier New" w:hint="default"/>
      </w:rPr>
    </w:lvl>
    <w:lvl w:ilvl="8" w:tplc="041A0005" w:tentative="1">
      <w:start w:val="1"/>
      <w:numFmt w:val="bullet"/>
      <w:lvlText w:val=""/>
      <w:lvlJc w:val="left"/>
      <w:pPr>
        <w:ind w:left="7898" w:hanging="360"/>
      </w:pPr>
      <w:rPr>
        <w:rFonts w:ascii="Wingdings" w:hAnsi="Wingdings" w:hint="default"/>
      </w:rPr>
    </w:lvl>
  </w:abstractNum>
  <w:abstractNum w:abstractNumId="7">
    <w:nsid w:val="1D893AA0"/>
    <w:multiLevelType w:val="hybridMultilevel"/>
    <w:tmpl w:val="ABF2E0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DE21DCB"/>
    <w:multiLevelType w:val="multilevel"/>
    <w:tmpl w:val="A2341FBC"/>
    <w:lvl w:ilvl="0">
      <w:start w:val="29"/>
      <w:numFmt w:val="decimal"/>
      <w:lvlText w:val="%1."/>
      <w:lvlJc w:val="left"/>
      <w:pPr>
        <w:ind w:left="720" w:hanging="360"/>
      </w:pPr>
      <w:rPr>
        <w:rFonts w:hint="default"/>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
    <w:nsid w:val="1F203AA4"/>
    <w:multiLevelType w:val="hybridMultilevel"/>
    <w:tmpl w:val="AAFCF920"/>
    <w:lvl w:ilvl="0" w:tplc="041A0001">
      <w:start w:val="1"/>
      <w:numFmt w:val="bullet"/>
      <w:lvlText w:val=""/>
      <w:lvlJc w:val="left"/>
      <w:pPr>
        <w:ind w:left="92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0">
    <w:nsid w:val="20D42C4C"/>
    <w:multiLevelType w:val="hybridMultilevel"/>
    <w:tmpl w:val="30A0B9D4"/>
    <w:lvl w:ilvl="0" w:tplc="8B48CEA8">
      <w:numFmt w:val="bullet"/>
      <w:lvlText w:val="-"/>
      <w:lvlJc w:val="left"/>
      <w:pPr>
        <w:ind w:left="1776" w:hanging="360"/>
      </w:pPr>
      <w:rPr>
        <w:rFonts w:ascii="Times New Roman" w:eastAsia="Times New Roman" w:hAnsi="Times New Roman" w:cs="Times New Roman"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1">
    <w:nsid w:val="29E44F79"/>
    <w:multiLevelType w:val="hybridMultilevel"/>
    <w:tmpl w:val="F008E9F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A1A5B96"/>
    <w:multiLevelType w:val="hybridMultilevel"/>
    <w:tmpl w:val="C07290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2A22055A"/>
    <w:multiLevelType w:val="hybridMultilevel"/>
    <w:tmpl w:val="D9204FB8"/>
    <w:lvl w:ilvl="0" w:tplc="041A0001">
      <w:start w:val="1"/>
      <w:numFmt w:val="bullet"/>
      <w:lvlText w:val=""/>
      <w:lvlJc w:val="left"/>
      <w:pPr>
        <w:ind w:left="1068" w:hanging="360"/>
      </w:pPr>
      <w:rPr>
        <w:rFonts w:ascii="Symbol" w:hAnsi="Symbol" w:hint="default"/>
      </w:rPr>
    </w:lvl>
    <w:lvl w:ilvl="1" w:tplc="041A0003">
      <w:start w:val="1"/>
      <w:numFmt w:val="bullet"/>
      <w:lvlText w:val="o"/>
      <w:lvlJc w:val="left"/>
      <w:pPr>
        <w:ind w:left="1428" w:hanging="360"/>
      </w:pPr>
      <w:rPr>
        <w:rFonts w:ascii="Courier New" w:hAnsi="Courier New" w:cs="Courier New" w:hint="default"/>
      </w:rPr>
    </w:lvl>
    <w:lvl w:ilvl="2" w:tplc="041A0005">
      <w:start w:val="1"/>
      <w:numFmt w:val="bullet"/>
      <w:lvlText w:val=""/>
      <w:lvlJc w:val="left"/>
      <w:pPr>
        <w:ind w:left="2148" w:hanging="360"/>
      </w:pPr>
      <w:rPr>
        <w:rFonts w:ascii="Wingdings" w:hAnsi="Wingdings" w:hint="default"/>
      </w:rPr>
    </w:lvl>
    <w:lvl w:ilvl="3" w:tplc="041A0001">
      <w:start w:val="1"/>
      <w:numFmt w:val="bullet"/>
      <w:lvlText w:val=""/>
      <w:lvlJc w:val="left"/>
      <w:pPr>
        <w:ind w:left="2868" w:hanging="360"/>
      </w:pPr>
      <w:rPr>
        <w:rFonts w:ascii="Symbol" w:hAnsi="Symbol" w:hint="default"/>
      </w:rPr>
    </w:lvl>
    <w:lvl w:ilvl="4" w:tplc="041A0003">
      <w:start w:val="1"/>
      <w:numFmt w:val="bullet"/>
      <w:lvlText w:val="o"/>
      <w:lvlJc w:val="left"/>
      <w:pPr>
        <w:ind w:left="3588" w:hanging="360"/>
      </w:pPr>
      <w:rPr>
        <w:rFonts w:ascii="Courier New" w:hAnsi="Courier New" w:cs="Courier New" w:hint="default"/>
      </w:rPr>
    </w:lvl>
    <w:lvl w:ilvl="5" w:tplc="041A0005">
      <w:start w:val="1"/>
      <w:numFmt w:val="bullet"/>
      <w:lvlText w:val=""/>
      <w:lvlJc w:val="left"/>
      <w:pPr>
        <w:ind w:left="4308" w:hanging="360"/>
      </w:pPr>
      <w:rPr>
        <w:rFonts w:ascii="Wingdings" w:hAnsi="Wingdings" w:hint="default"/>
      </w:rPr>
    </w:lvl>
    <w:lvl w:ilvl="6" w:tplc="041A0001">
      <w:start w:val="1"/>
      <w:numFmt w:val="bullet"/>
      <w:lvlText w:val=""/>
      <w:lvlJc w:val="left"/>
      <w:pPr>
        <w:ind w:left="5028" w:hanging="360"/>
      </w:pPr>
      <w:rPr>
        <w:rFonts w:ascii="Symbol" w:hAnsi="Symbol" w:hint="default"/>
      </w:rPr>
    </w:lvl>
    <w:lvl w:ilvl="7" w:tplc="041A0003">
      <w:start w:val="1"/>
      <w:numFmt w:val="bullet"/>
      <w:lvlText w:val="o"/>
      <w:lvlJc w:val="left"/>
      <w:pPr>
        <w:ind w:left="5748" w:hanging="360"/>
      </w:pPr>
      <w:rPr>
        <w:rFonts w:ascii="Courier New" w:hAnsi="Courier New" w:cs="Courier New" w:hint="default"/>
      </w:rPr>
    </w:lvl>
    <w:lvl w:ilvl="8" w:tplc="041A0005">
      <w:start w:val="1"/>
      <w:numFmt w:val="bullet"/>
      <w:lvlText w:val=""/>
      <w:lvlJc w:val="left"/>
      <w:pPr>
        <w:ind w:left="6468" w:hanging="360"/>
      </w:pPr>
      <w:rPr>
        <w:rFonts w:ascii="Wingdings" w:hAnsi="Wingdings" w:hint="default"/>
      </w:rPr>
    </w:lvl>
  </w:abstractNum>
  <w:abstractNum w:abstractNumId="14">
    <w:nsid w:val="2D4C6C7C"/>
    <w:multiLevelType w:val="multilevel"/>
    <w:tmpl w:val="7C6218CE"/>
    <w:lvl w:ilvl="0">
      <w:start w:val="1"/>
      <w:numFmt w:val="decimal"/>
      <w:lvlText w:val="%1."/>
      <w:lvlJc w:val="left"/>
      <w:pPr>
        <w:ind w:left="720" w:hanging="36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5">
    <w:nsid w:val="2F144CC3"/>
    <w:multiLevelType w:val="hybridMultilevel"/>
    <w:tmpl w:val="804E94D8"/>
    <w:lvl w:ilvl="0" w:tplc="9D204B42">
      <w:start w:val="1"/>
      <w:numFmt w:val="lowerLetter"/>
      <w:lvlText w:val="%1)"/>
      <w:lvlJc w:val="left"/>
      <w:pPr>
        <w:ind w:left="720" w:hanging="360"/>
      </w:pPr>
      <w:rPr>
        <w:b w:val="0"/>
      </w:rPr>
    </w:lvl>
    <w:lvl w:ilvl="1" w:tplc="A5B20AAC">
      <w:numFmt w:val="bullet"/>
      <w:lvlText w:val=""/>
      <w:lvlJc w:val="left"/>
      <w:pPr>
        <w:ind w:left="1785" w:hanging="705"/>
      </w:pPr>
      <w:rPr>
        <w:rFonts w:ascii="Symbol" w:eastAsia="Times New Roman" w:hAnsi="Symbo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318163B9"/>
    <w:multiLevelType w:val="hybridMultilevel"/>
    <w:tmpl w:val="E2FA27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37E51821"/>
    <w:multiLevelType w:val="hybridMultilevel"/>
    <w:tmpl w:val="A1025B78"/>
    <w:lvl w:ilvl="0" w:tplc="041A0017">
      <w:start w:val="1"/>
      <w:numFmt w:val="lowerLetter"/>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8">
    <w:nsid w:val="42E92BB9"/>
    <w:multiLevelType w:val="hybridMultilevel"/>
    <w:tmpl w:val="B42C962A"/>
    <w:lvl w:ilvl="0" w:tplc="8B48CEA8">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9">
    <w:nsid w:val="44E67BE3"/>
    <w:multiLevelType w:val="hybridMultilevel"/>
    <w:tmpl w:val="FE6063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4BC45199"/>
    <w:multiLevelType w:val="hybridMultilevel"/>
    <w:tmpl w:val="58505138"/>
    <w:lvl w:ilvl="0" w:tplc="4D4CB874">
      <w:start w:val="1"/>
      <w:numFmt w:val="bullet"/>
      <w:lvlText w:val="-"/>
      <w:lvlJc w:val="left"/>
      <w:pPr>
        <w:ind w:left="502"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4CE53F2C"/>
    <w:multiLevelType w:val="hybridMultilevel"/>
    <w:tmpl w:val="FFDE7E2C"/>
    <w:lvl w:ilvl="0" w:tplc="3BAA58C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50687C23"/>
    <w:multiLevelType w:val="multilevel"/>
    <w:tmpl w:val="1736D6B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5193325D"/>
    <w:multiLevelType w:val="multilevel"/>
    <w:tmpl w:val="D5B2BD42"/>
    <w:lvl w:ilvl="0">
      <w:start w:val="14"/>
      <w:numFmt w:val="decimal"/>
      <w:lvlText w:val="%1."/>
      <w:lvlJc w:val="left"/>
      <w:pPr>
        <w:ind w:left="660" w:hanging="660"/>
      </w:pPr>
      <w:rPr>
        <w:rFonts w:hint="default"/>
      </w:rPr>
    </w:lvl>
    <w:lvl w:ilvl="1">
      <w:start w:val="1"/>
      <w:numFmt w:val="decimal"/>
      <w:lvlText w:val="%1.%2."/>
      <w:lvlJc w:val="left"/>
      <w:pPr>
        <w:ind w:left="840" w:hanging="6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
    <w:nsid w:val="59F26D25"/>
    <w:multiLevelType w:val="multilevel"/>
    <w:tmpl w:val="6C2087EC"/>
    <w:lvl w:ilvl="0">
      <w:start w:val="1"/>
      <w:numFmt w:val="upperRoman"/>
      <w:pStyle w:val="2012NASLOV1"/>
      <w:lvlText w:val="%1."/>
      <w:lvlJc w:val="left"/>
      <w:pPr>
        <w:ind w:left="360" w:hanging="360"/>
      </w:pPr>
      <w:rPr>
        <w:rFonts w:ascii="Arial" w:hAnsi="Arial" w:cs="Arial" w:hint="default"/>
        <w:b/>
        <w:i w:val="0"/>
        <w:sz w:val="28"/>
        <w:szCs w:val="2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5AA47E79"/>
    <w:multiLevelType w:val="hybridMultilevel"/>
    <w:tmpl w:val="7690F3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5B3140AC"/>
    <w:multiLevelType w:val="hybridMultilevel"/>
    <w:tmpl w:val="B8A416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5C1605EE"/>
    <w:multiLevelType w:val="hybridMultilevel"/>
    <w:tmpl w:val="02D883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5D2A4C68"/>
    <w:multiLevelType w:val="hybridMultilevel"/>
    <w:tmpl w:val="9A7E7B52"/>
    <w:lvl w:ilvl="0" w:tplc="C08C3E82">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9">
    <w:nsid w:val="61485BE3"/>
    <w:multiLevelType w:val="singleLevel"/>
    <w:tmpl w:val="FF1C6DDA"/>
    <w:lvl w:ilvl="0">
      <w:start w:val="1"/>
      <w:numFmt w:val="bullet"/>
      <w:pStyle w:val="CRTICA"/>
      <w:lvlText w:val=""/>
      <w:lvlJc w:val="left"/>
      <w:pPr>
        <w:tabs>
          <w:tab w:val="num" w:pos="360"/>
        </w:tabs>
        <w:ind w:left="360" w:hanging="360"/>
      </w:pPr>
      <w:rPr>
        <w:rFonts w:ascii="Symbol" w:hAnsi="Symbol" w:hint="default"/>
      </w:rPr>
    </w:lvl>
  </w:abstractNum>
  <w:abstractNum w:abstractNumId="30">
    <w:nsid w:val="69967D03"/>
    <w:multiLevelType w:val="multilevel"/>
    <w:tmpl w:val="4AA40B7C"/>
    <w:lvl w:ilvl="0">
      <w:start w:val="1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6C781862"/>
    <w:multiLevelType w:val="hybridMultilevel"/>
    <w:tmpl w:val="95009F34"/>
    <w:lvl w:ilvl="0" w:tplc="BC6C11E0">
      <w:start w:val="1"/>
      <w:numFmt w:val="decimal"/>
      <w:pStyle w:val="2012Naslov2"/>
      <w:lvlText w:val="%1."/>
      <w:lvlJc w:val="left"/>
      <w:pPr>
        <w:tabs>
          <w:tab w:val="num" w:pos="596"/>
        </w:tabs>
        <w:ind w:left="596" w:hanging="454"/>
      </w:pPr>
      <w:rPr>
        <w:rFonts w:hint="default"/>
      </w:rPr>
    </w:lvl>
    <w:lvl w:ilvl="1" w:tplc="0A2C8350" w:tentative="1">
      <w:start w:val="1"/>
      <w:numFmt w:val="lowerLetter"/>
      <w:lvlText w:val="%2."/>
      <w:lvlJc w:val="left"/>
      <w:pPr>
        <w:tabs>
          <w:tab w:val="num" w:pos="1440"/>
        </w:tabs>
        <w:ind w:left="1440" w:hanging="360"/>
      </w:pPr>
    </w:lvl>
    <w:lvl w:ilvl="2" w:tplc="144CF278" w:tentative="1">
      <w:start w:val="1"/>
      <w:numFmt w:val="lowerRoman"/>
      <w:lvlText w:val="%3."/>
      <w:lvlJc w:val="right"/>
      <w:pPr>
        <w:tabs>
          <w:tab w:val="num" w:pos="2160"/>
        </w:tabs>
        <w:ind w:left="2160" w:hanging="180"/>
      </w:pPr>
    </w:lvl>
    <w:lvl w:ilvl="3" w:tplc="A5E01B0A" w:tentative="1">
      <w:start w:val="1"/>
      <w:numFmt w:val="decimal"/>
      <w:lvlText w:val="%4."/>
      <w:lvlJc w:val="left"/>
      <w:pPr>
        <w:tabs>
          <w:tab w:val="num" w:pos="2880"/>
        </w:tabs>
        <w:ind w:left="2880" w:hanging="360"/>
      </w:pPr>
    </w:lvl>
    <w:lvl w:ilvl="4" w:tplc="D876AF3C" w:tentative="1">
      <w:start w:val="1"/>
      <w:numFmt w:val="lowerLetter"/>
      <w:lvlText w:val="%5."/>
      <w:lvlJc w:val="left"/>
      <w:pPr>
        <w:tabs>
          <w:tab w:val="num" w:pos="3600"/>
        </w:tabs>
        <w:ind w:left="3600" w:hanging="360"/>
      </w:pPr>
    </w:lvl>
    <w:lvl w:ilvl="5" w:tplc="31F27E96" w:tentative="1">
      <w:start w:val="1"/>
      <w:numFmt w:val="lowerRoman"/>
      <w:lvlText w:val="%6."/>
      <w:lvlJc w:val="right"/>
      <w:pPr>
        <w:tabs>
          <w:tab w:val="num" w:pos="4320"/>
        </w:tabs>
        <w:ind w:left="4320" w:hanging="180"/>
      </w:pPr>
    </w:lvl>
    <w:lvl w:ilvl="6" w:tplc="9EDCE6AA" w:tentative="1">
      <w:start w:val="1"/>
      <w:numFmt w:val="decimal"/>
      <w:lvlText w:val="%7."/>
      <w:lvlJc w:val="left"/>
      <w:pPr>
        <w:tabs>
          <w:tab w:val="num" w:pos="5040"/>
        </w:tabs>
        <w:ind w:left="5040" w:hanging="360"/>
      </w:pPr>
    </w:lvl>
    <w:lvl w:ilvl="7" w:tplc="AEEC45CE" w:tentative="1">
      <w:start w:val="1"/>
      <w:numFmt w:val="lowerLetter"/>
      <w:lvlText w:val="%8."/>
      <w:lvlJc w:val="left"/>
      <w:pPr>
        <w:tabs>
          <w:tab w:val="num" w:pos="5760"/>
        </w:tabs>
        <w:ind w:left="5760" w:hanging="360"/>
      </w:pPr>
    </w:lvl>
    <w:lvl w:ilvl="8" w:tplc="4A0287F0" w:tentative="1">
      <w:start w:val="1"/>
      <w:numFmt w:val="lowerRoman"/>
      <w:lvlText w:val="%9."/>
      <w:lvlJc w:val="right"/>
      <w:pPr>
        <w:tabs>
          <w:tab w:val="num" w:pos="6480"/>
        </w:tabs>
        <w:ind w:left="6480" w:hanging="180"/>
      </w:pPr>
    </w:lvl>
  </w:abstractNum>
  <w:abstractNum w:abstractNumId="32">
    <w:nsid w:val="7E207514"/>
    <w:multiLevelType w:val="hybridMultilevel"/>
    <w:tmpl w:val="8A3CC2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7F7162CF"/>
    <w:multiLevelType w:val="hybridMultilevel"/>
    <w:tmpl w:val="6FF2F224"/>
    <w:lvl w:ilvl="0" w:tplc="DE1EBF4A">
      <w:start w:val="1"/>
      <w:numFmt w:val="upperLetter"/>
      <w:pStyle w:val="2012Naslov3"/>
      <w:lvlText w:val="%1."/>
      <w:lvlJc w:val="left"/>
      <w:pPr>
        <w:ind w:left="814" w:hanging="360"/>
      </w:pPr>
      <w:rPr>
        <w:rFonts w:ascii="Cambria" w:hAnsi="Cambria" w:hint="default"/>
        <w:b/>
        <w:i w:val="0"/>
        <w:sz w:val="20"/>
      </w:rPr>
    </w:lvl>
    <w:lvl w:ilvl="1" w:tplc="041A0019" w:tentative="1">
      <w:start w:val="1"/>
      <w:numFmt w:val="lowerLetter"/>
      <w:lvlText w:val="%2."/>
      <w:lvlJc w:val="left"/>
      <w:pPr>
        <w:ind w:left="1894" w:hanging="360"/>
      </w:pPr>
    </w:lvl>
    <w:lvl w:ilvl="2" w:tplc="041A001B" w:tentative="1">
      <w:start w:val="1"/>
      <w:numFmt w:val="lowerRoman"/>
      <w:lvlText w:val="%3."/>
      <w:lvlJc w:val="right"/>
      <w:pPr>
        <w:ind w:left="2614" w:hanging="180"/>
      </w:pPr>
    </w:lvl>
    <w:lvl w:ilvl="3" w:tplc="041A000F" w:tentative="1">
      <w:start w:val="1"/>
      <w:numFmt w:val="decimal"/>
      <w:lvlText w:val="%4."/>
      <w:lvlJc w:val="left"/>
      <w:pPr>
        <w:ind w:left="3334" w:hanging="360"/>
      </w:pPr>
    </w:lvl>
    <w:lvl w:ilvl="4" w:tplc="041A0019" w:tentative="1">
      <w:start w:val="1"/>
      <w:numFmt w:val="lowerLetter"/>
      <w:lvlText w:val="%5."/>
      <w:lvlJc w:val="left"/>
      <w:pPr>
        <w:ind w:left="4054" w:hanging="360"/>
      </w:pPr>
    </w:lvl>
    <w:lvl w:ilvl="5" w:tplc="041A001B" w:tentative="1">
      <w:start w:val="1"/>
      <w:numFmt w:val="lowerRoman"/>
      <w:lvlText w:val="%6."/>
      <w:lvlJc w:val="right"/>
      <w:pPr>
        <w:ind w:left="4774" w:hanging="180"/>
      </w:pPr>
    </w:lvl>
    <w:lvl w:ilvl="6" w:tplc="041A000F" w:tentative="1">
      <w:start w:val="1"/>
      <w:numFmt w:val="decimal"/>
      <w:lvlText w:val="%7."/>
      <w:lvlJc w:val="left"/>
      <w:pPr>
        <w:ind w:left="5494" w:hanging="360"/>
      </w:pPr>
    </w:lvl>
    <w:lvl w:ilvl="7" w:tplc="041A0019" w:tentative="1">
      <w:start w:val="1"/>
      <w:numFmt w:val="lowerLetter"/>
      <w:lvlText w:val="%8."/>
      <w:lvlJc w:val="left"/>
      <w:pPr>
        <w:ind w:left="6214" w:hanging="360"/>
      </w:pPr>
    </w:lvl>
    <w:lvl w:ilvl="8" w:tplc="041A001B" w:tentative="1">
      <w:start w:val="1"/>
      <w:numFmt w:val="lowerRoman"/>
      <w:lvlText w:val="%9."/>
      <w:lvlJc w:val="right"/>
      <w:pPr>
        <w:ind w:left="6934" w:hanging="180"/>
      </w:pPr>
    </w:lvl>
  </w:abstractNum>
  <w:num w:numId="1">
    <w:abstractNumId w:val="29"/>
  </w:num>
  <w:num w:numId="2">
    <w:abstractNumId w:val="25"/>
  </w:num>
  <w:num w:numId="3">
    <w:abstractNumId w:val="12"/>
  </w:num>
  <w:num w:numId="4">
    <w:abstractNumId w:val="7"/>
  </w:num>
  <w:num w:numId="5">
    <w:abstractNumId w:val="31"/>
  </w:num>
  <w:num w:numId="6">
    <w:abstractNumId w:val="33"/>
  </w:num>
  <w:num w:numId="7">
    <w:abstractNumId w:val="24"/>
  </w:num>
  <w:num w:numId="8">
    <w:abstractNumId w:val="2"/>
  </w:num>
  <w:num w:numId="9">
    <w:abstractNumId w:val="5"/>
  </w:num>
  <w:num w:numId="10">
    <w:abstractNumId w:val="30"/>
  </w:num>
  <w:num w:numId="11">
    <w:abstractNumId w:val="15"/>
  </w:num>
  <w:num w:numId="12">
    <w:abstractNumId w:val="21"/>
  </w:num>
  <w:num w:numId="13">
    <w:abstractNumId w:val="9"/>
  </w:num>
  <w:num w:numId="14">
    <w:abstractNumId w:val="8"/>
  </w:num>
  <w:num w:numId="15">
    <w:abstractNumId w:val="11"/>
  </w:num>
  <w:num w:numId="16">
    <w:abstractNumId w:val="27"/>
  </w:num>
  <w:num w:numId="17">
    <w:abstractNumId w:val="20"/>
  </w:num>
  <w:num w:numId="18">
    <w:abstractNumId w:val="23"/>
  </w:num>
  <w:num w:numId="19">
    <w:abstractNumId w:val="16"/>
  </w:num>
  <w:num w:numId="20">
    <w:abstractNumId w:val="22"/>
  </w:num>
  <w:num w:numId="21">
    <w:abstractNumId w:val="13"/>
  </w:num>
  <w:num w:numId="22">
    <w:abstractNumId w:val="19"/>
  </w:num>
  <w:num w:numId="23">
    <w:abstractNumId w:val="26"/>
  </w:num>
  <w:num w:numId="24">
    <w:abstractNumId w:val="6"/>
  </w:num>
  <w:num w:numId="25">
    <w:abstractNumId w:val="32"/>
  </w:num>
  <w:num w:numId="26">
    <w:abstractNumId w:val="4"/>
  </w:num>
  <w:num w:numId="27">
    <w:abstractNumId w:val="17"/>
  </w:num>
  <w:num w:numId="28">
    <w:abstractNumId w:val="3"/>
  </w:num>
  <w:num w:numId="29">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0"/>
  </w:num>
  <w:num w:numId="3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drawingGridHorizontalSpacing w:val="100"/>
  <w:displayHorizontalDrawingGridEvery w:val="2"/>
  <w:characterSpacingControl w:val="doNotCompress"/>
  <w:hdrShapeDefaults>
    <o:shapedefaults v:ext="edit" spidmax="403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95F"/>
    <w:rsid w:val="00000BE1"/>
    <w:rsid w:val="000013C4"/>
    <w:rsid w:val="00002A35"/>
    <w:rsid w:val="00003BF0"/>
    <w:rsid w:val="000055B4"/>
    <w:rsid w:val="0000785F"/>
    <w:rsid w:val="00007F1F"/>
    <w:rsid w:val="000112D2"/>
    <w:rsid w:val="000115CE"/>
    <w:rsid w:val="00013E35"/>
    <w:rsid w:val="00016038"/>
    <w:rsid w:val="00016995"/>
    <w:rsid w:val="000177C0"/>
    <w:rsid w:val="00020021"/>
    <w:rsid w:val="00020393"/>
    <w:rsid w:val="00023B69"/>
    <w:rsid w:val="00024A14"/>
    <w:rsid w:val="00032DA5"/>
    <w:rsid w:val="00032EB0"/>
    <w:rsid w:val="00034955"/>
    <w:rsid w:val="0003670D"/>
    <w:rsid w:val="00040D7D"/>
    <w:rsid w:val="00041782"/>
    <w:rsid w:val="000426E9"/>
    <w:rsid w:val="00042C2F"/>
    <w:rsid w:val="00045697"/>
    <w:rsid w:val="0004585C"/>
    <w:rsid w:val="00045FD2"/>
    <w:rsid w:val="00047FD9"/>
    <w:rsid w:val="00050033"/>
    <w:rsid w:val="000508B4"/>
    <w:rsid w:val="000528ED"/>
    <w:rsid w:val="00053D80"/>
    <w:rsid w:val="00054E79"/>
    <w:rsid w:val="00055221"/>
    <w:rsid w:val="0005544E"/>
    <w:rsid w:val="000563D8"/>
    <w:rsid w:val="00060AB5"/>
    <w:rsid w:val="00063DB3"/>
    <w:rsid w:val="0006564D"/>
    <w:rsid w:val="00065D27"/>
    <w:rsid w:val="00070488"/>
    <w:rsid w:val="000709F0"/>
    <w:rsid w:val="00070D15"/>
    <w:rsid w:val="00070E94"/>
    <w:rsid w:val="00071C5E"/>
    <w:rsid w:val="000743D0"/>
    <w:rsid w:val="00074928"/>
    <w:rsid w:val="00077CF8"/>
    <w:rsid w:val="00081CC4"/>
    <w:rsid w:val="00082C65"/>
    <w:rsid w:val="00082F03"/>
    <w:rsid w:val="00083614"/>
    <w:rsid w:val="00083F31"/>
    <w:rsid w:val="00085952"/>
    <w:rsid w:val="00086620"/>
    <w:rsid w:val="0008720E"/>
    <w:rsid w:val="00087676"/>
    <w:rsid w:val="000904F8"/>
    <w:rsid w:val="00091526"/>
    <w:rsid w:val="00094246"/>
    <w:rsid w:val="00094E51"/>
    <w:rsid w:val="00096185"/>
    <w:rsid w:val="000973DD"/>
    <w:rsid w:val="00097726"/>
    <w:rsid w:val="000A026F"/>
    <w:rsid w:val="000A34B6"/>
    <w:rsid w:val="000A3A08"/>
    <w:rsid w:val="000A40B9"/>
    <w:rsid w:val="000A4DEC"/>
    <w:rsid w:val="000A7D21"/>
    <w:rsid w:val="000B54BD"/>
    <w:rsid w:val="000B6400"/>
    <w:rsid w:val="000C0EB0"/>
    <w:rsid w:val="000C1E04"/>
    <w:rsid w:val="000C1F71"/>
    <w:rsid w:val="000C3764"/>
    <w:rsid w:val="000C60A3"/>
    <w:rsid w:val="000C747C"/>
    <w:rsid w:val="000D08F3"/>
    <w:rsid w:val="000D1C58"/>
    <w:rsid w:val="000D7FB2"/>
    <w:rsid w:val="000E09C5"/>
    <w:rsid w:val="000E155E"/>
    <w:rsid w:val="000E1CBF"/>
    <w:rsid w:val="000E4D31"/>
    <w:rsid w:val="000F0354"/>
    <w:rsid w:val="000F035D"/>
    <w:rsid w:val="000F0CF8"/>
    <w:rsid w:val="000F16FB"/>
    <w:rsid w:val="000F1A79"/>
    <w:rsid w:val="000F2703"/>
    <w:rsid w:val="000F2BA5"/>
    <w:rsid w:val="000F2E41"/>
    <w:rsid w:val="000F415D"/>
    <w:rsid w:val="000F51E1"/>
    <w:rsid w:val="000F7491"/>
    <w:rsid w:val="00100D11"/>
    <w:rsid w:val="0010128D"/>
    <w:rsid w:val="00102117"/>
    <w:rsid w:val="00102300"/>
    <w:rsid w:val="001040C4"/>
    <w:rsid w:val="0010469E"/>
    <w:rsid w:val="00104C81"/>
    <w:rsid w:val="00104EA8"/>
    <w:rsid w:val="00105075"/>
    <w:rsid w:val="001050DF"/>
    <w:rsid w:val="00106944"/>
    <w:rsid w:val="00107E78"/>
    <w:rsid w:val="00110C4F"/>
    <w:rsid w:val="00115002"/>
    <w:rsid w:val="001159DD"/>
    <w:rsid w:val="00117AF4"/>
    <w:rsid w:val="00123E9A"/>
    <w:rsid w:val="00125F2A"/>
    <w:rsid w:val="001306C9"/>
    <w:rsid w:val="00133117"/>
    <w:rsid w:val="0013654C"/>
    <w:rsid w:val="00137F56"/>
    <w:rsid w:val="00140BA4"/>
    <w:rsid w:val="0014141E"/>
    <w:rsid w:val="00141CDA"/>
    <w:rsid w:val="00141D03"/>
    <w:rsid w:val="001446D2"/>
    <w:rsid w:val="001450DD"/>
    <w:rsid w:val="001465A8"/>
    <w:rsid w:val="00146A05"/>
    <w:rsid w:val="00147C42"/>
    <w:rsid w:val="00147D21"/>
    <w:rsid w:val="00151328"/>
    <w:rsid w:val="001516DE"/>
    <w:rsid w:val="00152141"/>
    <w:rsid w:val="00154638"/>
    <w:rsid w:val="00154D3D"/>
    <w:rsid w:val="0015572C"/>
    <w:rsid w:val="00156961"/>
    <w:rsid w:val="00157391"/>
    <w:rsid w:val="00157C50"/>
    <w:rsid w:val="001606E0"/>
    <w:rsid w:val="001615CB"/>
    <w:rsid w:val="00161E5E"/>
    <w:rsid w:val="0016241E"/>
    <w:rsid w:val="00162B84"/>
    <w:rsid w:val="00162FCB"/>
    <w:rsid w:val="00164B91"/>
    <w:rsid w:val="00164D33"/>
    <w:rsid w:val="0016607C"/>
    <w:rsid w:val="00175950"/>
    <w:rsid w:val="0017769C"/>
    <w:rsid w:val="00180389"/>
    <w:rsid w:val="00183780"/>
    <w:rsid w:val="00183BC0"/>
    <w:rsid w:val="00185E05"/>
    <w:rsid w:val="00187FF9"/>
    <w:rsid w:val="0019070E"/>
    <w:rsid w:val="001908D4"/>
    <w:rsid w:val="00195543"/>
    <w:rsid w:val="00195CDF"/>
    <w:rsid w:val="0019611D"/>
    <w:rsid w:val="00197A56"/>
    <w:rsid w:val="001A088C"/>
    <w:rsid w:val="001A1873"/>
    <w:rsid w:val="001A1C7A"/>
    <w:rsid w:val="001A2500"/>
    <w:rsid w:val="001A2E5D"/>
    <w:rsid w:val="001A4FBB"/>
    <w:rsid w:val="001A55BE"/>
    <w:rsid w:val="001B11AD"/>
    <w:rsid w:val="001B13E4"/>
    <w:rsid w:val="001B26E0"/>
    <w:rsid w:val="001B67F2"/>
    <w:rsid w:val="001C0605"/>
    <w:rsid w:val="001C4D29"/>
    <w:rsid w:val="001C5D10"/>
    <w:rsid w:val="001C6403"/>
    <w:rsid w:val="001C66FD"/>
    <w:rsid w:val="001C674C"/>
    <w:rsid w:val="001D0C55"/>
    <w:rsid w:val="001D1CA7"/>
    <w:rsid w:val="001D2066"/>
    <w:rsid w:val="001D25C3"/>
    <w:rsid w:val="001D3167"/>
    <w:rsid w:val="001D36EB"/>
    <w:rsid w:val="001D4DA6"/>
    <w:rsid w:val="001D5431"/>
    <w:rsid w:val="001D5D35"/>
    <w:rsid w:val="001D61CD"/>
    <w:rsid w:val="001D6EF3"/>
    <w:rsid w:val="001E320D"/>
    <w:rsid w:val="001E3262"/>
    <w:rsid w:val="001E4CB2"/>
    <w:rsid w:val="001E66BD"/>
    <w:rsid w:val="001E68A0"/>
    <w:rsid w:val="001E6F4E"/>
    <w:rsid w:val="001E7671"/>
    <w:rsid w:val="001E77B9"/>
    <w:rsid w:val="001F5407"/>
    <w:rsid w:val="001F5B48"/>
    <w:rsid w:val="001F69EC"/>
    <w:rsid w:val="002010AD"/>
    <w:rsid w:val="0020219B"/>
    <w:rsid w:val="00204C69"/>
    <w:rsid w:val="00205581"/>
    <w:rsid w:val="00210E53"/>
    <w:rsid w:val="00210E76"/>
    <w:rsid w:val="00211CA6"/>
    <w:rsid w:val="00212CD9"/>
    <w:rsid w:val="00213F8C"/>
    <w:rsid w:val="002148C8"/>
    <w:rsid w:val="00216475"/>
    <w:rsid w:val="00220774"/>
    <w:rsid w:val="00220E6B"/>
    <w:rsid w:val="0022207C"/>
    <w:rsid w:val="002233D5"/>
    <w:rsid w:val="00223B6C"/>
    <w:rsid w:val="00224435"/>
    <w:rsid w:val="002263D3"/>
    <w:rsid w:val="00226713"/>
    <w:rsid w:val="00226B63"/>
    <w:rsid w:val="00227C55"/>
    <w:rsid w:val="002311D6"/>
    <w:rsid w:val="00232409"/>
    <w:rsid w:val="002335E3"/>
    <w:rsid w:val="00233F7F"/>
    <w:rsid w:val="002350B0"/>
    <w:rsid w:val="002358A4"/>
    <w:rsid w:val="002363A9"/>
    <w:rsid w:val="00236BAA"/>
    <w:rsid w:val="0023733C"/>
    <w:rsid w:val="00237916"/>
    <w:rsid w:val="00237EF3"/>
    <w:rsid w:val="00240C53"/>
    <w:rsid w:val="0024333B"/>
    <w:rsid w:val="00244E76"/>
    <w:rsid w:val="00247F73"/>
    <w:rsid w:val="0025088F"/>
    <w:rsid w:val="00251D02"/>
    <w:rsid w:val="00251E1B"/>
    <w:rsid w:val="0025299A"/>
    <w:rsid w:val="00252DBA"/>
    <w:rsid w:val="00253E5D"/>
    <w:rsid w:val="002549D3"/>
    <w:rsid w:val="00254F9D"/>
    <w:rsid w:val="002557AD"/>
    <w:rsid w:val="00256AA4"/>
    <w:rsid w:val="0026001C"/>
    <w:rsid w:val="0026004B"/>
    <w:rsid w:val="00264E85"/>
    <w:rsid w:val="002652EA"/>
    <w:rsid w:val="002668C1"/>
    <w:rsid w:val="00267583"/>
    <w:rsid w:val="0027030B"/>
    <w:rsid w:val="0027079D"/>
    <w:rsid w:val="00273FEA"/>
    <w:rsid w:val="00274117"/>
    <w:rsid w:val="002763A0"/>
    <w:rsid w:val="00277A96"/>
    <w:rsid w:val="00277EF0"/>
    <w:rsid w:val="002813E4"/>
    <w:rsid w:val="002817AC"/>
    <w:rsid w:val="0028226F"/>
    <w:rsid w:val="00282AE0"/>
    <w:rsid w:val="0028309D"/>
    <w:rsid w:val="002857E3"/>
    <w:rsid w:val="00287807"/>
    <w:rsid w:val="00290C66"/>
    <w:rsid w:val="00290CBF"/>
    <w:rsid w:val="00290F85"/>
    <w:rsid w:val="00293502"/>
    <w:rsid w:val="002942CB"/>
    <w:rsid w:val="002A100C"/>
    <w:rsid w:val="002A2255"/>
    <w:rsid w:val="002A23BC"/>
    <w:rsid w:val="002A2959"/>
    <w:rsid w:val="002A5CB9"/>
    <w:rsid w:val="002A669B"/>
    <w:rsid w:val="002A7744"/>
    <w:rsid w:val="002B15AA"/>
    <w:rsid w:val="002B41E6"/>
    <w:rsid w:val="002B47B1"/>
    <w:rsid w:val="002B49E0"/>
    <w:rsid w:val="002B5B70"/>
    <w:rsid w:val="002B5FB7"/>
    <w:rsid w:val="002B61DD"/>
    <w:rsid w:val="002B6DE2"/>
    <w:rsid w:val="002B7EFB"/>
    <w:rsid w:val="002C04B6"/>
    <w:rsid w:val="002C1670"/>
    <w:rsid w:val="002C448D"/>
    <w:rsid w:val="002C7533"/>
    <w:rsid w:val="002D0C8E"/>
    <w:rsid w:val="002D13E3"/>
    <w:rsid w:val="002D1A0F"/>
    <w:rsid w:val="002D1C3C"/>
    <w:rsid w:val="002D39B4"/>
    <w:rsid w:val="002D4DFE"/>
    <w:rsid w:val="002D6028"/>
    <w:rsid w:val="002D67FE"/>
    <w:rsid w:val="002D70DF"/>
    <w:rsid w:val="002E0770"/>
    <w:rsid w:val="002E1209"/>
    <w:rsid w:val="002E1263"/>
    <w:rsid w:val="002E3F38"/>
    <w:rsid w:val="002E4AAB"/>
    <w:rsid w:val="002E6134"/>
    <w:rsid w:val="002E6492"/>
    <w:rsid w:val="002E6555"/>
    <w:rsid w:val="002F004B"/>
    <w:rsid w:val="002F1537"/>
    <w:rsid w:val="002F1EF3"/>
    <w:rsid w:val="002F479A"/>
    <w:rsid w:val="002F628F"/>
    <w:rsid w:val="002F71D5"/>
    <w:rsid w:val="00301F71"/>
    <w:rsid w:val="0030267F"/>
    <w:rsid w:val="0030299F"/>
    <w:rsid w:val="003029F0"/>
    <w:rsid w:val="00302E3D"/>
    <w:rsid w:val="00303F7D"/>
    <w:rsid w:val="00305AD7"/>
    <w:rsid w:val="0031141E"/>
    <w:rsid w:val="003116F9"/>
    <w:rsid w:val="00314913"/>
    <w:rsid w:val="00315242"/>
    <w:rsid w:val="00315D59"/>
    <w:rsid w:val="00315F45"/>
    <w:rsid w:val="003166CC"/>
    <w:rsid w:val="00316E2B"/>
    <w:rsid w:val="003173AD"/>
    <w:rsid w:val="00317D0F"/>
    <w:rsid w:val="00322598"/>
    <w:rsid w:val="00322F37"/>
    <w:rsid w:val="00323C6A"/>
    <w:rsid w:val="003254D4"/>
    <w:rsid w:val="00325CFA"/>
    <w:rsid w:val="00326ED3"/>
    <w:rsid w:val="00331913"/>
    <w:rsid w:val="0033238E"/>
    <w:rsid w:val="00333247"/>
    <w:rsid w:val="00333347"/>
    <w:rsid w:val="00333A19"/>
    <w:rsid w:val="00333E88"/>
    <w:rsid w:val="003359A3"/>
    <w:rsid w:val="003359C5"/>
    <w:rsid w:val="00335A51"/>
    <w:rsid w:val="00335C18"/>
    <w:rsid w:val="00335D4D"/>
    <w:rsid w:val="00335FC9"/>
    <w:rsid w:val="0033620B"/>
    <w:rsid w:val="00336B8F"/>
    <w:rsid w:val="00340C79"/>
    <w:rsid w:val="003420E8"/>
    <w:rsid w:val="003424F5"/>
    <w:rsid w:val="00343320"/>
    <w:rsid w:val="00344C4A"/>
    <w:rsid w:val="00345E98"/>
    <w:rsid w:val="00346057"/>
    <w:rsid w:val="0034625D"/>
    <w:rsid w:val="00346790"/>
    <w:rsid w:val="00347300"/>
    <w:rsid w:val="00350501"/>
    <w:rsid w:val="00350DDA"/>
    <w:rsid w:val="00353427"/>
    <w:rsid w:val="00353836"/>
    <w:rsid w:val="0035442D"/>
    <w:rsid w:val="00356FF2"/>
    <w:rsid w:val="0036065B"/>
    <w:rsid w:val="00362586"/>
    <w:rsid w:val="00362ECD"/>
    <w:rsid w:val="003630B7"/>
    <w:rsid w:val="003636F6"/>
    <w:rsid w:val="0036471A"/>
    <w:rsid w:val="0036639B"/>
    <w:rsid w:val="00366FE6"/>
    <w:rsid w:val="0037050D"/>
    <w:rsid w:val="0037104E"/>
    <w:rsid w:val="00372DC3"/>
    <w:rsid w:val="003747D7"/>
    <w:rsid w:val="00375EAA"/>
    <w:rsid w:val="003766AA"/>
    <w:rsid w:val="00380998"/>
    <w:rsid w:val="0038104C"/>
    <w:rsid w:val="00381456"/>
    <w:rsid w:val="003818F8"/>
    <w:rsid w:val="00382401"/>
    <w:rsid w:val="00383828"/>
    <w:rsid w:val="00383AF4"/>
    <w:rsid w:val="00383DF2"/>
    <w:rsid w:val="00385423"/>
    <w:rsid w:val="00385B44"/>
    <w:rsid w:val="00385E26"/>
    <w:rsid w:val="003860DC"/>
    <w:rsid w:val="00386961"/>
    <w:rsid w:val="00386A89"/>
    <w:rsid w:val="00386BBE"/>
    <w:rsid w:val="00386F3C"/>
    <w:rsid w:val="00390158"/>
    <w:rsid w:val="003904ED"/>
    <w:rsid w:val="003915C6"/>
    <w:rsid w:val="00391C98"/>
    <w:rsid w:val="00393E7A"/>
    <w:rsid w:val="0039533E"/>
    <w:rsid w:val="00395B65"/>
    <w:rsid w:val="00396195"/>
    <w:rsid w:val="003A0C71"/>
    <w:rsid w:val="003A0E88"/>
    <w:rsid w:val="003A2EE0"/>
    <w:rsid w:val="003A3B5A"/>
    <w:rsid w:val="003A464E"/>
    <w:rsid w:val="003B0049"/>
    <w:rsid w:val="003B69E8"/>
    <w:rsid w:val="003B7AEA"/>
    <w:rsid w:val="003B7FF0"/>
    <w:rsid w:val="003C0070"/>
    <w:rsid w:val="003C0FA7"/>
    <w:rsid w:val="003C1CB7"/>
    <w:rsid w:val="003C2533"/>
    <w:rsid w:val="003C630E"/>
    <w:rsid w:val="003C687E"/>
    <w:rsid w:val="003D0A5D"/>
    <w:rsid w:val="003D1CBA"/>
    <w:rsid w:val="003D1E07"/>
    <w:rsid w:val="003D319D"/>
    <w:rsid w:val="003D70BF"/>
    <w:rsid w:val="003E158B"/>
    <w:rsid w:val="003E15D4"/>
    <w:rsid w:val="003E1C8E"/>
    <w:rsid w:val="003E43F1"/>
    <w:rsid w:val="003F0616"/>
    <w:rsid w:val="003F1A58"/>
    <w:rsid w:val="003F43BD"/>
    <w:rsid w:val="003F463E"/>
    <w:rsid w:val="003F4B30"/>
    <w:rsid w:val="003F4B83"/>
    <w:rsid w:val="003F4C53"/>
    <w:rsid w:val="003F4E3E"/>
    <w:rsid w:val="003F4E7D"/>
    <w:rsid w:val="003F552F"/>
    <w:rsid w:val="003F6404"/>
    <w:rsid w:val="003F67B7"/>
    <w:rsid w:val="003F6A22"/>
    <w:rsid w:val="004011FD"/>
    <w:rsid w:val="00402A07"/>
    <w:rsid w:val="00404293"/>
    <w:rsid w:val="00406EA2"/>
    <w:rsid w:val="00407531"/>
    <w:rsid w:val="0040791F"/>
    <w:rsid w:val="0040792D"/>
    <w:rsid w:val="00407A93"/>
    <w:rsid w:val="00407B1C"/>
    <w:rsid w:val="0041036C"/>
    <w:rsid w:val="0041083A"/>
    <w:rsid w:val="004108F2"/>
    <w:rsid w:val="0041158C"/>
    <w:rsid w:val="0041370C"/>
    <w:rsid w:val="00414339"/>
    <w:rsid w:val="00414CAC"/>
    <w:rsid w:val="00415BEF"/>
    <w:rsid w:val="004165D1"/>
    <w:rsid w:val="00416833"/>
    <w:rsid w:val="00416C13"/>
    <w:rsid w:val="00420A68"/>
    <w:rsid w:val="004215BA"/>
    <w:rsid w:val="004228BC"/>
    <w:rsid w:val="00427209"/>
    <w:rsid w:val="00427BA3"/>
    <w:rsid w:val="00432C4A"/>
    <w:rsid w:val="00432CF4"/>
    <w:rsid w:val="00435942"/>
    <w:rsid w:val="00435A0C"/>
    <w:rsid w:val="00435AA7"/>
    <w:rsid w:val="00435C1C"/>
    <w:rsid w:val="00435CB0"/>
    <w:rsid w:val="004368AD"/>
    <w:rsid w:val="004414CC"/>
    <w:rsid w:val="004460FF"/>
    <w:rsid w:val="004466FF"/>
    <w:rsid w:val="00446946"/>
    <w:rsid w:val="00450224"/>
    <w:rsid w:val="00450360"/>
    <w:rsid w:val="00450ABC"/>
    <w:rsid w:val="004539E8"/>
    <w:rsid w:val="00453EA1"/>
    <w:rsid w:val="00456140"/>
    <w:rsid w:val="0045759D"/>
    <w:rsid w:val="00457F32"/>
    <w:rsid w:val="00460081"/>
    <w:rsid w:val="00461955"/>
    <w:rsid w:val="00463798"/>
    <w:rsid w:val="00463DE9"/>
    <w:rsid w:val="00464015"/>
    <w:rsid w:val="00464168"/>
    <w:rsid w:val="00464462"/>
    <w:rsid w:val="00464723"/>
    <w:rsid w:val="004647AF"/>
    <w:rsid w:val="0046495F"/>
    <w:rsid w:val="00466673"/>
    <w:rsid w:val="00467ACE"/>
    <w:rsid w:val="00470419"/>
    <w:rsid w:val="00471537"/>
    <w:rsid w:val="0047187B"/>
    <w:rsid w:val="00471A1B"/>
    <w:rsid w:val="0047341E"/>
    <w:rsid w:val="004748AB"/>
    <w:rsid w:val="0047519E"/>
    <w:rsid w:val="00476BAE"/>
    <w:rsid w:val="00477294"/>
    <w:rsid w:val="00477EE7"/>
    <w:rsid w:val="00480286"/>
    <w:rsid w:val="004806A4"/>
    <w:rsid w:val="00480975"/>
    <w:rsid w:val="00480B83"/>
    <w:rsid w:val="00480E0E"/>
    <w:rsid w:val="00483523"/>
    <w:rsid w:val="0049103D"/>
    <w:rsid w:val="00492037"/>
    <w:rsid w:val="00492085"/>
    <w:rsid w:val="0049215D"/>
    <w:rsid w:val="00494B46"/>
    <w:rsid w:val="00496EB8"/>
    <w:rsid w:val="004A0617"/>
    <w:rsid w:val="004A32ED"/>
    <w:rsid w:val="004A400E"/>
    <w:rsid w:val="004A47CD"/>
    <w:rsid w:val="004A48A8"/>
    <w:rsid w:val="004A4ABB"/>
    <w:rsid w:val="004A718B"/>
    <w:rsid w:val="004A7A4F"/>
    <w:rsid w:val="004A7BC9"/>
    <w:rsid w:val="004B2776"/>
    <w:rsid w:val="004B58C1"/>
    <w:rsid w:val="004B6680"/>
    <w:rsid w:val="004B7045"/>
    <w:rsid w:val="004C095B"/>
    <w:rsid w:val="004C4FFE"/>
    <w:rsid w:val="004C5855"/>
    <w:rsid w:val="004C59C0"/>
    <w:rsid w:val="004C730A"/>
    <w:rsid w:val="004D1447"/>
    <w:rsid w:val="004D184E"/>
    <w:rsid w:val="004D1871"/>
    <w:rsid w:val="004D544A"/>
    <w:rsid w:val="004D54E8"/>
    <w:rsid w:val="004D5924"/>
    <w:rsid w:val="004D6324"/>
    <w:rsid w:val="004D6A1F"/>
    <w:rsid w:val="004D6EA4"/>
    <w:rsid w:val="004D79B3"/>
    <w:rsid w:val="004E0844"/>
    <w:rsid w:val="004E3A7A"/>
    <w:rsid w:val="004E3D1A"/>
    <w:rsid w:val="004E4E08"/>
    <w:rsid w:val="004E4F7E"/>
    <w:rsid w:val="004E5078"/>
    <w:rsid w:val="004E70BB"/>
    <w:rsid w:val="004E70F0"/>
    <w:rsid w:val="004E7BE5"/>
    <w:rsid w:val="004E7D2F"/>
    <w:rsid w:val="004F05B3"/>
    <w:rsid w:val="004F0F36"/>
    <w:rsid w:val="004F2811"/>
    <w:rsid w:val="004F3902"/>
    <w:rsid w:val="004F5BA1"/>
    <w:rsid w:val="004F7C32"/>
    <w:rsid w:val="004F7EB4"/>
    <w:rsid w:val="0050119C"/>
    <w:rsid w:val="00501D61"/>
    <w:rsid w:val="005028F1"/>
    <w:rsid w:val="00502C95"/>
    <w:rsid w:val="00503516"/>
    <w:rsid w:val="0050526E"/>
    <w:rsid w:val="005108BA"/>
    <w:rsid w:val="0051221F"/>
    <w:rsid w:val="00512DDE"/>
    <w:rsid w:val="00514BA0"/>
    <w:rsid w:val="00514E51"/>
    <w:rsid w:val="005158D5"/>
    <w:rsid w:val="0051621D"/>
    <w:rsid w:val="00520E14"/>
    <w:rsid w:val="00520EC0"/>
    <w:rsid w:val="00525C59"/>
    <w:rsid w:val="005261A9"/>
    <w:rsid w:val="00526E15"/>
    <w:rsid w:val="00530259"/>
    <w:rsid w:val="00531413"/>
    <w:rsid w:val="00532414"/>
    <w:rsid w:val="00532CF1"/>
    <w:rsid w:val="00534D81"/>
    <w:rsid w:val="0053588C"/>
    <w:rsid w:val="00535E69"/>
    <w:rsid w:val="0053741D"/>
    <w:rsid w:val="00540E40"/>
    <w:rsid w:val="00546124"/>
    <w:rsid w:val="00547658"/>
    <w:rsid w:val="00550421"/>
    <w:rsid w:val="00550DCB"/>
    <w:rsid w:val="005540B8"/>
    <w:rsid w:val="005546D7"/>
    <w:rsid w:val="0055560B"/>
    <w:rsid w:val="0055677F"/>
    <w:rsid w:val="00561D46"/>
    <w:rsid w:val="00564201"/>
    <w:rsid w:val="00567C30"/>
    <w:rsid w:val="00572560"/>
    <w:rsid w:val="005740A0"/>
    <w:rsid w:val="0057559C"/>
    <w:rsid w:val="0057563D"/>
    <w:rsid w:val="005816E3"/>
    <w:rsid w:val="0058366A"/>
    <w:rsid w:val="0058386E"/>
    <w:rsid w:val="00583E6B"/>
    <w:rsid w:val="00585FDD"/>
    <w:rsid w:val="005861DE"/>
    <w:rsid w:val="00586757"/>
    <w:rsid w:val="00590672"/>
    <w:rsid w:val="00591716"/>
    <w:rsid w:val="00591E26"/>
    <w:rsid w:val="00592102"/>
    <w:rsid w:val="00592AC0"/>
    <w:rsid w:val="005940B6"/>
    <w:rsid w:val="00594620"/>
    <w:rsid w:val="00596E9E"/>
    <w:rsid w:val="00596F42"/>
    <w:rsid w:val="00597A4C"/>
    <w:rsid w:val="005A034D"/>
    <w:rsid w:val="005A0B9C"/>
    <w:rsid w:val="005A2B42"/>
    <w:rsid w:val="005A339E"/>
    <w:rsid w:val="005A4309"/>
    <w:rsid w:val="005A4695"/>
    <w:rsid w:val="005A518B"/>
    <w:rsid w:val="005A5B8A"/>
    <w:rsid w:val="005A5CE3"/>
    <w:rsid w:val="005A6F9B"/>
    <w:rsid w:val="005B1894"/>
    <w:rsid w:val="005B34EF"/>
    <w:rsid w:val="005B59D2"/>
    <w:rsid w:val="005B7312"/>
    <w:rsid w:val="005B7341"/>
    <w:rsid w:val="005B7388"/>
    <w:rsid w:val="005B78B3"/>
    <w:rsid w:val="005C02CD"/>
    <w:rsid w:val="005C0D51"/>
    <w:rsid w:val="005C21C0"/>
    <w:rsid w:val="005C232F"/>
    <w:rsid w:val="005C2A17"/>
    <w:rsid w:val="005C558B"/>
    <w:rsid w:val="005C58A5"/>
    <w:rsid w:val="005C7B4E"/>
    <w:rsid w:val="005D2E8F"/>
    <w:rsid w:val="005D4073"/>
    <w:rsid w:val="005D4A06"/>
    <w:rsid w:val="005D72F3"/>
    <w:rsid w:val="005D7CA0"/>
    <w:rsid w:val="005E0524"/>
    <w:rsid w:val="005E2271"/>
    <w:rsid w:val="005E281C"/>
    <w:rsid w:val="005E2C0F"/>
    <w:rsid w:val="005E3082"/>
    <w:rsid w:val="005E351B"/>
    <w:rsid w:val="005E568C"/>
    <w:rsid w:val="005E62E9"/>
    <w:rsid w:val="005E6EC9"/>
    <w:rsid w:val="005F16BF"/>
    <w:rsid w:val="005F252F"/>
    <w:rsid w:val="005F2C9A"/>
    <w:rsid w:val="005F346D"/>
    <w:rsid w:val="005F4BD8"/>
    <w:rsid w:val="005F58EA"/>
    <w:rsid w:val="005F5A8E"/>
    <w:rsid w:val="005F5F9A"/>
    <w:rsid w:val="005F635C"/>
    <w:rsid w:val="0060208B"/>
    <w:rsid w:val="00602796"/>
    <w:rsid w:val="00602F2B"/>
    <w:rsid w:val="00604E9E"/>
    <w:rsid w:val="00605003"/>
    <w:rsid w:val="00605894"/>
    <w:rsid w:val="0061023D"/>
    <w:rsid w:val="006109FB"/>
    <w:rsid w:val="00610AE2"/>
    <w:rsid w:val="00611437"/>
    <w:rsid w:val="00612321"/>
    <w:rsid w:val="006131C8"/>
    <w:rsid w:val="00613446"/>
    <w:rsid w:val="006140D6"/>
    <w:rsid w:val="0061484E"/>
    <w:rsid w:val="0061619D"/>
    <w:rsid w:val="00616561"/>
    <w:rsid w:val="00620891"/>
    <w:rsid w:val="0062138D"/>
    <w:rsid w:val="00621997"/>
    <w:rsid w:val="00622016"/>
    <w:rsid w:val="00622CFE"/>
    <w:rsid w:val="0062340E"/>
    <w:rsid w:val="006237BC"/>
    <w:rsid w:val="0062688B"/>
    <w:rsid w:val="00631132"/>
    <w:rsid w:val="006338A6"/>
    <w:rsid w:val="00635BEA"/>
    <w:rsid w:val="00636AEF"/>
    <w:rsid w:val="00637B91"/>
    <w:rsid w:val="0064000B"/>
    <w:rsid w:val="006413E5"/>
    <w:rsid w:val="00645A18"/>
    <w:rsid w:val="0064680E"/>
    <w:rsid w:val="006470D2"/>
    <w:rsid w:val="00654E1E"/>
    <w:rsid w:val="00656171"/>
    <w:rsid w:val="006626DC"/>
    <w:rsid w:val="0066642A"/>
    <w:rsid w:val="00666A49"/>
    <w:rsid w:val="00666AF9"/>
    <w:rsid w:val="00666BB4"/>
    <w:rsid w:val="00667069"/>
    <w:rsid w:val="0066778F"/>
    <w:rsid w:val="00671452"/>
    <w:rsid w:val="00672135"/>
    <w:rsid w:val="0067341F"/>
    <w:rsid w:val="006734F1"/>
    <w:rsid w:val="006740E4"/>
    <w:rsid w:val="0067465D"/>
    <w:rsid w:val="00674935"/>
    <w:rsid w:val="0067539C"/>
    <w:rsid w:val="0067742A"/>
    <w:rsid w:val="00681C15"/>
    <w:rsid w:val="00681EFD"/>
    <w:rsid w:val="0068213F"/>
    <w:rsid w:val="006831F7"/>
    <w:rsid w:val="00684EB4"/>
    <w:rsid w:val="0068538F"/>
    <w:rsid w:val="0068572E"/>
    <w:rsid w:val="00685ABB"/>
    <w:rsid w:val="00685D41"/>
    <w:rsid w:val="00685DA0"/>
    <w:rsid w:val="0068790B"/>
    <w:rsid w:val="00687EA3"/>
    <w:rsid w:val="00687F6A"/>
    <w:rsid w:val="00694601"/>
    <w:rsid w:val="006A0DFF"/>
    <w:rsid w:val="006A1E15"/>
    <w:rsid w:val="006A278F"/>
    <w:rsid w:val="006A367A"/>
    <w:rsid w:val="006A449D"/>
    <w:rsid w:val="006A4710"/>
    <w:rsid w:val="006A693E"/>
    <w:rsid w:val="006B1B15"/>
    <w:rsid w:val="006B20B7"/>
    <w:rsid w:val="006B28AE"/>
    <w:rsid w:val="006B3905"/>
    <w:rsid w:val="006B3A4B"/>
    <w:rsid w:val="006B4578"/>
    <w:rsid w:val="006B6163"/>
    <w:rsid w:val="006B629F"/>
    <w:rsid w:val="006B6307"/>
    <w:rsid w:val="006B63CB"/>
    <w:rsid w:val="006B6626"/>
    <w:rsid w:val="006B6982"/>
    <w:rsid w:val="006B7630"/>
    <w:rsid w:val="006C3295"/>
    <w:rsid w:val="006C4A35"/>
    <w:rsid w:val="006C6525"/>
    <w:rsid w:val="006D1018"/>
    <w:rsid w:val="006D35CD"/>
    <w:rsid w:val="006D36A9"/>
    <w:rsid w:val="006D3AF6"/>
    <w:rsid w:val="006E0836"/>
    <w:rsid w:val="006E1277"/>
    <w:rsid w:val="006E202F"/>
    <w:rsid w:val="006E2866"/>
    <w:rsid w:val="006E3AD0"/>
    <w:rsid w:val="006E4D4C"/>
    <w:rsid w:val="006E60E1"/>
    <w:rsid w:val="006F3532"/>
    <w:rsid w:val="006F595D"/>
    <w:rsid w:val="006F5B0E"/>
    <w:rsid w:val="006F6435"/>
    <w:rsid w:val="006F739A"/>
    <w:rsid w:val="006F741E"/>
    <w:rsid w:val="006F7468"/>
    <w:rsid w:val="006F7A5E"/>
    <w:rsid w:val="00702000"/>
    <w:rsid w:val="00707C14"/>
    <w:rsid w:val="00711C68"/>
    <w:rsid w:val="00712DA7"/>
    <w:rsid w:val="0071701B"/>
    <w:rsid w:val="00722AD3"/>
    <w:rsid w:val="00722F02"/>
    <w:rsid w:val="007256C3"/>
    <w:rsid w:val="0072583B"/>
    <w:rsid w:val="00730B31"/>
    <w:rsid w:val="00730B97"/>
    <w:rsid w:val="00732A3D"/>
    <w:rsid w:val="00732F48"/>
    <w:rsid w:val="00735C70"/>
    <w:rsid w:val="0074445A"/>
    <w:rsid w:val="007446DC"/>
    <w:rsid w:val="0074580B"/>
    <w:rsid w:val="00746000"/>
    <w:rsid w:val="00746439"/>
    <w:rsid w:val="00747F9E"/>
    <w:rsid w:val="0075085D"/>
    <w:rsid w:val="00750CEC"/>
    <w:rsid w:val="00751877"/>
    <w:rsid w:val="00754613"/>
    <w:rsid w:val="00755288"/>
    <w:rsid w:val="00756A4C"/>
    <w:rsid w:val="0075773D"/>
    <w:rsid w:val="00757A0D"/>
    <w:rsid w:val="007604BE"/>
    <w:rsid w:val="0076114A"/>
    <w:rsid w:val="0076141C"/>
    <w:rsid w:val="0076170F"/>
    <w:rsid w:val="00761DD7"/>
    <w:rsid w:val="00762A90"/>
    <w:rsid w:val="007648E2"/>
    <w:rsid w:val="00764B75"/>
    <w:rsid w:val="007651E8"/>
    <w:rsid w:val="00765AFE"/>
    <w:rsid w:val="00765F12"/>
    <w:rsid w:val="00766367"/>
    <w:rsid w:val="0077184D"/>
    <w:rsid w:val="00776722"/>
    <w:rsid w:val="007767EB"/>
    <w:rsid w:val="0077795C"/>
    <w:rsid w:val="00780CBF"/>
    <w:rsid w:val="007838D3"/>
    <w:rsid w:val="00784093"/>
    <w:rsid w:val="00784648"/>
    <w:rsid w:val="00784B8B"/>
    <w:rsid w:val="00786586"/>
    <w:rsid w:val="0078726F"/>
    <w:rsid w:val="00790712"/>
    <w:rsid w:val="007915BA"/>
    <w:rsid w:val="00794169"/>
    <w:rsid w:val="00794CCF"/>
    <w:rsid w:val="007963D8"/>
    <w:rsid w:val="00796610"/>
    <w:rsid w:val="007A0D13"/>
    <w:rsid w:val="007A1EA8"/>
    <w:rsid w:val="007A304E"/>
    <w:rsid w:val="007A30BC"/>
    <w:rsid w:val="007A53B8"/>
    <w:rsid w:val="007A53D6"/>
    <w:rsid w:val="007B2EAE"/>
    <w:rsid w:val="007B3C2A"/>
    <w:rsid w:val="007B423B"/>
    <w:rsid w:val="007B6133"/>
    <w:rsid w:val="007B6668"/>
    <w:rsid w:val="007C05B4"/>
    <w:rsid w:val="007C1345"/>
    <w:rsid w:val="007C2AA5"/>
    <w:rsid w:val="007C3AD6"/>
    <w:rsid w:val="007C53DC"/>
    <w:rsid w:val="007C5BA0"/>
    <w:rsid w:val="007C6F40"/>
    <w:rsid w:val="007C71A6"/>
    <w:rsid w:val="007D13B6"/>
    <w:rsid w:val="007D24FA"/>
    <w:rsid w:val="007D2DD6"/>
    <w:rsid w:val="007D4515"/>
    <w:rsid w:val="007D6AE6"/>
    <w:rsid w:val="007D6F8A"/>
    <w:rsid w:val="007D7D84"/>
    <w:rsid w:val="007E058C"/>
    <w:rsid w:val="007E1065"/>
    <w:rsid w:val="007E181C"/>
    <w:rsid w:val="007E194A"/>
    <w:rsid w:val="007E27B5"/>
    <w:rsid w:val="007E5F6F"/>
    <w:rsid w:val="007E6705"/>
    <w:rsid w:val="007F1502"/>
    <w:rsid w:val="007F3BA6"/>
    <w:rsid w:val="007F42FF"/>
    <w:rsid w:val="007F68DF"/>
    <w:rsid w:val="007F7956"/>
    <w:rsid w:val="00803282"/>
    <w:rsid w:val="0080454F"/>
    <w:rsid w:val="008048DE"/>
    <w:rsid w:val="008061E6"/>
    <w:rsid w:val="008072EB"/>
    <w:rsid w:val="0081018C"/>
    <w:rsid w:val="00814773"/>
    <w:rsid w:val="00814A07"/>
    <w:rsid w:val="00815EDC"/>
    <w:rsid w:val="008168DC"/>
    <w:rsid w:val="00817A89"/>
    <w:rsid w:val="00820576"/>
    <w:rsid w:val="00822BC2"/>
    <w:rsid w:val="008234A0"/>
    <w:rsid w:val="0082459E"/>
    <w:rsid w:val="0082679D"/>
    <w:rsid w:val="00827500"/>
    <w:rsid w:val="0082757C"/>
    <w:rsid w:val="00827C81"/>
    <w:rsid w:val="00830391"/>
    <w:rsid w:val="008318EE"/>
    <w:rsid w:val="00832C26"/>
    <w:rsid w:val="00832F9D"/>
    <w:rsid w:val="0083463B"/>
    <w:rsid w:val="00836301"/>
    <w:rsid w:val="00837B30"/>
    <w:rsid w:val="008402B1"/>
    <w:rsid w:val="00843BB6"/>
    <w:rsid w:val="0084501F"/>
    <w:rsid w:val="00846DEC"/>
    <w:rsid w:val="008472FD"/>
    <w:rsid w:val="008478A1"/>
    <w:rsid w:val="00850317"/>
    <w:rsid w:val="008509F5"/>
    <w:rsid w:val="00850DEB"/>
    <w:rsid w:val="00853962"/>
    <w:rsid w:val="00856371"/>
    <w:rsid w:val="008604DB"/>
    <w:rsid w:val="008606A2"/>
    <w:rsid w:val="00860F50"/>
    <w:rsid w:val="00865970"/>
    <w:rsid w:val="008670B3"/>
    <w:rsid w:val="00867BE2"/>
    <w:rsid w:val="0087066D"/>
    <w:rsid w:val="00870869"/>
    <w:rsid w:val="00873167"/>
    <w:rsid w:val="00874356"/>
    <w:rsid w:val="00874BFE"/>
    <w:rsid w:val="0087523D"/>
    <w:rsid w:val="00875969"/>
    <w:rsid w:val="00876AC6"/>
    <w:rsid w:val="0088355A"/>
    <w:rsid w:val="00885969"/>
    <w:rsid w:val="00886D1A"/>
    <w:rsid w:val="00893208"/>
    <w:rsid w:val="00894351"/>
    <w:rsid w:val="00896C69"/>
    <w:rsid w:val="00897A4F"/>
    <w:rsid w:val="008A0E81"/>
    <w:rsid w:val="008A161D"/>
    <w:rsid w:val="008A2349"/>
    <w:rsid w:val="008A28DF"/>
    <w:rsid w:val="008A4848"/>
    <w:rsid w:val="008B04B8"/>
    <w:rsid w:val="008B188A"/>
    <w:rsid w:val="008B1917"/>
    <w:rsid w:val="008B21FB"/>
    <w:rsid w:val="008B2F9C"/>
    <w:rsid w:val="008B3C6B"/>
    <w:rsid w:val="008C34F7"/>
    <w:rsid w:val="008C35BC"/>
    <w:rsid w:val="008C5701"/>
    <w:rsid w:val="008C6848"/>
    <w:rsid w:val="008C7237"/>
    <w:rsid w:val="008D0BF4"/>
    <w:rsid w:val="008D15AF"/>
    <w:rsid w:val="008D1A03"/>
    <w:rsid w:val="008D52A5"/>
    <w:rsid w:val="008E3193"/>
    <w:rsid w:val="008E469F"/>
    <w:rsid w:val="008E5737"/>
    <w:rsid w:val="008F1CC9"/>
    <w:rsid w:val="008F6F25"/>
    <w:rsid w:val="008F707D"/>
    <w:rsid w:val="009024F3"/>
    <w:rsid w:val="00903130"/>
    <w:rsid w:val="00903503"/>
    <w:rsid w:val="00903539"/>
    <w:rsid w:val="00903A37"/>
    <w:rsid w:val="00904DBE"/>
    <w:rsid w:val="009079EA"/>
    <w:rsid w:val="00911964"/>
    <w:rsid w:val="00911EB1"/>
    <w:rsid w:val="00913802"/>
    <w:rsid w:val="00913E72"/>
    <w:rsid w:val="00915120"/>
    <w:rsid w:val="00915A48"/>
    <w:rsid w:val="00920A19"/>
    <w:rsid w:val="00921675"/>
    <w:rsid w:val="00921C90"/>
    <w:rsid w:val="009239AD"/>
    <w:rsid w:val="00923D85"/>
    <w:rsid w:val="00925696"/>
    <w:rsid w:val="0092592A"/>
    <w:rsid w:val="00925C0B"/>
    <w:rsid w:val="009267D5"/>
    <w:rsid w:val="00926F26"/>
    <w:rsid w:val="00927261"/>
    <w:rsid w:val="00927E16"/>
    <w:rsid w:val="00930558"/>
    <w:rsid w:val="009311B3"/>
    <w:rsid w:val="009329FD"/>
    <w:rsid w:val="00940118"/>
    <w:rsid w:val="00941584"/>
    <w:rsid w:val="00941ED2"/>
    <w:rsid w:val="009421F3"/>
    <w:rsid w:val="00942650"/>
    <w:rsid w:val="00943F5B"/>
    <w:rsid w:val="00944B85"/>
    <w:rsid w:val="009452AC"/>
    <w:rsid w:val="00945EF5"/>
    <w:rsid w:val="009504A7"/>
    <w:rsid w:val="00950D1D"/>
    <w:rsid w:val="00951C61"/>
    <w:rsid w:val="00952608"/>
    <w:rsid w:val="0095271C"/>
    <w:rsid w:val="0095414E"/>
    <w:rsid w:val="0095491D"/>
    <w:rsid w:val="009554ED"/>
    <w:rsid w:val="0096009F"/>
    <w:rsid w:val="009605C4"/>
    <w:rsid w:val="00960FC3"/>
    <w:rsid w:val="00962117"/>
    <w:rsid w:val="00963519"/>
    <w:rsid w:val="00963ECB"/>
    <w:rsid w:val="009708CA"/>
    <w:rsid w:val="00971ED1"/>
    <w:rsid w:val="00972321"/>
    <w:rsid w:val="00972970"/>
    <w:rsid w:val="00972B80"/>
    <w:rsid w:val="00976AD5"/>
    <w:rsid w:val="00981B76"/>
    <w:rsid w:val="009826C5"/>
    <w:rsid w:val="00982E95"/>
    <w:rsid w:val="00983FFE"/>
    <w:rsid w:val="0098413D"/>
    <w:rsid w:val="00986035"/>
    <w:rsid w:val="00986B59"/>
    <w:rsid w:val="00990DB5"/>
    <w:rsid w:val="0099160C"/>
    <w:rsid w:val="00992977"/>
    <w:rsid w:val="0099362F"/>
    <w:rsid w:val="00993753"/>
    <w:rsid w:val="00994324"/>
    <w:rsid w:val="009948D3"/>
    <w:rsid w:val="0099496D"/>
    <w:rsid w:val="00994FC3"/>
    <w:rsid w:val="00995E10"/>
    <w:rsid w:val="00996096"/>
    <w:rsid w:val="009A12D9"/>
    <w:rsid w:val="009A2079"/>
    <w:rsid w:val="009A22F4"/>
    <w:rsid w:val="009A2A39"/>
    <w:rsid w:val="009A2A88"/>
    <w:rsid w:val="009A32E7"/>
    <w:rsid w:val="009A35C5"/>
    <w:rsid w:val="009A3873"/>
    <w:rsid w:val="009A6B7F"/>
    <w:rsid w:val="009A708F"/>
    <w:rsid w:val="009A73AA"/>
    <w:rsid w:val="009A7A51"/>
    <w:rsid w:val="009B1D40"/>
    <w:rsid w:val="009B4255"/>
    <w:rsid w:val="009B4B05"/>
    <w:rsid w:val="009C0060"/>
    <w:rsid w:val="009C0518"/>
    <w:rsid w:val="009C0668"/>
    <w:rsid w:val="009C168E"/>
    <w:rsid w:val="009C1E60"/>
    <w:rsid w:val="009C2830"/>
    <w:rsid w:val="009C32CB"/>
    <w:rsid w:val="009C374A"/>
    <w:rsid w:val="009C53A6"/>
    <w:rsid w:val="009C7285"/>
    <w:rsid w:val="009C7E1B"/>
    <w:rsid w:val="009D054F"/>
    <w:rsid w:val="009D2A86"/>
    <w:rsid w:val="009D5460"/>
    <w:rsid w:val="009D65F5"/>
    <w:rsid w:val="009D73BC"/>
    <w:rsid w:val="009D7CE8"/>
    <w:rsid w:val="009E1FFB"/>
    <w:rsid w:val="009E2946"/>
    <w:rsid w:val="009E3302"/>
    <w:rsid w:val="009E3C4E"/>
    <w:rsid w:val="009E6352"/>
    <w:rsid w:val="009E6B0B"/>
    <w:rsid w:val="009E712E"/>
    <w:rsid w:val="009E7C66"/>
    <w:rsid w:val="009F01EE"/>
    <w:rsid w:val="009F0A94"/>
    <w:rsid w:val="009F1195"/>
    <w:rsid w:val="009F22F2"/>
    <w:rsid w:val="009F2D92"/>
    <w:rsid w:val="009F35FA"/>
    <w:rsid w:val="009F41BF"/>
    <w:rsid w:val="009F4FEC"/>
    <w:rsid w:val="009F5569"/>
    <w:rsid w:val="009F7493"/>
    <w:rsid w:val="00A011BA"/>
    <w:rsid w:val="00A017ED"/>
    <w:rsid w:val="00A02269"/>
    <w:rsid w:val="00A05229"/>
    <w:rsid w:val="00A05933"/>
    <w:rsid w:val="00A05F52"/>
    <w:rsid w:val="00A0690B"/>
    <w:rsid w:val="00A10383"/>
    <w:rsid w:val="00A1109A"/>
    <w:rsid w:val="00A13163"/>
    <w:rsid w:val="00A13F09"/>
    <w:rsid w:val="00A14B0A"/>
    <w:rsid w:val="00A162FF"/>
    <w:rsid w:val="00A16A70"/>
    <w:rsid w:val="00A17467"/>
    <w:rsid w:val="00A24147"/>
    <w:rsid w:val="00A2623D"/>
    <w:rsid w:val="00A27CC1"/>
    <w:rsid w:val="00A307DA"/>
    <w:rsid w:val="00A30C86"/>
    <w:rsid w:val="00A334D3"/>
    <w:rsid w:val="00A36EEF"/>
    <w:rsid w:val="00A3774F"/>
    <w:rsid w:val="00A40CB5"/>
    <w:rsid w:val="00A42E1C"/>
    <w:rsid w:val="00A43595"/>
    <w:rsid w:val="00A43FCC"/>
    <w:rsid w:val="00A4446D"/>
    <w:rsid w:val="00A45854"/>
    <w:rsid w:val="00A47DD1"/>
    <w:rsid w:val="00A50807"/>
    <w:rsid w:val="00A533F7"/>
    <w:rsid w:val="00A552DC"/>
    <w:rsid w:val="00A55824"/>
    <w:rsid w:val="00A601DD"/>
    <w:rsid w:val="00A64DEC"/>
    <w:rsid w:val="00A66608"/>
    <w:rsid w:val="00A666A9"/>
    <w:rsid w:val="00A66DA6"/>
    <w:rsid w:val="00A679D6"/>
    <w:rsid w:val="00A7030F"/>
    <w:rsid w:val="00A704C2"/>
    <w:rsid w:val="00A71D37"/>
    <w:rsid w:val="00A7249F"/>
    <w:rsid w:val="00A730B2"/>
    <w:rsid w:val="00A7556F"/>
    <w:rsid w:val="00A772A3"/>
    <w:rsid w:val="00A77D39"/>
    <w:rsid w:val="00A803CD"/>
    <w:rsid w:val="00A8088B"/>
    <w:rsid w:val="00A82DDA"/>
    <w:rsid w:val="00A84D9D"/>
    <w:rsid w:val="00A86D53"/>
    <w:rsid w:val="00A872AD"/>
    <w:rsid w:val="00A8795F"/>
    <w:rsid w:val="00A87A9A"/>
    <w:rsid w:val="00A90341"/>
    <w:rsid w:val="00A903E2"/>
    <w:rsid w:val="00A904A3"/>
    <w:rsid w:val="00A932D5"/>
    <w:rsid w:val="00A96F79"/>
    <w:rsid w:val="00AA02E5"/>
    <w:rsid w:val="00AA2C28"/>
    <w:rsid w:val="00AA4BD6"/>
    <w:rsid w:val="00AA60E2"/>
    <w:rsid w:val="00AA6210"/>
    <w:rsid w:val="00AA6296"/>
    <w:rsid w:val="00AB2B64"/>
    <w:rsid w:val="00AB2BAA"/>
    <w:rsid w:val="00AB48E6"/>
    <w:rsid w:val="00AB587F"/>
    <w:rsid w:val="00AB5E45"/>
    <w:rsid w:val="00AB612C"/>
    <w:rsid w:val="00AC1954"/>
    <w:rsid w:val="00AC1ED5"/>
    <w:rsid w:val="00AC2DB0"/>
    <w:rsid w:val="00AC4326"/>
    <w:rsid w:val="00AC5029"/>
    <w:rsid w:val="00AD1C23"/>
    <w:rsid w:val="00AD1F02"/>
    <w:rsid w:val="00AD2033"/>
    <w:rsid w:val="00AD22B1"/>
    <w:rsid w:val="00AD3539"/>
    <w:rsid w:val="00AD4F7A"/>
    <w:rsid w:val="00AD71A6"/>
    <w:rsid w:val="00AD7250"/>
    <w:rsid w:val="00AD7D59"/>
    <w:rsid w:val="00AE0EFC"/>
    <w:rsid w:val="00AE1E8F"/>
    <w:rsid w:val="00AE5B81"/>
    <w:rsid w:val="00AE736A"/>
    <w:rsid w:val="00AE7BF5"/>
    <w:rsid w:val="00AE7F3A"/>
    <w:rsid w:val="00AF06C6"/>
    <w:rsid w:val="00AF0E96"/>
    <w:rsid w:val="00AF1786"/>
    <w:rsid w:val="00AF331D"/>
    <w:rsid w:val="00AF45B9"/>
    <w:rsid w:val="00B0080D"/>
    <w:rsid w:val="00B029C8"/>
    <w:rsid w:val="00B0432D"/>
    <w:rsid w:val="00B04DB9"/>
    <w:rsid w:val="00B07D91"/>
    <w:rsid w:val="00B10576"/>
    <w:rsid w:val="00B1094F"/>
    <w:rsid w:val="00B138D6"/>
    <w:rsid w:val="00B14155"/>
    <w:rsid w:val="00B165D3"/>
    <w:rsid w:val="00B1675C"/>
    <w:rsid w:val="00B17D9F"/>
    <w:rsid w:val="00B208BF"/>
    <w:rsid w:val="00B210C9"/>
    <w:rsid w:val="00B2176E"/>
    <w:rsid w:val="00B243B8"/>
    <w:rsid w:val="00B24670"/>
    <w:rsid w:val="00B25E85"/>
    <w:rsid w:val="00B27BE8"/>
    <w:rsid w:val="00B31869"/>
    <w:rsid w:val="00B3193D"/>
    <w:rsid w:val="00B32A9B"/>
    <w:rsid w:val="00B32C9B"/>
    <w:rsid w:val="00B332CC"/>
    <w:rsid w:val="00B33F2A"/>
    <w:rsid w:val="00B354E2"/>
    <w:rsid w:val="00B37465"/>
    <w:rsid w:val="00B3788F"/>
    <w:rsid w:val="00B402AE"/>
    <w:rsid w:val="00B40678"/>
    <w:rsid w:val="00B4161D"/>
    <w:rsid w:val="00B43D04"/>
    <w:rsid w:val="00B44098"/>
    <w:rsid w:val="00B4629E"/>
    <w:rsid w:val="00B46800"/>
    <w:rsid w:val="00B46DDF"/>
    <w:rsid w:val="00B46FD0"/>
    <w:rsid w:val="00B47F16"/>
    <w:rsid w:val="00B51798"/>
    <w:rsid w:val="00B53119"/>
    <w:rsid w:val="00B53A5D"/>
    <w:rsid w:val="00B5440C"/>
    <w:rsid w:val="00B558F3"/>
    <w:rsid w:val="00B567B4"/>
    <w:rsid w:val="00B570BA"/>
    <w:rsid w:val="00B57E44"/>
    <w:rsid w:val="00B60A6F"/>
    <w:rsid w:val="00B61164"/>
    <w:rsid w:val="00B6252F"/>
    <w:rsid w:val="00B62547"/>
    <w:rsid w:val="00B661A3"/>
    <w:rsid w:val="00B67934"/>
    <w:rsid w:val="00B7044C"/>
    <w:rsid w:val="00B70610"/>
    <w:rsid w:val="00B70DDC"/>
    <w:rsid w:val="00B714AC"/>
    <w:rsid w:val="00B73EF6"/>
    <w:rsid w:val="00B746E5"/>
    <w:rsid w:val="00B80298"/>
    <w:rsid w:val="00B821F6"/>
    <w:rsid w:val="00B8409D"/>
    <w:rsid w:val="00B85DBF"/>
    <w:rsid w:val="00B85F59"/>
    <w:rsid w:val="00B87516"/>
    <w:rsid w:val="00B90534"/>
    <w:rsid w:val="00B919C9"/>
    <w:rsid w:val="00B91AC8"/>
    <w:rsid w:val="00B91ACE"/>
    <w:rsid w:val="00B92142"/>
    <w:rsid w:val="00B92885"/>
    <w:rsid w:val="00B928F1"/>
    <w:rsid w:val="00B9487A"/>
    <w:rsid w:val="00B962B0"/>
    <w:rsid w:val="00B97502"/>
    <w:rsid w:val="00B9751E"/>
    <w:rsid w:val="00BA0FFF"/>
    <w:rsid w:val="00BA10C8"/>
    <w:rsid w:val="00BA2378"/>
    <w:rsid w:val="00BA3202"/>
    <w:rsid w:val="00BA3D81"/>
    <w:rsid w:val="00BA4633"/>
    <w:rsid w:val="00BA54E6"/>
    <w:rsid w:val="00BA74A5"/>
    <w:rsid w:val="00BB04EF"/>
    <w:rsid w:val="00BB1580"/>
    <w:rsid w:val="00BB2702"/>
    <w:rsid w:val="00BB4512"/>
    <w:rsid w:val="00BB4577"/>
    <w:rsid w:val="00BC0370"/>
    <w:rsid w:val="00BC0A05"/>
    <w:rsid w:val="00BC2CEB"/>
    <w:rsid w:val="00BC3C62"/>
    <w:rsid w:val="00BC69CA"/>
    <w:rsid w:val="00BD1BE2"/>
    <w:rsid w:val="00BD2190"/>
    <w:rsid w:val="00BD2999"/>
    <w:rsid w:val="00BD44A2"/>
    <w:rsid w:val="00BD6A80"/>
    <w:rsid w:val="00BD6CB0"/>
    <w:rsid w:val="00BD7A1C"/>
    <w:rsid w:val="00BE13DC"/>
    <w:rsid w:val="00BE2398"/>
    <w:rsid w:val="00BE278D"/>
    <w:rsid w:val="00BE2C5D"/>
    <w:rsid w:val="00BE5A8C"/>
    <w:rsid w:val="00BE5AA7"/>
    <w:rsid w:val="00BE60D3"/>
    <w:rsid w:val="00BE76E6"/>
    <w:rsid w:val="00BF29CE"/>
    <w:rsid w:val="00BF509A"/>
    <w:rsid w:val="00BF5371"/>
    <w:rsid w:val="00BF716A"/>
    <w:rsid w:val="00BF7399"/>
    <w:rsid w:val="00BF7536"/>
    <w:rsid w:val="00C02AB2"/>
    <w:rsid w:val="00C03077"/>
    <w:rsid w:val="00C04233"/>
    <w:rsid w:val="00C04ADD"/>
    <w:rsid w:val="00C0559A"/>
    <w:rsid w:val="00C061FD"/>
    <w:rsid w:val="00C10BC3"/>
    <w:rsid w:val="00C115C3"/>
    <w:rsid w:val="00C12CE8"/>
    <w:rsid w:val="00C16350"/>
    <w:rsid w:val="00C22F0E"/>
    <w:rsid w:val="00C23C2D"/>
    <w:rsid w:val="00C23EC1"/>
    <w:rsid w:val="00C24F98"/>
    <w:rsid w:val="00C25F62"/>
    <w:rsid w:val="00C271EC"/>
    <w:rsid w:val="00C27FB8"/>
    <w:rsid w:val="00C30D28"/>
    <w:rsid w:val="00C31A05"/>
    <w:rsid w:val="00C32A9B"/>
    <w:rsid w:val="00C32DD6"/>
    <w:rsid w:val="00C33200"/>
    <w:rsid w:val="00C338D3"/>
    <w:rsid w:val="00C3405F"/>
    <w:rsid w:val="00C349FF"/>
    <w:rsid w:val="00C354F4"/>
    <w:rsid w:val="00C37D0B"/>
    <w:rsid w:val="00C4365E"/>
    <w:rsid w:val="00C451B4"/>
    <w:rsid w:val="00C46C42"/>
    <w:rsid w:val="00C47179"/>
    <w:rsid w:val="00C52476"/>
    <w:rsid w:val="00C53B26"/>
    <w:rsid w:val="00C53B9E"/>
    <w:rsid w:val="00C55160"/>
    <w:rsid w:val="00C60C4A"/>
    <w:rsid w:val="00C616FC"/>
    <w:rsid w:val="00C61D21"/>
    <w:rsid w:val="00C62534"/>
    <w:rsid w:val="00C63618"/>
    <w:rsid w:val="00C6490F"/>
    <w:rsid w:val="00C6514B"/>
    <w:rsid w:val="00C65A04"/>
    <w:rsid w:val="00C6640A"/>
    <w:rsid w:val="00C673D5"/>
    <w:rsid w:val="00C67852"/>
    <w:rsid w:val="00C71298"/>
    <w:rsid w:val="00C714F1"/>
    <w:rsid w:val="00C72F82"/>
    <w:rsid w:val="00C74663"/>
    <w:rsid w:val="00C7468C"/>
    <w:rsid w:val="00C74776"/>
    <w:rsid w:val="00C74B5A"/>
    <w:rsid w:val="00C7592A"/>
    <w:rsid w:val="00C86D9F"/>
    <w:rsid w:val="00C87872"/>
    <w:rsid w:val="00C90E56"/>
    <w:rsid w:val="00C923DD"/>
    <w:rsid w:val="00C942C0"/>
    <w:rsid w:val="00C94C31"/>
    <w:rsid w:val="00C95AE9"/>
    <w:rsid w:val="00C96890"/>
    <w:rsid w:val="00C97B3F"/>
    <w:rsid w:val="00CA448D"/>
    <w:rsid w:val="00CA79F6"/>
    <w:rsid w:val="00CA7C7A"/>
    <w:rsid w:val="00CB5224"/>
    <w:rsid w:val="00CB7BF3"/>
    <w:rsid w:val="00CC04A1"/>
    <w:rsid w:val="00CC4108"/>
    <w:rsid w:val="00CC51EA"/>
    <w:rsid w:val="00CC57E0"/>
    <w:rsid w:val="00CC58E1"/>
    <w:rsid w:val="00CC6739"/>
    <w:rsid w:val="00CC6954"/>
    <w:rsid w:val="00CD0695"/>
    <w:rsid w:val="00CD1DFC"/>
    <w:rsid w:val="00CD1E09"/>
    <w:rsid w:val="00CD3199"/>
    <w:rsid w:val="00CD479B"/>
    <w:rsid w:val="00CE47EC"/>
    <w:rsid w:val="00CE535B"/>
    <w:rsid w:val="00CE5C08"/>
    <w:rsid w:val="00CF1289"/>
    <w:rsid w:val="00CF159F"/>
    <w:rsid w:val="00CF16A5"/>
    <w:rsid w:val="00CF3C06"/>
    <w:rsid w:val="00CF3CA2"/>
    <w:rsid w:val="00CF4404"/>
    <w:rsid w:val="00CF44D4"/>
    <w:rsid w:val="00CF53D7"/>
    <w:rsid w:val="00CF593B"/>
    <w:rsid w:val="00CF5BC7"/>
    <w:rsid w:val="00D001B6"/>
    <w:rsid w:val="00D05040"/>
    <w:rsid w:val="00D05BD8"/>
    <w:rsid w:val="00D07433"/>
    <w:rsid w:val="00D07C8F"/>
    <w:rsid w:val="00D10A90"/>
    <w:rsid w:val="00D125E2"/>
    <w:rsid w:val="00D1288D"/>
    <w:rsid w:val="00D146C1"/>
    <w:rsid w:val="00D14C80"/>
    <w:rsid w:val="00D14CAE"/>
    <w:rsid w:val="00D16326"/>
    <w:rsid w:val="00D17B34"/>
    <w:rsid w:val="00D25245"/>
    <w:rsid w:val="00D32752"/>
    <w:rsid w:val="00D40069"/>
    <w:rsid w:val="00D409A0"/>
    <w:rsid w:val="00D43995"/>
    <w:rsid w:val="00D45598"/>
    <w:rsid w:val="00D462EF"/>
    <w:rsid w:val="00D478F9"/>
    <w:rsid w:val="00D47D8F"/>
    <w:rsid w:val="00D505ED"/>
    <w:rsid w:val="00D525FC"/>
    <w:rsid w:val="00D570F3"/>
    <w:rsid w:val="00D61E99"/>
    <w:rsid w:val="00D6274A"/>
    <w:rsid w:val="00D627DF"/>
    <w:rsid w:val="00D652E2"/>
    <w:rsid w:val="00D65AAE"/>
    <w:rsid w:val="00D7126F"/>
    <w:rsid w:val="00D7171B"/>
    <w:rsid w:val="00D72FDF"/>
    <w:rsid w:val="00D7622C"/>
    <w:rsid w:val="00D77061"/>
    <w:rsid w:val="00D77935"/>
    <w:rsid w:val="00D80FA3"/>
    <w:rsid w:val="00D82746"/>
    <w:rsid w:val="00D83390"/>
    <w:rsid w:val="00D84402"/>
    <w:rsid w:val="00D84FEB"/>
    <w:rsid w:val="00D85070"/>
    <w:rsid w:val="00D85178"/>
    <w:rsid w:val="00D85A48"/>
    <w:rsid w:val="00D902A0"/>
    <w:rsid w:val="00D91CC9"/>
    <w:rsid w:val="00D93DE6"/>
    <w:rsid w:val="00D94300"/>
    <w:rsid w:val="00D94832"/>
    <w:rsid w:val="00D95967"/>
    <w:rsid w:val="00D95C62"/>
    <w:rsid w:val="00D95D87"/>
    <w:rsid w:val="00D95F34"/>
    <w:rsid w:val="00DA001B"/>
    <w:rsid w:val="00DA14D6"/>
    <w:rsid w:val="00DA2231"/>
    <w:rsid w:val="00DA69A1"/>
    <w:rsid w:val="00DA7619"/>
    <w:rsid w:val="00DB1EC9"/>
    <w:rsid w:val="00DB21FE"/>
    <w:rsid w:val="00DB4B3B"/>
    <w:rsid w:val="00DB6BBD"/>
    <w:rsid w:val="00DC1D4C"/>
    <w:rsid w:val="00DC2752"/>
    <w:rsid w:val="00DC603B"/>
    <w:rsid w:val="00DC60A3"/>
    <w:rsid w:val="00DD1D05"/>
    <w:rsid w:val="00DD1D40"/>
    <w:rsid w:val="00DD5177"/>
    <w:rsid w:val="00DD6055"/>
    <w:rsid w:val="00DD6673"/>
    <w:rsid w:val="00DE0173"/>
    <w:rsid w:val="00DE0A7F"/>
    <w:rsid w:val="00DE19A9"/>
    <w:rsid w:val="00DE2078"/>
    <w:rsid w:val="00DE31DD"/>
    <w:rsid w:val="00DE327B"/>
    <w:rsid w:val="00DE34FD"/>
    <w:rsid w:val="00DE4ACD"/>
    <w:rsid w:val="00DE4CF4"/>
    <w:rsid w:val="00DE5632"/>
    <w:rsid w:val="00DF09AB"/>
    <w:rsid w:val="00DF4B68"/>
    <w:rsid w:val="00DF51B0"/>
    <w:rsid w:val="00DF5363"/>
    <w:rsid w:val="00DF5CC3"/>
    <w:rsid w:val="00DF729D"/>
    <w:rsid w:val="00E00529"/>
    <w:rsid w:val="00E021DC"/>
    <w:rsid w:val="00E02937"/>
    <w:rsid w:val="00E044BD"/>
    <w:rsid w:val="00E05C20"/>
    <w:rsid w:val="00E05F85"/>
    <w:rsid w:val="00E07C76"/>
    <w:rsid w:val="00E13097"/>
    <w:rsid w:val="00E21427"/>
    <w:rsid w:val="00E236E5"/>
    <w:rsid w:val="00E23755"/>
    <w:rsid w:val="00E2443A"/>
    <w:rsid w:val="00E253BD"/>
    <w:rsid w:val="00E26D0A"/>
    <w:rsid w:val="00E273DA"/>
    <w:rsid w:val="00E30680"/>
    <w:rsid w:val="00E322AF"/>
    <w:rsid w:val="00E331E7"/>
    <w:rsid w:val="00E35360"/>
    <w:rsid w:val="00E36802"/>
    <w:rsid w:val="00E378B6"/>
    <w:rsid w:val="00E4023C"/>
    <w:rsid w:val="00E40FAC"/>
    <w:rsid w:val="00E417FA"/>
    <w:rsid w:val="00E45B90"/>
    <w:rsid w:val="00E45E92"/>
    <w:rsid w:val="00E46C6A"/>
    <w:rsid w:val="00E474BF"/>
    <w:rsid w:val="00E47A92"/>
    <w:rsid w:val="00E51EB6"/>
    <w:rsid w:val="00E54C3F"/>
    <w:rsid w:val="00E561CF"/>
    <w:rsid w:val="00E60F0F"/>
    <w:rsid w:val="00E62036"/>
    <w:rsid w:val="00E662A7"/>
    <w:rsid w:val="00E71B86"/>
    <w:rsid w:val="00E7211B"/>
    <w:rsid w:val="00E7262D"/>
    <w:rsid w:val="00E74487"/>
    <w:rsid w:val="00E7514E"/>
    <w:rsid w:val="00E753AC"/>
    <w:rsid w:val="00E75E95"/>
    <w:rsid w:val="00E767EF"/>
    <w:rsid w:val="00E768E1"/>
    <w:rsid w:val="00E769F4"/>
    <w:rsid w:val="00E77175"/>
    <w:rsid w:val="00E80F4C"/>
    <w:rsid w:val="00E8192F"/>
    <w:rsid w:val="00E822F2"/>
    <w:rsid w:val="00E82342"/>
    <w:rsid w:val="00E82B34"/>
    <w:rsid w:val="00E83911"/>
    <w:rsid w:val="00E83D67"/>
    <w:rsid w:val="00E84C41"/>
    <w:rsid w:val="00E859ED"/>
    <w:rsid w:val="00E85AF3"/>
    <w:rsid w:val="00E87B69"/>
    <w:rsid w:val="00E90AAC"/>
    <w:rsid w:val="00E942B7"/>
    <w:rsid w:val="00E955BC"/>
    <w:rsid w:val="00E95793"/>
    <w:rsid w:val="00EA00C2"/>
    <w:rsid w:val="00EA239B"/>
    <w:rsid w:val="00EA32C9"/>
    <w:rsid w:val="00EA3881"/>
    <w:rsid w:val="00EA3BD3"/>
    <w:rsid w:val="00EA7A5D"/>
    <w:rsid w:val="00EB0DDF"/>
    <w:rsid w:val="00EB164E"/>
    <w:rsid w:val="00EB2836"/>
    <w:rsid w:val="00EB4815"/>
    <w:rsid w:val="00EB5999"/>
    <w:rsid w:val="00EB6E93"/>
    <w:rsid w:val="00EC00AE"/>
    <w:rsid w:val="00EC0370"/>
    <w:rsid w:val="00EC0D53"/>
    <w:rsid w:val="00EC207F"/>
    <w:rsid w:val="00ED0544"/>
    <w:rsid w:val="00ED3FD2"/>
    <w:rsid w:val="00ED4885"/>
    <w:rsid w:val="00ED48A9"/>
    <w:rsid w:val="00ED56B0"/>
    <w:rsid w:val="00EE06D3"/>
    <w:rsid w:val="00EE0AB7"/>
    <w:rsid w:val="00EE14E7"/>
    <w:rsid w:val="00EE1943"/>
    <w:rsid w:val="00EE26CF"/>
    <w:rsid w:val="00EE2BE2"/>
    <w:rsid w:val="00EE6485"/>
    <w:rsid w:val="00EE67A2"/>
    <w:rsid w:val="00EE7ADC"/>
    <w:rsid w:val="00EF3368"/>
    <w:rsid w:val="00EF3C04"/>
    <w:rsid w:val="00EF4B35"/>
    <w:rsid w:val="00EF56B6"/>
    <w:rsid w:val="00EF7405"/>
    <w:rsid w:val="00EF7619"/>
    <w:rsid w:val="00EF7B16"/>
    <w:rsid w:val="00F00324"/>
    <w:rsid w:val="00F00636"/>
    <w:rsid w:val="00F052C7"/>
    <w:rsid w:val="00F06A16"/>
    <w:rsid w:val="00F07015"/>
    <w:rsid w:val="00F0718F"/>
    <w:rsid w:val="00F1026F"/>
    <w:rsid w:val="00F107EF"/>
    <w:rsid w:val="00F11D8D"/>
    <w:rsid w:val="00F12623"/>
    <w:rsid w:val="00F155CF"/>
    <w:rsid w:val="00F16025"/>
    <w:rsid w:val="00F17C2C"/>
    <w:rsid w:val="00F17DEE"/>
    <w:rsid w:val="00F21FDB"/>
    <w:rsid w:val="00F23A57"/>
    <w:rsid w:val="00F241B1"/>
    <w:rsid w:val="00F2599B"/>
    <w:rsid w:val="00F2637C"/>
    <w:rsid w:val="00F272ED"/>
    <w:rsid w:val="00F27DAC"/>
    <w:rsid w:val="00F3160E"/>
    <w:rsid w:val="00F32FE8"/>
    <w:rsid w:val="00F34F67"/>
    <w:rsid w:val="00F362CB"/>
    <w:rsid w:val="00F372A4"/>
    <w:rsid w:val="00F403B8"/>
    <w:rsid w:val="00F4070C"/>
    <w:rsid w:val="00F40B25"/>
    <w:rsid w:val="00F42B9F"/>
    <w:rsid w:val="00F44373"/>
    <w:rsid w:val="00F45346"/>
    <w:rsid w:val="00F47AF9"/>
    <w:rsid w:val="00F50FCE"/>
    <w:rsid w:val="00F52854"/>
    <w:rsid w:val="00F53B7F"/>
    <w:rsid w:val="00F53FAC"/>
    <w:rsid w:val="00F561C5"/>
    <w:rsid w:val="00F57276"/>
    <w:rsid w:val="00F576FB"/>
    <w:rsid w:val="00F60008"/>
    <w:rsid w:val="00F609AC"/>
    <w:rsid w:val="00F61460"/>
    <w:rsid w:val="00F655A4"/>
    <w:rsid w:val="00F71089"/>
    <w:rsid w:val="00F7192B"/>
    <w:rsid w:val="00F71C16"/>
    <w:rsid w:val="00F77700"/>
    <w:rsid w:val="00F77BEE"/>
    <w:rsid w:val="00F83A26"/>
    <w:rsid w:val="00F868C1"/>
    <w:rsid w:val="00F9103D"/>
    <w:rsid w:val="00F918ED"/>
    <w:rsid w:val="00F9338B"/>
    <w:rsid w:val="00F945D2"/>
    <w:rsid w:val="00F951EE"/>
    <w:rsid w:val="00F962AE"/>
    <w:rsid w:val="00F9639F"/>
    <w:rsid w:val="00FA0A6D"/>
    <w:rsid w:val="00FA4A30"/>
    <w:rsid w:val="00FA70F5"/>
    <w:rsid w:val="00FA730C"/>
    <w:rsid w:val="00FB154C"/>
    <w:rsid w:val="00FB3BF5"/>
    <w:rsid w:val="00FB3C46"/>
    <w:rsid w:val="00FB75B7"/>
    <w:rsid w:val="00FB7E33"/>
    <w:rsid w:val="00FC3E46"/>
    <w:rsid w:val="00FC46D7"/>
    <w:rsid w:val="00FC4B0D"/>
    <w:rsid w:val="00FC7C96"/>
    <w:rsid w:val="00FD79B0"/>
    <w:rsid w:val="00FE05AF"/>
    <w:rsid w:val="00FE41D1"/>
    <w:rsid w:val="00FE46E8"/>
    <w:rsid w:val="00FE4BD4"/>
    <w:rsid w:val="00FF0723"/>
    <w:rsid w:val="00FF2132"/>
    <w:rsid w:val="00FF389F"/>
    <w:rsid w:val="00FF4450"/>
    <w:rsid w:val="00FF610F"/>
    <w:rsid w:val="00FF6D4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3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D21"/>
    <w:pPr>
      <w:widowControl w:val="0"/>
      <w:autoSpaceDE w:val="0"/>
      <w:autoSpaceDN w:val="0"/>
      <w:adjustRightInd w:val="0"/>
      <w:spacing w:after="0" w:line="240" w:lineRule="auto"/>
    </w:pPr>
    <w:rPr>
      <w:rFonts w:ascii="Times New Roman" w:eastAsia="Times New Roman" w:hAnsi="Times New Roman" w:cs="Times New Roman"/>
      <w:sz w:val="20"/>
      <w:szCs w:val="20"/>
      <w:lang w:eastAsia="hr-HR"/>
    </w:rPr>
  </w:style>
  <w:style w:type="paragraph" w:styleId="Naslov1">
    <w:name w:val="heading 1"/>
    <w:basedOn w:val="Normal"/>
    <w:next w:val="Normal"/>
    <w:link w:val="Naslov1Char"/>
    <w:qFormat/>
    <w:rsid w:val="00A8795F"/>
    <w:pPr>
      <w:keepNext/>
      <w:spacing w:before="240" w:after="60"/>
      <w:outlineLvl w:val="0"/>
    </w:pPr>
    <w:rPr>
      <w:rFonts w:ascii="Arial" w:hAnsi="Arial" w:cs="Arial"/>
      <w:b/>
      <w:bCs/>
      <w:kern w:val="32"/>
      <w:sz w:val="32"/>
      <w:szCs w:val="32"/>
    </w:rPr>
  </w:style>
  <w:style w:type="paragraph" w:styleId="Naslov2">
    <w:name w:val="heading 2"/>
    <w:basedOn w:val="Normal"/>
    <w:next w:val="Normal"/>
    <w:link w:val="Naslov2Char"/>
    <w:qFormat/>
    <w:rsid w:val="00A8795F"/>
    <w:pPr>
      <w:keepNext/>
      <w:spacing w:before="240" w:after="60"/>
      <w:outlineLvl w:val="1"/>
    </w:pPr>
    <w:rPr>
      <w:rFonts w:ascii="Cambria" w:hAnsi="Cambria"/>
      <w:b/>
      <w:bCs/>
      <w:i/>
      <w:iCs/>
      <w:sz w:val="28"/>
      <w:szCs w:val="28"/>
    </w:rPr>
  </w:style>
  <w:style w:type="paragraph" w:styleId="Naslov3">
    <w:name w:val="heading 3"/>
    <w:basedOn w:val="Normal"/>
    <w:next w:val="Normal"/>
    <w:link w:val="Naslov3Char"/>
    <w:qFormat/>
    <w:rsid w:val="00A8795F"/>
    <w:pPr>
      <w:keepNext/>
      <w:spacing w:before="240" w:after="60"/>
      <w:outlineLvl w:val="2"/>
    </w:pPr>
    <w:rPr>
      <w:rFonts w:ascii="Cambria" w:hAnsi="Cambria"/>
      <w:b/>
      <w:bCs/>
      <w:sz w:val="26"/>
      <w:szCs w:val="26"/>
    </w:rPr>
  </w:style>
  <w:style w:type="paragraph" w:styleId="Naslov4">
    <w:name w:val="heading 4"/>
    <w:basedOn w:val="Normal"/>
    <w:next w:val="Normal"/>
    <w:link w:val="Naslov4Char"/>
    <w:qFormat/>
    <w:rsid w:val="00A8795F"/>
    <w:pPr>
      <w:keepNext/>
      <w:spacing w:before="240" w:after="60"/>
      <w:outlineLvl w:val="3"/>
    </w:pPr>
    <w:rPr>
      <w:rFonts w:ascii="Calibri" w:hAnsi="Calibri"/>
      <w:b/>
      <w:bCs/>
      <w:sz w:val="28"/>
      <w:szCs w:val="28"/>
    </w:rPr>
  </w:style>
  <w:style w:type="paragraph" w:styleId="Naslov5">
    <w:name w:val="heading 5"/>
    <w:basedOn w:val="Normal"/>
    <w:next w:val="Normal"/>
    <w:link w:val="Naslov5Char"/>
    <w:qFormat/>
    <w:rsid w:val="00A8795F"/>
    <w:pPr>
      <w:spacing w:before="240" w:after="60"/>
      <w:outlineLvl w:val="4"/>
    </w:pPr>
    <w:rPr>
      <w:rFonts w:ascii="Calibri" w:hAnsi="Calibri"/>
      <w:b/>
      <w:bCs/>
      <w:i/>
      <w:iCs/>
      <w:sz w:val="26"/>
      <w:szCs w:val="26"/>
    </w:rPr>
  </w:style>
  <w:style w:type="paragraph" w:styleId="Naslov6">
    <w:name w:val="heading 6"/>
    <w:basedOn w:val="Normal"/>
    <w:next w:val="Normal"/>
    <w:link w:val="Naslov6Char"/>
    <w:qFormat/>
    <w:rsid w:val="00A8795F"/>
    <w:pPr>
      <w:keepNext/>
      <w:widowControl/>
      <w:autoSpaceDE/>
      <w:autoSpaceDN/>
      <w:adjustRightInd/>
      <w:jc w:val="center"/>
      <w:outlineLvl w:val="5"/>
    </w:pPr>
    <w:rPr>
      <w:rFonts w:ascii="Arial" w:hAnsi="Arial"/>
      <w:b/>
      <w:sz w:val="24"/>
      <w:szCs w:val="24"/>
    </w:rPr>
  </w:style>
  <w:style w:type="paragraph" w:styleId="Naslov7">
    <w:name w:val="heading 7"/>
    <w:basedOn w:val="Normal"/>
    <w:next w:val="Normal"/>
    <w:link w:val="Naslov7Char"/>
    <w:qFormat/>
    <w:rsid w:val="00A8795F"/>
    <w:pPr>
      <w:keepNext/>
      <w:widowControl/>
      <w:autoSpaceDE/>
      <w:autoSpaceDN/>
      <w:adjustRightInd/>
      <w:jc w:val="right"/>
      <w:outlineLvl w:val="6"/>
    </w:pPr>
    <w:rPr>
      <w:rFonts w:ascii="Arial" w:hAnsi="Arial"/>
      <w:b/>
      <w:sz w:val="24"/>
      <w:szCs w:val="24"/>
    </w:rPr>
  </w:style>
  <w:style w:type="paragraph" w:styleId="Naslov9">
    <w:name w:val="heading 9"/>
    <w:basedOn w:val="Normal"/>
    <w:next w:val="Normal"/>
    <w:link w:val="Naslov9Char"/>
    <w:qFormat/>
    <w:rsid w:val="00A8795F"/>
    <w:pPr>
      <w:widowControl/>
      <w:tabs>
        <w:tab w:val="num" w:pos="3600"/>
      </w:tabs>
      <w:autoSpaceDE/>
      <w:autoSpaceDN/>
      <w:adjustRightInd/>
      <w:spacing w:before="240" w:after="60"/>
      <w:ind w:left="3240" w:hanging="360"/>
      <w:jc w:val="both"/>
      <w:outlineLvl w:val="8"/>
    </w:pPr>
    <w:rPr>
      <w:rFonts w:ascii="Arial" w:hAnsi="Arial"/>
      <w:i/>
      <w:sz w:val="18"/>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A8795F"/>
    <w:rPr>
      <w:rFonts w:ascii="Arial" w:eastAsia="Times New Roman" w:hAnsi="Arial" w:cs="Arial"/>
      <w:b/>
      <w:bCs/>
      <w:kern w:val="32"/>
      <w:sz w:val="32"/>
      <w:szCs w:val="32"/>
      <w:lang w:eastAsia="hr-HR"/>
    </w:rPr>
  </w:style>
  <w:style w:type="character" w:customStyle="1" w:styleId="Naslov2Char">
    <w:name w:val="Naslov 2 Char"/>
    <w:basedOn w:val="Zadanifontodlomka"/>
    <w:link w:val="Naslov2"/>
    <w:rsid w:val="00A8795F"/>
    <w:rPr>
      <w:rFonts w:ascii="Cambria" w:eastAsia="Times New Roman" w:hAnsi="Cambria" w:cs="Times New Roman"/>
      <w:b/>
      <w:bCs/>
      <w:i/>
      <w:iCs/>
      <w:sz w:val="28"/>
      <w:szCs w:val="28"/>
      <w:lang w:eastAsia="hr-HR"/>
    </w:rPr>
  </w:style>
  <w:style w:type="character" w:customStyle="1" w:styleId="Naslov3Char">
    <w:name w:val="Naslov 3 Char"/>
    <w:basedOn w:val="Zadanifontodlomka"/>
    <w:link w:val="Naslov3"/>
    <w:rsid w:val="00A8795F"/>
    <w:rPr>
      <w:rFonts w:ascii="Cambria" w:eastAsia="Times New Roman" w:hAnsi="Cambria" w:cs="Times New Roman"/>
      <w:b/>
      <w:bCs/>
      <w:sz w:val="26"/>
      <w:szCs w:val="26"/>
      <w:lang w:eastAsia="hr-HR"/>
    </w:rPr>
  </w:style>
  <w:style w:type="character" w:customStyle="1" w:styleId="Naslov4Char">
    <w:name w:val="Naslov 4 Char"/>
    <w:basedOn w:val="Zadanifontodlomka"/>
    <w:link w:val="Naslov4"/>
    <w:rsid w:val="00A8795F"/>
    <w:rPr>
      <w:rFonts w:ascii="Calibri" w:eastAsia="Times New Roman" w:hAnsi="Calibri" w:cs="Times New Roman"/>
      <w:b/>
      <w:bCs/>
      <w:sz w:val="28"/>
      <w:szCs w:val="28"/>
      <w:lang w:eastAsia="hr-HR"/>
    </w:rPr>
  </w:style>
  <w:style w:type="character" w:customStyle="1" w:styleId="Naslov5Char">
    <w:name w:val="Naslov 5 Char"/>
    <w:basedOn w:val="Zadanifontodlomka"/>
    <w:link w:val="Naslov5"/>
    <w:rsid w:val="00A8795F"/>
    <w:rPr>
      <w:rFonts w:ascii="Calibri" w:eastAsia="Times New Roman" w:hAnsi="Calibri" w:cs="Times New Roman"/>
      <w:b/>
      <w:bCs/>
      <w:i/>
      <w:iCs/>
      <w:sz w:val="26"/>
      <w:szCs w:val="26"/>
      <w:lang w:eastAsia="hr-HR"/>
    </w:rPr>
  </w:style>
  <w:style w:type="character" w:customStyle="1" w:styleId="Naslov6Char">
    <w:name w:val="Naslov 6 Char"/>
    <w:basedOn w:val="Zadanifontodlomka"/>
    <w:link w:val="Naslov6"/>
    <w:rsid w:val="00A8795F"/>
    <w:rPr>
      <w:rFonts w:ascii="Arial" w:eastAsia="Times New Roman" w:hAnsi="Arial" w:cs="Times New Roman"/>
      <w:b/>
      <w:sz w:val="24"/>
      <w:szCs w:val="24"/>
      <w:lang w:eastAsia="hr-HR"/>
    </w:rPr>
  </w:style>
  <w:style w:type="character" w:customStyle="1" w:styleId="Naslov7Char">
    <w:name w:val="Naslov 7 Char"/>
    <w:basedOn w:val="Zadanifontodlomka"/>
    <w:link w:val="Naslov7"/>
    <w:rsid w:val="00A8795F"/>
    <w:rPr>
      <w:rFonts w:ascii="Arial" w:eastAsia="Times New Roman" w:hAnsi="Arial" w:cs="Times New Roman"/>
      <w:b/>
      <w:sz w:val="24"/>
      <w:szCs w:val="24"/>
      <w:lang w:eastAsia="hr-HR"/>
    </w:rPr>
  </w:style>
  <w:style w:type="character" w:customStyle="1" w:styleId="Naslov9Char">
    <w:name w:val="Naslov 9 Char"/>
    <w:basedOn w:val="Zadanifontodlomka"/>
    <w:link w:val="Naslov9"/>
    <w:rsid w:val="00A8795F"/>
    <w:rPr>
      <w:rFonts w:ascii="Arial" w:eastAsia="Times New Roman" w:hAnsi="Arial" w:cs="Times New Roman"/>
      <w:i/>
      <w:sz w:val="18"/>
      <w:szCs w:val="20"/>
      <w:lang w:val="en-US"/>
    </w:rPr>
  </w:style>
  <w:style w:type="character" w:styleId="Hiperveza">
    <w:name w:val="Hyperlink"/>
    <w:basedOn w:val="Zadanifontodlomka"/>
    <w:uiPriority w:val="99"/>
    <w:unhideWhenUsed/>
    <w:rsid w:val="00A8795F"/>
    <w:rPr>
      <w:color w:val="0000FF"/>
      <w:u w:val="single"/>
    </w:rPr>
  </w:style>
  <w:style w:type="paragraph" w:styleId="Tijeloteksta">
    <w:name w:val="Body Text"/>
    <w:basedOn w:val="Normal"/>
    <w:link w:val="TijelotekstaChar"/>
    <w:qFormat/>
    <w:rsid w:val="00A8795F"/>
    <w:pPr>
      <w:widowControl/>
      <w:autoSpaceDE/>
      <w:autoSpaceDN/>
      <w:adjustRightInd/>
      <w:jc w:val="both"/>
    </w:pPr>
    <w:rPr>
      <w:rFonts w:ascii="Arial" w:hAnsi="Arial"/>
      <w:sz w:val="24"/>
      <w:szCs w:val="24"/>
    </w:rPr>
  </w:style>
  <w:style w:type="character" w:customStyle="1" w:styleId="TijelotekstaChar">
    <w:name w:val="Tijelo teksta Char"/>
    <w:basedOn w:val="Zadanifontodlomka"/>
    <w:link w:val="Tijeloteksta"/>
    <w:rsid w:val="00A8795F"/>
    <w:rPr>
      <w:rFonts w:ascii="Arial" w:eastAsia="Times New Roman" w:hAnsi="Arial" w:cs="Times New Roman"/>
      <w:sz w:val="24"/>
      <w:szCs w:val="24"/>
      <w:lang w:eastAsia="hr-HR"/>
    </w:rPr>
  </w:style>
  <w:style w:type="character" w:customStyle="1" w:styleId="UvuenotijelotekstaChar">
    <w:name w:val="Uvučeno tijelo teksta Char"/>
    <w:basedOn w:val="Zadanifontodlomka"/>
    <w:link w:val="Uvuenotijeloteksta"/>
    <w:uiPriority w:val="99"/>
    <w:semiHidden/>
    <w:rsid w:val="00A8795F"/>
    <w:rPr>
      <w:rFonts w:ascii="Times New Roman" w:eastAsia="Times New Roman" w:hAnsi="Times New Roman" w:cs="Times New Roman"/>
      <w:sz w:val="20"/>
      <w:szCs w:val="20"/>
      <w:lang w:eastAsia="hr-HR"/>
    </w:rPr>
  </w:style>
  <w:style w:type="paragraph" w:styleId="Uvuenotijeloteksta">
    <w:name w:val="Body Text Indent"/>
    <w:basedOn w:val="Normal"/>
    <w:link w:val="UvuenotijelotekstaChar"/>
    <w:uiPriority w:val="99"/>
    <w:semiHidden/>
    <w:unhideWhenUsed/>
    <w:rsid w:val="00A8795F"/>
    <w:pPr>
      <w:spacing w:after="120"/>
      <w:ind w:left="283"/>
    </w:pPr>
  </w:style>
  <w:style w:type="character" w:customStyle="1" w:styleId="UvuenotijelotekstaChar1">
    <w:name w:val="Uvučeno tijelo teksta Char1"/>
    <w:basedOn w:val="Zadanifontodlomka"/>
    <w:uiPriority w:val="99"/>
    <w:semiHidden/>
    <w:rsid w:val="00A8795F"/>
    <w:rPr>
      <w:rFonts w:ascii="Times New Roman" w:eastAsia="Times New Roman" w:hAnsi="Times New Roman" w:cs="Times New Roman"/>
      <w:sz w:val="20"/>
      <w:szCs w:val="20"/>
      <w:lang w:eastAsia="hr-HR"/>
    </w:rPr>
  </w:style>
  <w:style w:type="paragraph" w:styleId="Odlomakpopisa">
    <w:name w:val="List Paragraph"/>
    <w:basedOn w:val="Normal"/>
    <w:link w:val="OdlomakpopisaChar"/>
    <w:uiPriority w:val="34"/>
    <w:qFormat/>
    <w:rsid w:val="00A8795F"/>
    <w:pPr>
      <w:ind w:left="720"/>
      <w:contextualSpacing/>
    </w:pPr>
    <w:rPr>
      <w:rFonts w:ascii="Arial" w:hAnsi="Arial" w:cs="Arial"/>
    </w:rPr>
  </w:style>
  <w:style w:type="paragraph" w:styleId="Bezproreda">
    <w:name w:val="No Spacing"/>
    <w:link w:val="BezproredaChar"/>
    <w:uiPriority w:val="1"/>
    <w:qFormat/>
    <w:rsid w:val="00A8795F"/>
    <w:pPr>
      <w:spacing w:after="0" w:line="240" w:lineRule="auto"/>
    </w:pPr>
    <w:rPr>
      <w:rFonts w:ascii="Calibri" w:eastAsia="Times New Roman" w:hAnsi="Calibri" w:cs="Times New Roman"/>
    </w:rPr>
  </w:style>
  <w:style w:type="character" w:customStyle="1" w:styleId="BezproredaChar">
    <w:name w:val="Bez proreda Char"/>
    <w:basedOn w:val="Zadanifontodlomka"/>
    <w:link w:val="Bezproreda"/>
    <w:uiPriority w:val="1"/>
    <w:rsid w:val="00A8795F"/>
    <w:rPr>
      <w:rFonts w:ascii="Calibri" w:eastAsia="Times New Roman" w:hAnsi="Calibri" w:cs="Times New Roman"/>
    </w:rPr>
  </w:style>
  <w:style w:type="paragraph" w:styleId="Tekstbalonia">
    <w:name w:val="Balloon Text"/>
    <w:basedOn w:val="Normal"/>
    <w:link w:val="TekstbaloniaChar"/>
    <w:uiPriority w:val="99"/>
    <w:unhideWhenUsed/>
    <w:rsid w:val="00A8795F"/>
    <w:rPr>
      <w:rFonts w:ascii="Tahoma" w:hAnsi="Tahoma" w:cs="Tahoma"/>
      <w:sz w:val="16"/>
      <w:szCs w:val="16"/>
    </w:rPr>
  </w:style>
  <w:style w:type="character" w:customStyle="1" w:styleId="TekstbaloniaChar">
    <w:name w:val="Tekst balončića Char"/>
    <w:basedOn w:val="Zadanifontodlomka"/>
    <w:link w:val="Tekstbalonia"/>
    <w:uiPriority w:val="99"/>
    <w:rsid w:val="00A8795F"/>
    <w:rPr>
      <w:rFonts w:ascii="Tahoma" w:eastAsia="Times New Roman" w:hAnsi="Tahoma" w:cs="Tahoma"/>
      <w:sz w:val="16"/>
      <w:szCs w:val="16"/>
      <w:lang w:eastAsia="hr-HR"/>
    </w:rPr>
  </w:style>
  <w:style w:type="paragraph" w:styleId="Zaglavlje">
    <w:name w:val="header"/>
    <w:basedOn w:val="Normal"/>
    <w:link w:val="ZaglavljeChar"/>
    <w:uiPriority w:val="99"/>
    <w:unhideWhenUsed/>
    <w:rsid w:val="00A8795F"/>
    <w:pPr>
      <w:tabs>
        <w:tab w:val="center" w:pos="4536"/>
        <w:tab w:val="right" w:pos="9072"/>
      </w:tabs>
    </w:pPr>
  </w:style>
  <w:style w:type="character" w:customStyle="1" w:styleId="ZaglavljeChar">
    <w:name w:val="Zaglavlje Char"/>
    <w:basedOn w:val="Zadanifontodlomka"/>
    <w:link w:val="Zaglavlje"/>
    <w:uiPriority w:val="99"/>
    <w:rsid w:val="00A8795F"/>
    <w:rPr>
      <w:rFonts w:ascii="Times New Roman" w:eastAsia="Times New Roman" w:hAnsi="Times New Roman" w:cs="Times New Roman"/>
      <w:sz w:val="20"/>
      <w:szCs w:val="20"/>
      <w:lang w:eastAsia="hr-HR"/>
    </w:rPr>
  </w:style>
  <w:style w:type="paragraph" w:styleId="Podnoje">
    <w:name w:val="footer"/>
    <w:basedOn w:val="Normal"/>
    <w:link w:val="PodnojeChar"/>
    <w:uiPriority w:val="99"/>
    <w:unhideWhenUsed/>
    <w:rsid w:val="00A8795F"/>
    <w:pPr>
      <w:tabs>
        <w:tab w:val="center" w:pos="4536"/>
        <w:tab w:val="right" w:pos="9072"/>
      </w:tabs>
    </w:pPr>
  </w:style>
  <w:style w:type="character" w:customStyle="1" w:styleId="PodnojeChar">
    <w:name w:val="Podnožje Char"/>
    <w:basedOn w:val="Zadanifontodlomka"/>
    <w:link w:val="Podnoje"/>
    <w:uiPriority w:val="99"/>
    <w:rsid w:val="00A8795F"/>
    <w:rPr>
      <w:rFonts w:ascii="Times New Roman" w:eastAsia="Times New Roman" w:hAnsi="Times New Roman" w:cs="Times New Roman"/>
      <w:sz w:val="20"/>
      <w:szCs w:val="20"/>
      <w:lang w:eastAsia="hr-HR"/>
    </w:rPr>
  </w:style>
  <w:style w:type="paragraph" w:customStyle="1" w:styleId="StandardWeb1">
    <w:name w:val="Standard (Web)1"/>
    <w:basedOn w:val="Normal"/>
    <w:rsid w:val="00A8795F"/>
    <w:pPr>
      <w:widowControl/>
      <w:suppressAutoHyphens/>
      <w:autoSpaceDE/>
      <w:autoSpaceDN/>
      <w:adjustRightInd/>
      <w:spacing w:before="280" w:after="280"/>
    </w:pPr>
    <w:rPr>
      <w:sz w:val="24"/>
      <w:szCs w:val="24"/>
      <w:lang w:eastAsia="ar-SA"/>
    </w:rPr>
  </w:style>
  <w:style w:type="paragraph" w:customStyle="1" w:styleId="CharCharCharCharCharCharCharChar">
    <w:name w:val="Char Char Char Char Char Char Char Char"/>
    <w:basedOn w:val="Normal"/>
    <w:rsid w:val="00A8795F"/>
    <w:pPr>
      <w:widowControl/>
      <w:autoSpaceDE/>
      <w:autoSpaceDN/>
      <w:adjustRightInd/>
      <w:spacing w:after="160" w:line="240" w:lineRule="exact"/>
    </w:pPr>
    <w:rPr>
      <w:rFonts w:ascii="Tahoma" w:hAnsi="Tahoma"/>
      <w:lang w:val="en-US" w:eastAsia="en-US"/>
    </w:rPr>
  </w:style>
  <w:style w:type="paragraph" w:styleId="Tijeloteksta-uvlaka2">
    <w:name w:val="Body Text Indent 2"/>
    <w:basedOn w:val="Normal"/>
    <w:link w:val="Tijeloteksta-uvlaka2Char"/>
    <w:rsid w:val="00A8795F"/>
    <w:pPr>
      <w:spacing w:after="120" w:line="480" w:lineRule="auto"/>
      <w:ind w:left="283"/>
    </w:pPr>
  </w:style>
  <w:style w:type="character" w:customStyle="1" w:styleId="Tijeloteksta-uvlaka2Char">
    <w:name w:val="Tijelo teksta - uvlaka 2 Char"/>
    <w:basedOn w:val="Zadanifontodlomka"/>
    <w:link w:val="Tijeloteksta-uvlaka2"/>
    <w:rsid w:val="00A8795F"/>
    <w:rPr>
      <w:rFonts w:ascii="Times New Roman" w:eastAsia="Times New Roman" w:hAnsi="Times New Roman" w:cs="Times New Roman"/>
      <w:sz w:val="20"/>
      <w:szCs w:val="20"/>
      <w:lang w:eastAsia="hr-HR"/>
    </w:rPr>
  </w:style>
  <w:style w:type="paragraph" w:customStyle="1" w:styleId="TekstOsnovni">
    <w:name w:val="Tekst Osnovni"/>
    <w:basedOn w:val="Normal"/>
    <w:rsid w:val="00A8795F"/>
    <w:pPr>
      <w:widowControl/>
      <w:autoSpaceDE/>
      <w:autoSpaceDN/>
      <w:adjustRightInd/>
      <w:spacing w:before="60" w:after="120"/>
      <w:ind w:left="454"/>
    </w:pPr>
    <w:rPr>
      <w:rFonts w:ascii="Arial" w:hAnsi="Arial"/>
      <w:sz w:val="22"/>
      <w:szCs w:val="24"/>
      <w:lang w:eastAsia="en-US"/>
    </w:rPr>
  </w:style>
  <w:style w:type="paragraph" w:styleId="Obinitekst">
    <w:name w:val="Plain Text"/>
    <w:basedOn w:val="Normal"/>
    <w:link w:val="ObinitekstChar"/>
    <w:uiPriority w:val="99"/>
    <w:unhideWhenUsed/>
    <w:rsid w:val="00A8795F"/>
    <w:pPr>
      <w:widowControl/>
      <w:autoSpaceDE/>
      <w:autoSpaceDN/>
      <w:adjustRightInd/>
    </w:pPr>
    <w:rPr>
      <w:rFonts w:ascii="Consolas" w:eastAsia="Calibri" w:hAnsi="Consolas"/>
      <w:sz w:val="21"/>
      <w:szCs w:val="21"/>
      <w:lang w:eastAsia="en-US"/>
    </w:rPr>
  </w:style>
  <w:style w:type="character" w:customStyle="1" w:styleId="ObinitekstChar">
    <w:name w:val="Obični tekst Char"/>
    <w:basedOn w:val="Zadanifontodlomka"/>
    <w:link w:val="Obinitekst"/>
    <w:uiPriority w:val="99"/>
    <w:rsid w:val="00A8795F"/>
    <w:rPr>
      <w:rFonts w:ascii="Consolas" w:eastAsia="Calibri" w:hAnsi="Consolas" w:cs="Times New Roman"/>
      <w:sz w:val="21"/>
      <w:szCs w:val="21"/>
    </w:rPr>
  </w:style>
  <w:style w:type="paragraph" w:styleId="Naslov">
    <w:name w:val="Title"/>
    <w:basedOn w:val="Normal"/>
    <w:link w:val="NaslovChar"/>
    <w:qFormat/>
    <w:rsid w:val="00A8795F"/>
    <w:pPr>
      <w:widowControl/>
      <w:autoSpaceDE/>
      <w:autoSpaceDN/>
      <w:adjustRightInd/>
      <w:jc w:val="center"/>
    </w:pPr>
    <w:rPr>
      <w:b/>
      <w:bCs/>
      <w:sz w:val="24"/>
      <w:lang w:eastAsia="en-US"/>
    </w:rPr>
  </w:style>
  <w:style w:type="character" w:customStyle="1" w:styleId="NaslovChar">
    <w:name w:val="Naslov Char"/>
    <w:basedOn w:val="Zadanifontodlomka"/>
    <w:link w:val="Naslov"/>
    <w:rsid w:val="00A8795F"/>
    <w:rPr>
      <w:rFonts w:ascii="Times New Roman" w:eastAsia="Times New Roman" w:hAnsi="Times New Roman" w:cs="Times New Roman"/>
      <w:b/>
      <w:bCs/>
      <w:sz w:val="24"/>
      <w:szCs w:val="20"/>
    </w:rPr>
  </w:style>
  <w:style w:type="paragraph" w:customStyle="1" w:styleId="CRTICA">
    <w:name w:val="CRTICA"/>
    <w:basedOn w:val="Normal"/>
    <w:rsid w:val="00A8795F"/>
    <w:pPr>
      <w:widowControl/>
      <w:numPr>
        <w:numId w:val="1"/>
      </w:numPr>
      <w:autoSpaceDE/>
      <w:autoSpaceDN/>
      <w:adjustRightInd/>
      <w:jc w:val="both"/>
    </w:pPr>
    <w:rPr>
      <w:rFonts w:ascii="Arial" w:hAnsi="Arial"/>
      <w:lang w:val="en-GB" w:eastAsia="en-US"/>
    </w:rPr>
  </w:style>
  <w:style w:type="paragraph" w:customStyle="1" w:styleId="naslov0">
    <w:name w:val="naslov"/>
    <w:basedOn w:val="Normal"/>
    <w:rsid w:val="00A8795F"/>
    <w:pPr>
      <w:widowControl/>
      <w:autoSpaceDE/>
      <w:autoSpaceDN/>
      <w:adjustRightInd/>
      <w:spacing w:before="120" w:after="120"/>
      <w:jc w:val="both"/>
    </w:pPr>
    <w:rPr>
      <w:rFonts w:ascii="Arial" w:hAnsi="Arial"/>
      <w:b/>
      <w:lang w:val="en-US" w:eastAsia="en-US"/>
    </w:rPr>
  </w:style>
  <w:style w:type="paragraph" w:styleId="Tijeloteksta-uvlaka3">
    <w:name w:val="Body Text Indent 3"/>
    <w:basedOn w:val="Normal"/>
    <w:link w:val="Tijeloteksta-uvlaka3Char"/>
    <w:rsid w:val="00A8795F"/>
    <w:pPr>
      <w:widowControl/>
      <w:autoSpaceDE/>
      <w:autoSpaceDN/>
      <w:adjustRightInd/>
      <w:spacing w:after="120"/>
      <w:ind w:left="283"/>
    </w:pPr>
    <w:rPr>
      <w:sz w:val="16"/>
      <w:szCs w:val="16"/>
      <w:lang w:eastAsia="en-US"/>
    </w:rPr>
  </w:style>
  <w:style w:type="character" w:customStyle="1" w:styleId="Tijeloteksta-uvlaka3Char">
    <w:name w:val="Tijelo teksta - uvlaka 3 Char"/>
    <w:basedOn w:val="Zadanifontodlomka"/>
    <w:link w:val="Tijeloteksta-uvlaka3"/>
    <w:rsid w:val="00A8795F"/>
    <w:rPr>
      <w:rFonts w:ascii="Times New Roman" w:eastAsia="Times New Roman" w:hAnsi="Times New Roman" w:cs="Times New Roman"/>
      <w:sz w:val="16"/>
      <w:szCs w:val="16"/>
    </w:rPr>
  </w:style>
  <w:style w:type="character" w:customStyle="1" w:styleId="Tijeloteksta2Char">
    <w:name w:val="Tijelo teksta 2 Char"/>
    <w:basedOn w:val="Zadanifontodlomka"/>
    <w:link w:val="Tijeloteksta2"/>
    <w:uiPriority w:val="99"/>
    <w:semiHidden/>
    <w:rsid w:val="00A8795F"/>
    <w:rPr>
      <w:rFonts w:ascii="Times New Roman" w:eastAsia="Times New Roman" w:hAnsi="Times New Roman" w:cs="Times New Roman"/>
      <w:sz w:val="20"/>
      <w:szCs w:val="20"/>
      <w:lang w:eastAsia="hr-HR"/>
    </w:rPr>
  </w:style>
  <w:style w:type="paragraph" w:styleId="Tijeloteksta2">
    <w:name w:val="Body Text 2"/>
    <w:basedOn w:val="Normal"/>
    <w:link w:val="Tijeloteksta2Char"/>
    <w:uiPriority w:val="99"/>
    <w:semiHidden/>
    <w:unhideWhenUsed/>
    <w:rsid w:val="00A8795F"/>
    <w:pPr>
      <w:spacing w:after="120" w:line="480" w:lineRule="auto"/>
    </w:pPr>
  </w:style>
  <w:style w:type="character" w:customStyle="1" w:styleId="Tijeloteksta2Char1">
    <w:name w:val="Tijelo teksta 2 Char1"/>
    <w:basedOn w:val="Zadanifontodlomka"/>
    <w:uiPriority w:val="99"/>
    <w:semiHidden/>
    <w:rsid w:val="00A8795F"/>
    <w:rPr>
      <w:rFonts w:ascii="Times New Roman" w:eastAsia="Times New Roman" w:hAnsi="Times New Roman" w:cs="Times New Roman"/>
      <w:sz w:val="20"/>
      <w:szCs w:val="20"/>
      <w:lang w:eastAsia="hr-HR"/>
    </w:rPr>
  </w:style>
  <w:style w:type="paragraph" w:styleId="Tijeloteksta3">
    <w:name w:val="Body Text 3"/>
    <w:basedOn w:val="Normal"/>
    <w:link w:val="Tijeloteksta3Char"/>
    <w:unhideWhenUsed/>
    <w:rsid w:val="00A8795F"/>
    <w:pPr>
      <w:spacing w:after="120"/>
    </w:pPr>
    <w:rPr>
      <w:sz w:val="16"/>
      <w:szCs w:val="16"/>
    </w:rPr>
  </w:style>
  <w:style w:type="character" w:customStyle="1" w:styleId="Tijeloteksta3Char">
    <w:name w:val="Tijelo teksta 3 Char"/>
    <w:basedOn w:val="Zadanifontodlomka"/>
    <w:link w:val="Tijeloteksta3"/>
    <w:uiPriority w:val="99"/>
    <w:rsid w:val="00A8795F"/>
    <w:rPr>
      <w:rFonts w:ascii="Times New Roman" w:eastAsia="Times New Roman" w:hAnsi="Times New Roman" w:cs="Times New Roman"/>
      <w:sz w:val="16"/>
      <w:szCs w:val="16"/>
      <w:lang w:eastAsia="hr-HR"/>
    </w:rPr>
  </w:style>
  <w:style w:type="paragraph" w:customStyle="1" w:styleId="Betech">
    <w:name w:val="Betech"/>
    <w:basedOn w:val="Normal"/>
    <w:rsid w:val="00A8795F"/>
    <w:pPr>
      <w:widowControl/>
      <w:autoSpaceDE/>
      <w:autoSpaceDN/>
      <w:adjustRightInd/>
      <w:ind w:left="1418"/>
      <w:jc w:val="both"/>
    </w:pPr>
    <w:rPr>
      <w:rFonts w:ascii="Tahoma" w:hAnsi="Tahoma"/>
      <w:sz w:val="22"/>
      <w:lang w:val="nl-BE" w:eastAsia="en-US"/>
    </w:rPr>
  </w:style>
  <w:style w:type="character" w:styleId="Brojstranice">
    <w:name w:val="page number"/>
    <w:basedOn w:val="Zadanifontodlomka"/>
    <w:rsid w:val="00A8795F"/>
  </w:style>
  <w:style w:type="paragraph" w:customStyle="1" w:styleId="Default">
    <w:name w:val="Default"/>
    <w:rsid w:val="00A8795F"/>
    <w:pPr>
      <w:widowControl w:val="0"/>
      <w:autoSpaceDE w:val="0"/>
      <w:autoSpaceDN w:val="0"/>
      <w:adjustRightInd w:val="0"/>
      <w:spacing w:after="0" w:line="240" w:lineRule="auto"/>
    </w:pPr>
    <w:rPr>
      <w:rFonts w:ascii="Trebuchet MS" w:eastAsia="Times New Roman" w:hAnsi="Trebuchet MS" w:cs="Trebuchet MS"/>
      <w:color w:val="000000"/>
      <w:sz w:val="24"/>
      <w:szCs w:val="24"/>
      <w:lang w:eastAsia="hr-HR"/>
    </w:rPr>
  </w:style>
  <w:style w:type="character" w:styleId="Referencakomentara">
    <w:name w:val="annotation reference"/>
    <w:basedOn w:val="Zadanifontodlomka"/>
    <w:unhideWhenUsed/>
    <w:rsid w:val="00A8795F"/>
    <w:rPr>
      <w:sz w:val="16"/>
      <w:szCs w:val="16"/>
    </w:rPr>
  </w:style>
  <w:style w:type="paragraph" w:styleId="Tekstkomentara">
    <w:name w:val="annotation text"/>
    <w:basedOn w:val="Normal"/>
    <w:link w:val="TekstkomentaraChar"/>
    <w:unhideWhenUsed/>
    <w:rsid w:val="00A8795F"/>
  </w:style>
  <w:style w:type="character" w:customStyle="1" w:styleId="TekstkomentaraChar">
    <w:name w:val="Tekst komentara Char"/>
    <w:basedOn w:val="Zadanifontodlomka"/>
    <w:link w:val="Tekstkomentara"/>
    <w:rsid w:val="00A8795F"/>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nhideWhenUsed/>
    <w:rsid w:val="00A8795F"/>
    <w:rPr>
      <w:b/>
      <w:bCs/>
    </w:rPr>
  </w:style>
  <w:style w:type="character" w:customStyle="1" w:styleId="PredmetkomentaraChar">
    <w:name w:val="Predmet komentara Char"/>
    <w:basedOn w:val="TekstkomentaraChar"/>
    <w:link w:val="Predmetkomentara"/>
    <w:rsid w:val="00A8795F"/>
    <w:rPr>
      <w:rFonts w:ascii="Times New Roman" w:eastAsia="Times New Roman" w:hAnsi="Times New Roman" w:cs="Times New Roman"/>
      <w:b/>
      <w:bCs/>
      <w:sz w:val="20"/>
      <w:szCs w:val="20"/>
      <w:lang w:eastAsia="hr-HR"/>
    </w:rPr>
  </w:style>
  <w:style w:type="character" w:customStyle="1" w:styleId="TekstfusnoteChar">
    <w:name w:val="Tekst fusnote Char"/>
    <w:basedOn w:val="Zadanifontodlomka"/>
    <w:link w:val="Tekstfusnote"/>
    <w:uiPriority w:val="99"/>
    <w:rsid w:val="00A8795F"/>
    <w:rPr>
      <w:rFonts w:ascii="Times New Roman" w:eastAsia="Times New Roman" w:hAnsi="Times New Roman" w:cs="Times New Roman"/>
      <w:sz w:val="20"/>
      <w:szCs w:val="20"/>
      <w:lang w:eastAsia="hr-HR"/>
    </w:rPr>
  </w:style>
  <w:style w:type="paragraph" w:styleId="Tekstfusnote">
    <w:name w:val="footnote text"/>
    <w:basedOn w:val="Normal"/>
    <w:link w:val="TekstfusnoteChar"/>
    <w:uiPriority w:val="99"/>
    <w:unhideWhenUsed/>
    <w:rsid w:val="00A8795F"/>
  </w:style>
  <w:style w:type="character" w:customStyle="1" w:styleId="TekstfusnoteChar1">
    <w:name w:val="Tekst fusnote Char1"/>
    <w:basedOn w:val="Zadanifontodlomka"/>
    <w:uiPriority w:val="99"/>
    <w:semiHidden/>
    <w:rsid w:val="00A8795F"/>
    <w:rPr>
      <w:rFonts w:ascii="Times New Roman" w:eastAsia="Times New Roman" w:hAnsi="Times New Roman" w:cs="Times New Roman"/>
      <w:sz w:val="20"/>
      <w:szCs w:val="20"/>
      <w:lang w:eastAsia="hr-HR"/>
    </w:rPr>
  </w:style>
  <w:style w:type="paragraph" w:customStyle="1" w:styleId="natuknica">
    <w:name w:val="natuknica"/>
    <w:basedOn w:val="Normal"/>
    <w:link w:val="natuknicaChar"/>
    <w:qFormat/>
    <w:rsid w:val="00A8795F"/>
    <w:pPr>
      <w:widowControl/>
      <w:autoSpaceDE/>
      <w:autoSpaceDN/>
      <w:adjustRightInd/>
      <w:ind w:left="720" w:hanging="360"/>
      <w:jc w:val="both"/>
    </w:pPr>
    <w:rPr>
      <w:rFonts w:ascii="Arial" w:hAnsi="Arial" w:cs="Arial"/>
    </w:rPr>
  </w:style>
  <w:style w:type="character" w:customStyle="1" w:styleId="natuknicaChar">
    <w:name w:val="natuknica Char"/>
    <w:basedOn w:val="Zadanifontodlomka"/>
    <w:link w:val="natuknica"/>
    <w:rsid w:val="00A8795F"/>
    <w:rPr>
      <w:rFonts w:ascii="Arial" w:eastAsia="Times New Roman" w:hAnsi="Arial" w:cs="Arial"/>
      <w:sz w:val="20"/>
      <w:szCs w:val="20"/>
      <w:lang w:eastAsia="hr-HR"/>
    </w:rPr>
  </w:style>
  <w:style w:type="character" w:styleId="Referencafusnote">
    <w:name w:val="footnote reference"/>
    <w:basedOn w:val="Zadanifontodlomka"/>
    <w:uiPriority w:val="99"/>
    <w:unhideWhenUsed/>
    <w:rsid w:val="00A8795F"/>
    <w:rPr>
      <w:vertAlign w:val="superscript"/>
    </w:rPr>
  </w:style>
  <w:style w:type="table" w:styleId="Srednjareetka3-Isticanje1">
    <w:name w:val="Medium Grid 3 Accent 1"/>
    <w:basedOn w:val="Obinatablica"/>
    <w:uiPriority w:val="69"/>
    <w:rsid w:val="00A8795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Reetkatablice">
    <w:name w:val="Table Grid"/>
    <w:basedOn w:val="Obinatablica"/>
    <w:uiPriority w:val="59"/>
    <w:rsid w:val="00282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596E9E"/>
    <w:rPr>
      <w:b/>
      <w:bCs/>
    </w:rPr>
  </w:style>
  <w:style w:type="table" w:styleId="Srednjareetka2-Isticanje2">
    <w:name w:val="Medium Grid 2 Accent 2"/>
    <w:basedOn w:val="Obinatablica"/>
    <w:uiPriority w:val="68"/>
    <w:rsid w:val="00464168"/>
    <w:pPr>
      <w:spacing w:after="0" w:line="240" w:lineRule="auto"/>
    </w:pPr>
    <w:rPr>
      <w:rFonts w:asciiTheme="majorHAnsi" w:eastAsiaTheme="majorEastAsia" w:hAnsiTheme="majorHAnsi" w:cstheme="majorBidi"/>
      <w:color w:val="000000" w:themeColor="text1"/>
      <w:lang w:eastAsia="hr-HR"/>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2012Naslov2">
    <w:name w:val="2012_Naslov_2"/>
    <w:next w:val="2012TEXT"/>
    <w:rsid w:val="0095414E"/>
    <w:pPr>
      <w:keepNext/>
      <w:keepLines/>
      <w:widowControl w:val="0"/>
      <w:numPr>
        <w:numId w:val="5"/>
      </w:numPr>
      <w:tabs>
        <w:tab w:val="clear" w:pos="596"/>
        <w:tab w:val="num" w:pos="454"/>
      </w:tabs>
      <w:spacing w:before="360" w:after="180" w:line="240" w:lineRule="auto"/>
      <w:ind w:left="454"/>
    </w:pPr>
    <w:rPr>
      <w:rFonts w:ascii="Arial" w:eastAsia="Times New Roman" w:hAnsi="Arial" w:cs="Times New Roman"/>
      <w:b/>
      <w:caps/>
      <w:szCs w:val="20"/>
    </w:rPr>
  </w:style>
  <w:style w:type="paragraph" w:customStyle="1" w:styleId="2012TEXT">
    <w:name w:val="2012_TEXT"/>
    <w:link w:val="2012TEXTChar"/>
    <w:rsid w:val="0095414E"/>
    <w:pPr>
      <w:spacing w:after="80" w:line="240" w:lineRule="auto"/>
      <w:ind w:left="454"/>
      <w:jc w:val="both"/>
    </w:pPr>
    <w:rPr>
      <w:rFonts w:ascii="Arial" w:eastAsia="Times New Roman" w:hAnsi="Arial" w:cs="Times New Roman"/>
      <w:sz w:val="20"/>
      <w:szCs w:val="20"/>
    </w:rPr>
  </w:style>
  <w:style w:type="character" w:customStyle="1" w:styleId="2012TEXTChar">
    <w:name w:val="2012_TEXT Char"/>
    <w:basedOn w:val="Zadanifontodlomka"/>
    <w:link w:val="2012TEXT"/>
    <w:rsid w:val="0095414E"/>
    <w:rPr>
      <w:rFonts w:ascii="Arial" w:eastAsia="Times New Roman" w:hAnsi="Arial" w:cs="Times New Roman"/>
      <w:sz w:val="20"/>
      <w:szCs w:val="20"/>
    </w:rPr>
  </w:style>
  <w:style w:type="paragraph" w:customStyle="1" w:styleId="2012Naslov3">
    <w:name w:val="2012_Naslov_3"/>
    <w:basedOn w:val="2012Naslov2"/>
    <w:next w:val="Normal"/>
    <w:qFormat/>
    <w:rsid w:val="00B92885"/>
    <w:pPr>
      <w:numPr>
        <w:numId w:val="6"/>
      </w:numPr>
      <w:spacing w:before="180" w:after="80"/>
      <w:ind w:left="738" w:hanging="284"/>
    </w:pPr>
    <w:rPr>
      <w:caps w:val="0"/>
      <w:sz w:val="20"/>
    </w:rPr>
  </w:style>
  <w:style w:type="paragraph" w:customStyle="1" w:styleId="2012TEXTObveznirazloziisklj2">
    <w:name w:val="2012_TEXT_Obvezni razlozi isklj_2"/>
    <w:basedOn w:val="Normal"/>
    <w:qFormat/>
    <w:rsid w:val="00B92885"/>
    <w:pPr>
      <w:tabs>
        <w:tab w:val="left" w:pos="964"/>
      </w:tabs>
      <w:autoSpaceDE/>
      <w:autoSpaceDN/>
      <w:adjustRightInd/>
      <w:spacing w:after="40"/>
      <w:ind w:left="737"/>
      <w:jc w:val="both"/>
    </w:pPr>
    <w:rPr>
      <w:rFonts w:ascii="Arial" w:hAnsi="Arial"/>
      <w:lang w:eastAsia="en-US"/>
    </w:rPr>
  </w:style>
  <w:style w:type="paragraph" w:customStyle="1" w:styleId="2012NASLOV1">
    <w:name w:val="2012_NASLOV_1"/>
    <w:next w:val="2012Naslov2"/>
    <w:rsid w:val="003D319D"/>
    <w:pPr>
      <w:keepNext/>
      <w:widowControl w:val="0"/>
      <w:numPr>
        <w:numId w:val="7"/>
      </w:numPr>
      <w:spacing w:before="480" w:after="240" w:line="240" w:lineRule="auto"/>
      <w:ind w:left="454" w:hanging="454"/>
    </w:pPr>
    <w:rPr>
      <w:rFonts w:ascii="Arial" w:eastAsia="Times New Roman" w:hAnsi="Arial" w:cs="Times New Roman"/>
      <w:b/>
      <w:spacing w:val="-2"/>
      <w:sz w:val="32"/>
      <w:szCs w:val="26"/>
    </w:rPr>
  </w:style>
  <w:style w:type="paragraph" w:customStyle="1" w:styleId="2012TEXTObveznirazloziisklj">
    <w:name w:val="2012_TEXT_Obvezni razlozi isklj"/>
    <w:basedOn w:val="2012Naslov3"/>
    <w:next w:val="2012TEXTObveznirazloziisklj2"/>
    <w:qFormat/>
    <w:rsid w:val="003D319D"/>
    <w:pPr>
      <w:numPr>
        <w:numId w:val="8"/>
      </w:numPr>
      <w:spacing w:before="120" w:after="40"/>
      <w:ind w:left="738" w:hanging="284"/>
      <w:jc w:val="both"/>
    </w:pPr>
    <w:rPr>
      <w:b w:val="0"/>
    </w:rPr>
  </w:style>
  <w:style w:type="paragraph" w:customStyle="1" w:styleId="TEXTfont10">
    <w:name w:val="TEXT font10"/>
    <w:basedOn w:val="2012TEXT"/>
    <w:rsid w:val="00D72FDF"/>
  </w:style>
  <w:style w:type="paragraph" w:customStyle="1" w:styleId="TEXT">
    <w:name w:val="TEXT"/>
    <w:link w:val="TEXTChar"/>
    <w:rsid w:val="00D72FDF"/>
    <w:pPr>
      <w:spacing w:after="80" w:line="240" w:lineRule="auto"/>
    </w:pPr>
    <w:rPr>
      <w:rFonts w:ascii="Swis721 BT" w:eastAsia="Times New Roman" w:hAnsi="Swis721 BT" w:cs="Times New Roman"/>
      <w:sz w:val="20"/>
      <w:szCs w:val="20"/>
    </w:rPr>
  </w:style>
  <w:style w:type="character" w:customStyle="1" w:styleId="TEXTChar">
    <w:name w:val="TEXT Char"/>
    <w:basedOn w:val="Zadanifontodlomka"/>
    <w:link w:val="TEXT"/>
    <w:rsid w:val="00D72FDF"/>
    <w:rPr>
      <w:rFonts w:ascii="Swis721 BT" w:eastAsia="Times New Roman" w:hAnsi="Swis721 BT" w:cs="Times New Roman"/>
      <w:sz w:val="20"/>
      <w:szCs w:val="20"/>
    </w:rPr>
  </w:style>
  <w:style w:type="paragraph" w:styleId="StandardWeb">
    <w:name w:val="Normal (Web)"/>
    <w:basedOn w:val="Normal"/>
    <w:uiPriority w:val="99"/>
    <w:semiHidden/>
    <w:unhideWhenUsed/>
    <w:rsid w:val="005B7312"/>
    <w:pPr>
      <w:widowControl/>
      <w:autoSpaceDE/>
      <w:autoSpaceDN/>
      <w:adjustRightInd/>
      <w:spacing w:before="100" w:beforeAutospacing="1" w:after="100" w:afterAutospacing="1"/>
    </w:pPr>
    <w:rPr>
      <w:rFonts w:ascii="Arial" w:hAnsi="Arial" w:cs="Arial"/>
      <w:color w:val="878787"/>
      <w:sz w:val="17"/>
      <w:szCs w:val="17"/>
    </w:rPr>
  </w:style>
  <w:style w:type="paragraph" w:customStyle="1" w:styleId="Odlomakpopisa1">
    <w:name w:val="Odlomak popisa1"/>
    <w:basedOn w:val="Normal"/>
    <w:qFormat/>
    <w:rsid w:val="00D94300"/>
    <w:pPr>
      <w:widowControl/>
      <w:autoSpaceDE/>
      <w:autoSpaceDN/>
      <w:adjustRightInd/>
      <w:ind w:left="720"/>
      <w:contextualSpacing/>
      <w:jc w:val="both"/>
    </w:pPr>
    <w:rPr>
      <w:rFonts w:ascii="Verdana" w:hAnsi="Verdana"/>
      <w:sz w:val="17"/>
      <w:szCs w:val="22"/>
    </w:rPr>
  </w:style>
  <w:style w:type="paragraph" w:customStyle="1" w:styleId="NoSpacing1">
    <w:name w:val="No Spacing1"/>
    <w:uiPriority w:val="99"/>
    <w:rsid w:val="00DE2078"/>
    <w:pPr>
      <w:spacing w:after="0" w:line="240" w:lineRule="auto"/>
    </w:pPr>
    <w:rPr>
      <w:rFonts w:ascii="Calibri" w:eastAsia="Times New Roman" w:hAnsi="Calibri" w:cs="Times New Roman"/>
      <w:lang w:val="en-US"/>
    </w:rPr>
  </w:style>
  <w:style w:type="paragraph" w:customStyle="1" w:styleId="t-9-8">
    <w:name w:val="t-9-8"/>
    <w:basedOn w:val="Normal"/>
    <w:rsid w:val="002B47B1"/>
    <w:pPr>
      <w:widowControl/>
      <w:autoSpaceDE/>
      <w:autoSpaceDN/>
      <w:adjustRightInd/>
      <w:spacing w:before="100" w:beforeAutospacing="1" w:after="100" w:afterAutospacing="1"/>
    </w:pPr>
    <w:rPr>
      <w:sz w:val="24"/>
      <w:szCs w:val="24"/>
    </w:rPr>
  </w:style>
  <w:style w:type="paragraph" w:customStyle="1" w:styleId="Obiantekst1">
    <w:name w:val="Običan tekst1"/>
    <w:basedOn w:val="Normal"/>
    <w:rsid w:val="00C53B26"/>
    <w:pPr>
      <w:keepNext/>
      <w:widowControl/>
      <w:suppressAutoHyphens/>
      <w:autoSpaceDN/>
      <w:adjustRightInd/>
      <w:spacing w:before="120" w:line="300" w:lineRule="exact"/>
      <w:jc w:val="both"/>
    </w:pPr>
    <w:rPr>
      <w:rFonts w:ascii="Calibri" w:hAnsi="Calibri" w:cs="Arial"/>
      <w:sz w:val="22"/>
      <w:szCs w:val="24"/>
      <w:lang w:eastAsia="ar-SA"/>
    </w:rPr>
  </w:style>
  <w:style w:type="paragraph" w:customStyle="1" w:styleId="Bezproreda1">
    <w:name w:val="Bez proreda1"/>
    <w:qFormat/>
    <w:rsid w:val="006626DC"/>
    <w:pPr>
      <w:spacing w:after="100" w:line="240" w:lineRule="auto"/>
      <w:ind w:left="238"/>
    </w:pPr>
    <w:rPr>
      <w:rFonts w:ascii="Calibri" w:eastAsia="Times New Roman" w:hAnsi="Calibri" w:cs="Times New Roman"/>
      <w:lang w:eastAsia="hr-HR"/>
    </w:rPr>
  </w:style>
  <w:style w:type="character" w:customStyle="1" w:styleId="OdlomakpopisaChar">
    <w:name w:val="Odlomak popisa Char"/>
    <w:link w:val="Odlomakpopisa"/>
    <w:uiPriority w:val="34"/>
    <w:locked/>
    <w:rsid w:val="0067742A"/>
    <w:rPr>
      <w:rFonts w:ascii="Arial" w:eastAsia="Times New Roman" w:hAnsi="Arial" w:cs="Arial"/>
      <w:sz w:val="20"/>
      <w:szCs w:val="20"/>
      <w:lang w:eastAsia="hr-HR"/>
    </w:rPr>
  </w:style>
  <w:style w:type="paragraph" w:customStyle="1" w:styleId="NoSpacing11">
    <w:name w:val="No Spacing11"/>
    <w:uiPriority w:val="99"/>
    <w:rsid w:val="00B53119"/>
    <w:pPr>
      <w:spacing w:after="0" w:line="240" w:lineRule="auto"/>
    </w:pPr>
    <w:rPr>
      <w:rFonts w:ascii="Calibri" w:eastAsia="Times New Roman"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D21"/>
    <w:pPr>
      <w:widowControl w:val="0"/>
      <w:autoSpaceDE w:val="0"/>
      <w:autoSpaceDN w:val="0"/>
      <w:adjustRightInd w:val="0"/>
      <w:spacing w:after="0" w:line="240" w:lineRule="auto"/>
    </w:pPr>
    <w:rPr>
      <w:rFonts w:ascii="Times New Roman" w:eastAsia="Times New Roman" w:hAnsi="Times New Roman" w:cs="Times New Roman"/>
      <w:sz w:val="20"/>
      <w:szCs w:val="20"/>
      <w:lang w:eastAsia="hr-HR"/>
    </w:rPr>
  </w:style>
  <w:style w:type="paragraph" w:styleId="Naslov1">
    <w:name w:val="heading 1"/>
    <w:basedOn w:val="Normal"/>
    <w:next w:val="Normal"/>
    <w:link w:val="Naslov1Char"/>
    <w:qFormat/>
    <w:rsid w:val="00A8795F"/>
    <w:pPr>
      <w:keepNext/>
      <w:spacing w:before="240" w:after="60"/>
      <w:outlineLvl w:val="0"/>
    </w:pPr>
    <w:rPr>
      <w:rFonts w:ascii="Arial" w:hAnsi="Arial" w:cs="Arial"/>
      <w:b/>
      <w:bCs/>
      <w:kern w:val="32"/>
      <w:sz w:val="32"/>
      <w:szCs w:val="32"/>
    </w:rPr>
  </w:style>
  <w:style w:type="paragraph" w:styleId="Naslov2">
    <w:name w:val="heading 2"/>
    <w:basedOn w:val="Normal"/>
    <w:next w:val="Normal"/>
    <w:link w:val="Naslov2Char"/>
    <w:qFormat/>
    <w:rsid w:val="00A8795F"/>
    <w:pPr>
      <w:keepNext/>
      <w:spacing w:before="240" w:after="60"/>
      <w:outlineLvl w:val="1"/>
    </w:pPr>
    <w:rPr>
      <w:rFonts w:ascii="Cambria" w:hAnsi="Cambria"/>
      <w:b/>
      <w:bCs/>
      <w:i/>
      <w:iCs/>
      <w:sz w:val="28"/>
      <w:szCs w:val="28"/>
    </w:rPr>
  </w:style>
  <w:style w:type="paragraph" w:styleId="Naslov3">
    <w:name w:val="heading 3"/>
    <w:basedOn w:val="Normal"/>
    <w:next w:val="Normal"/>
    <w:link w:val="Naslov3Char"/>
    <w:qFormat/>
    <w:rsid w:val="00A8795F"/>
    <w:pPr>
      <w:keepNext/>
      <w:spacing w:before="240" w:after="60"/>
      <w:outlineLvl w:val="2"/>
    </w:pPr>
    <w:rPr>
      <w:rFonts w:ascii="Cambria" w:hAnsi="Cambria"/>
      <w:b/>
      <w:bCs/>
      <w:sz w:val="26"/>
      <w:szCs w:val="26"/>
    </w:rPr>
  </w:style>
  <w:style w:type="paragraph" w:styleId="Naslov4">
    <w:name w:val="heading 4"/>
    <w:basedOn w:val="Normal"/>
    <w:next w:val="Normal"/>
    <w:link w:val="Naslov4Char"/>
    <w:qFormat/>
    <w:rsid w:val="00A8795F"/>
    <w:pPr>
      <w:keepNext/>
      <w:spacing w:before="240" w:after="60"/>
      <w:outlineLvl w:val="3"/>
    </w:pPr>
    <w:rPr>
      <w:rFonts w:ascii="Calibri" w:hAnsi="Calibri"/>
      <w:b/>
      <w:bCs/>
      <w:sz w:val="28"/>
      <w:szCs w:val="28"/>
    </w:rPr>
  </w:style>
  <w:style w:type="paragraph" w:styleId="Naslov5">
    <w:name w:val="heading 5"/>
    <w:basedOn w:val="Normal"/>
    <w:next w:val="Normal"/>
    <w:link w:val="Naslov5Char"/>
    <w:qFormat/>
    <w:rsid w:val="00A8795F"/>
    <w:pPr>
      <w:spacing w:before="240" w:after="60"/>
      <w:outlineLvl w:val="4"/>
    </w:pPr>
    <w:rPr>
      <w:rFonts w:ascii="Calibri" w:hAnsi="Calibri"/>
      <w:b/>
      <w:bCs/>
      <w:i/>
      <w:iCs/>
      <w:sz w:val="26"/>
      <w:szCs w:val="26"/>
    </w:rPr>
  </w:style>
  <w:style w:type="paragraph" w:styleId="Naslov6">
    <w:name w:val="heading 6"/>
    <w:basedOn w:val="Normal"/>
    <w:next w:val="Normal"/>
    <w:link w:val="Naslov6Char"/>
    <w:qFormat/>
    <w:rsid w:val="00A8795F"/>
    <w:pPr>
      <w:keepNext/>
      <w:widowControl/>
      <w:autoSpaceDE/>
      <w:autoSpaceDN/>
      <w:adjustRightInd/>
      <w:jc w:val="center"/>
      <w:outlineLvl w:val="5"/>
    </w:pPr>
    <w:rPr>
      <w:rFonts w:ascii="Arial" w:hAnsi="Arial"/>
      <w:b/>
      <w:sz w:val="24"/>
      <w:szCs w:val="24"/>
    </w:rPr>
  </w:style>
  <w:style w:type="paragraph" w:styleId="Naslov7">
    <w:name w:val="heading 7"/>
    <w:basedOn w:val="Normal"/>
    <w:next w:val="Normal"/>
    <w:link w:val="Naslov7Char"/>
    <w:qFormat/>
    <w:rsid w:val="00A8795F"/>
    <w:pPr>
      <w:keepNext/>
      <w:widowControl/>
      <w:autoSpaceDE/>
      <w:autoSpaceDN/>
      <w:adjustRightInd/>
      <w:jc w:val="right"/>
      <w:outlineLvl w:val="6"/>
    </w:pPr>
    <w:rPr>
      <w:rFonts w:ascii="Arial" w:hAnsi="Arial"/>
      <w:b/>
      <w:sz w:val="24"/>
      <w:szCs w:val="24"/>
    </w:rPr>
  </w:style>
  <w:style w:type="paragraph" w:styleId="Naslov9">
    <w:name w:val="heading 9"/>
    <w:basedOn w:val="Normal"/>
    <w:next w:val="Normal"/>
    <w:link w:val="Naslov9Char"/>
    <w:qFormat/>
    <w:rsid w:val="00A8795F"/>
    <w:pPr>
      <w:widowControl/>
      <w:tabs>
        <w:tab w:val="num" w:pos="3600"/>
      </w:tabs>
      <w:autoSpaceDE/>
      <w:autoSpaceDN/>
      <w:adjustRightInd/>
      <w:spacing w:before="240" w:after="60"/>
      <w:ind w:left="3240" w:hanging="360"/>
      <w:jc w:val="both"/>
      <w:outlineLvl w:val="8"/>
    </w:pPr>
    <w:rPr>
      <w:rFonts w:ascii="Arial" w:hAnsi="Arial"/>
      <w:i/>
      <w:sz w:val="18"/>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A8795F"/>
    <w:rPr>
      <w:rFonts w:ascii="Arial" w:eastAsia="Times New Roman" w:hAnsi="Arial" w:cs="Arial"/>
      <w:b/>
      <w:bCs/>
      <w:kern w:val="32"/>
      <w:sz w:val="32"/>
      <w:szCs w:val="32"/>
      <w:lang w:eastAsia="hr-HR"/>
    </w:rPr>
  </w:style>
  <w:style w:type="character" w:customStyle="1" w:styleId="Naslov2Char">
    <w:name w:val="Naslov 2 Char"/>
    <w:basedOn w:val="Zadanifontodlomka"/>
    <w:link w:val="Naslov2"/>
    <w:rsid w:val="00A8795F"/>
    <w:rPr>
      <w:rFonts w:ascii="Cambria" w:eastAsia="Times New Roman" w:hAnsi="Cambria" w:cs="Times New Roman"/>
      <w:b/>
      <w:bCs/>
      <w:i/>
      <w:iCs/>
      <w:sz w:val="28"/>
      <w:szCs w:val="28"/>
      <w:lang w:eastAsia="hr-HR"/>
    </w:rPr>
  </w:style>
  <w:style w:type="character" w:customStyle="1" w:styleId="Naslov3Char">
    <w:name w:val="Naslov 3 Char"/>
    <w:basedOn w:val="Zadanifontodlomka"/>
    <w:link w:val="Naslov3"/>
    <w:rsid w:val="00A8795F"/>
    <w:rPr>
      <w:rFonts w:ascii="Cambria" w:eastAsia="Times New Roman" w:hAnsi="Cambria" w:cs="Times New Roman"/>
      <w:b/>
      <w:bCs/>
      <w:sz w:val="26"/>
      <w:szCs w:val="26"/>
      <w:lang w:eastAsia="hr-HR"/>
    </w:rPr>
  </w:style>
  <w:style w:type="character" w:customStyle="1" w:styleId="Naslov4Char">
    <w:name w:val="Naslov 4 Char"/>
    <w:basedOn w:val="Zadanifontodlomka"/>
    <w:link w:val="Naslov4"/>
    <w:rsid w:val="00A8795F"/>
    <w:rPr>
      <w:rFonts w:ascii="Calibri" w:eastAsia="Times New Roman" w:hAnsi="Calibri" w:cs="Times New Roman"/>
      <w:b/>
      <w:bCs/>
      <w:sz w:val="28"/>
      <w:szCs w:val="28"/>
      <w:lang w:eastAsia="hr-HR"/>
    </w:rPr>
  </w:style>
  <w:style w:type="character" w:customStyle="1" w:styleId="Naslov5Char">
    <w:name w:val="Naslov 5 Char"/>
    <w:basedOn w:val="Zadanifontodlomka"/>
    <w:link w:val="Naslov5"/>
    <w:rsid w:val="00A8795F"/>
    <w:rPr>
      <w:rFonts w:ascii="Calibri" w:eastAsia="Times New Roman" w:hAnsi="Calibri" w:cs="Times New Roman"/>
      <w:b/>
      <w:bCs/>
      <w:i/>
      <w:iCs/>
      <w:sz w:val="26"/>
      <w:szCs w:val="26"/>
      <w:lang w:eastAsia="hr-HR"/>
    </w:rPr>
  </w:style>
  <w:style w:type="character" w:customStyle="1" w:styleId="Naslov6Char">
    <w:name w:val="Naslov 6 Char"/>
    <w:basedOn w:val="Zadanifontodlomka"/>
    <w:link w:val="Naslov6"/>
    <w:rsid w:val="00A8795F"/>
    <w:rPr>
      <w:rFonts w:ascii="Arial" w:eastAsia="Times New Roman" w:hAnsi="Arial" w:cs="Times New Roman"/>
      <w:b/>
      <w:sz w:val="24"/>
      <w:szCs w:val="24"/>
      <w:lang w:eastAsia="hr-HR"/>
    </w:rPr>
  </w:style>
  <w:style w:type="character" w:customStyle="1" w:styleId="Naslov7Char">
    <w:name w:val="Naslov 7 Char"/>
    <w:basedOn w:val="Zadanifontodlomka"/>
    <w:link w:val="Naslov7"/>
    <w:rsid w:val="00A8795F"/>
    <w:rPr>
      <w:rFonts w:ascii="Arial" w:eastAsia="Times New Roman" w:hAnsi="Arial" w:cs="Times New Roman"/>
      <w:b/>
      <w:sz w:val="24"/>
      <w:szCs w:val="24"/>
      <w:lang w:eastAsia="hr-HR"/>
    </w:rPr>
  </w:style>
  <w:style w:type="character" w:customStyle="1" w:styleId="Naslov9Char">
    <w:name w:val="Naslov 9 Char"/>
    <w:basedOn w:val="Zadanifontodlomka"/>
    <w:link w:val="Naslov9"/>
    <w:rsid w:val="00A8795F"/>
    <w:rPr>
      <w:rFonts w:ascii="Arial" w:eastAsia="Times New Roman" w:hAnsi="Arial" w:cs="Times New Roman"/>
      <w:i/>
      <w:sz w:val="18"/>
      <w:szCs w:val="20"/>
      <w:lang w:val="en-US"/>
    </w:rPr>
  </w:style>
  <w:style w:type="character" w:styleId="Hiperveza">
    <w:name w:val="Hyperlink"/>
    <w:basedOn w:val="Zadanifontodlomka"/>
    <w:uiPriority w:val="99"/>
    <w:unhideWhenUsed/>
    <w:rsid w:val="00A8795F"/>
    <w:rPr>
      <w:color w:val="0000FF"/>
      <w:u w:val="single"/>
    </w:rPr>
  </w:style>
  <w:style w:type="paragraph" w:styleId="Tijeloteksta">
    <w:name w:val="Body Text"/>
    <w:basedOn w:val="Normal"/>
    <w:link w:val="TijelotekstaChar"/>
    <w:qFormat/>
    <w:rsid w:val="00A8795F"/>
    <w:pPr>
      <w:widowControl/>
      <w:autoSpaceDE/>
      <w:autoSpaceDN/>
      <w:adjustRightInd/>
      <w:jc w:val="both"/>
    </w:pPr>
    <w:rPr>
      <w:rFonts w:ascii="Arial" w:hAnsi="Arial"/>
      <w:sz w:val="24"/>
      <w:szCs w:val="24"/>
    </w:rPr>
  </w:style>
  <w:style w:type="character" w:customStyle="1" w:styleId="TijelotekstaChar">
    <w:name w:val="Tijelo teksta Char"/>
    <w:basedOn w:val="Zadanifontodlomka"/>
    <w:link w:val="Tijeloteksta"/>
    <w:rsid w:val="00A8795F"/>
    <w:rPr>
      <w:rFonts w:ascii="Arial" w:eastAsia="Times New Roman" w:hAnsi="Arial" w:cs="Times New Roman"/>
      <w:sz w:val="24"/>
      <w:szCs w:val="24"/>
      <w:lang w:eastAsia="hr-HR"/>
    </w:rPr>
  </w:style>
  <w:style w:type="character" w:customStyle="1" w:styleId="UvuenotijelotekstaChar">
    <w:name w:val="Uvučeno tijelo teksta Char"/>
    <w:basedOn w:val="Zadanifontodlomka"/>
    <w:link w:val="Uvuenotijeloteksta"/>
    <w:uiPriority w:val="99"/>
    <w:semiHidden/>
    <w:rsid w:val="00A8795F"/>
    <w:rPr>
      <w:rFonts w:ascii="Times New Roman" w:eastAsia="Times New Roman" w:hAnsi="Times New Roman" w:cs="Times New Roman"/>
      <w:sz w:val="20"/>
      <w:szCs w:val="20"/>
      <w:lang w:eastAsia="hr-HR"/>
    </w:rPr>
  </w:style>
  <w:style w:type="paragraph" w:styleId="Uvuenotijeloteksta">
    <w:name w:val="Body Text Indent"/>
    <w:basedOn w:val="Normal"/>
    <w:link w:val="UvuenotijelotekstaChar"/>
    <w:uiPriority w:val="99"/>
    <w:semiHidden/>
    <w:unhideWhenUsed/>
    <w:rsid w:val="00A8795F"/>
    <w:pPr>
      <w:spacing w:after="120"/>
      <w:ind w:left="283"/>
    </w:pPr>
  </w:style>
  <w:style w:type="character" w:customStyle="1" w:styleId="UvuenotijelotekstaChar1">
    <w:name w:val="Uvučeno tijelo teksta Char1"/>
    <w:basedOn w:val="Zadanifontodlomka"/>
    <w:uiPriority w:val="99"/>
    <w:semiHidden/>
    <w:rsid w:val="00A8795F"/>
    <w:rPr>
      <w:rFonts w:ascii="Times New Roman" w:eastAsia="Times New Roman" w:hAnsi="Times New Roman" w:cs="Times New Roman"/>
      <w:sz w:val="20"/>
      <w:szCs w:val="20"/>
      <w:lang w:eastAsia="hr-HR"/>
    </w:rPr>
  </w:style>
  <w:style w:type="paragraph" w:styleId="Odlomakpopisa">
    <w:name w:val="List Paragraph"/>
    <w:basedOn w:val="Normal"/>
    <w:link w:val="OdlomakpopisaChar"/>
    <w:uiPriority w:val="34"/>
    <w:qFormat/>
    <w:rsid w:val="00A8795F"/>
    <w:pPr>
      <w:ind w:left="720"/>
      <w:contextualSpacing/>
    </w:pPr>
    <w:rPr>
      <w:rFonts w:ascii="Arial" w:hAnsi="Arial" w:cs="Arial"/>
    </w:rPr>
  </w:style>
  <w:style w:type="paragraph" w:styleId="Bezproreda">
    <w:name w:val="No Spacing"/>
    <w:link w:val="BezproredaChar"/>
    <w:uiPriority w:val="1"/>
    <w:qFormat/>
    <w:rsid w:val="00A8795F"/>
    <w:pPr>
      <w:spacing w:after="0" w:line="240" w:lineRule="auto"/>
    </w:pPr>
    <w:rPr>
      <w:rFonts w:ascii="Calibri" w:eastAsia="Times New Roman" w:hAnsi="Calibri" w:cs="Times New Roman"/>
    </w:rPr>
  </w:style>
  <w:style w:type="character" w:customStyle="1" w:styleId="BezproredaChar">
    <w:name w:val="Bez proreda Char"/>
    <w:basedOn w:val="Zadanifontodlomka"/>
    <w:link w:val="Bezproreda"/>
    <w:uiPriority w:val="1"/>
    <w:rsid w:val="00A8795F"/>
    <w:rPr>
      <w:rFonts w:ascii="Calibri" w:eastAsia="Times New Roman" w:hAnsi="Calibri" w:cs="Times New Roman"/>
    </w:rPr>
  </w:style>
  <w:style w:type="paragraph" w:styleId="Tekstbalonia">
    <w:name w:val="Balloon Text"/>
    <w:basedOn w:val="Normal"/>
    <w:link w:val="TekstbaloniaChar"/>
    <w:uiPriority w:val="99"/>
    <w:unhideWhenUsed/>
    <w:rsid w:val="00A8795F"/>
    <w:rPr>
      <w:rFonts w:ascii="Tahoma" w:hAnsi="Tahoma" w:cs="Tahoma"/>
      <w:sz w:val="16"/>
      <w:szCs w:val="16"/>
    </w:rPr>
  </w:style>
  <w:style w:type="character" w:customStyle="1" w:styleId="TekstbaloniaChar">
    <w:name w:val="Tekst balončića Char"/>
    <w:basedOn w:val="Zadanifontodlomka"/>
    <w:link w:val="Tekstbalonia"/>
    <w:uiPriority w:val="99"/>
    <w:rsid w:val="00A8795F"/>
    <w:rPr>
      <w:rFonts w:ascii="Tahoma" w:eastAsia="Times New Roman" w:hAnsi="Tahoma" w:cs="Tahoma"/>
      <w:sz w:val="16"/>
      <w:szCs w:val="16"/>
      <w:lang w:eastAsia="hr-HR"/>
    </w:rPr>
  </w:style>
  <w:style w:type="paragraph" w:styleId="Zaglavlje">
    <w:name w:val="header"/>
    <w:basedOn w:val="Normal"/>
    <w:link w:val="ZaglavljeChar"/>
    <w:uiPriority w:val="99"/>
    <w:unhideWhenUsed/>
    <w:rsid w:val="00A8795F"/>
    <w:pPr>
      <w:tabs>
        <w:tab w:val="center" w:pos="4536"/>
        <w:tab w:val="right" w:pos="9072"/>
      </w:tabs>
    </w:pPr>
  </w:style>
  <w:style w:type="character" w:customStyle="1" w:styleId="ZaglavljeChar">
    <w:name w:val="Zaglavlje Char"/>
    <w:basedOn w:val="Zadanifontodlomka"/>
    <w:link w:val="Zaglavlje"/>
    <w:uiPriority w:val="99"/>
    <w:rsid w:val="00A8795F"/>
    <w:rPr>
      <w:rFonts w:ascii="Times New Roman" w:eastAsia="Times New Roman" w:hAnsi="Times New Roman" w:cs="Times New Roman"/>
      <w:sz w:val="20"/>
      <w:szCs w:val="20"/>
      <w:lang w:eastAsia="hr-HR"/>
    </w:rPr>
  </w:style>
  <w:style w:type="paragraph" w:styleId="Podnoje">
    <w:name w:val="footer"/>
    <w:basedOn w:val="Normal"/>
    <w:link w:val="PodnojeChar"/>
    <w:uiPriority w:val="99"/>
    <w:unhideWhenUsed/>
    <w:rsid w:val="00A8795F"/>
    <w:pPr>
      <w:tabs>
        <w:tab w:val="center" w:pos="4536"/>
        <w:tab w:val="right" w:pos="9072"/>
      </w:tabs>
    </w:pPr>
  </w:style>
  <w:style w:type="character" w:customStyle="1" w:styleId="PodnojeChar">
    <w:name w:val="Podnožje Char"/>
    <w:basedOn w:val="Zadanifontodlomka"/>
    <w:link w:val="Podnoje"/>
    <w:uiPriority w:val="99"/>
    <w:rsid w:val="00A8795F"/>
    <w:rPr>
      <w:rFonts w:ascii="Times New Roman" w:eastAsia="Times New Roman" w:hAnsi="Times New Roman" w:cs="Times New Roman"/>
      <w:sz w:val="20"/>
      <w:szCs w:val="20"/>
      <w:lang w:eastAsia="hr-HR"/>
    </w:rPr>
  </w:style>
  <w:style w:type="paragraph" w:customStyle="1" w:styleId="StandardWeb1">
    <w:name w:val="Standard (Web)1"/>
    <w:basedOn w:val="Normal"/>
    <w:rsid w:val="00A8795F"/>
    <w:pPr>
      <w:widowControl/>
      <w:suppressAutoHyphens/>
      <w:autoSpaceDE/>
      <w:autoSpaceDN/>
      <w:adjustRightInd/>
      <w:spacing w:before="280" w:after="280"/>
    </w:pPr>
    <w:rPr>
      <w:sz w:val="24"/>
      <w:szCs w:val="24"/>
      <w:lang w:eastAsia="ar-SA"/>
    </w:rPr>
  </w:style>
  <w:style w:type="paragraph" w:customStyle="1" w:styleId="CharCharCharCharCharCharCharChar">
    <w:name w:val="Char Char Char Char Char Char Char Char"/>
    <w:basedOn w:val="Normal"/>
    <w:rsid w:val="00A8795F"/>
    <w:pPr>
      <w:widowControl/>
      <w:autoSpaceDE/>
      <w:autoSpaceDN/>
      <w:adjustRightInd/>
      <w:spacing w:after="160" w:line="240" w:lineRule="exact"/>
    </w:pPr>
    <w:rPr>
      <w:rFonts w:ascii="Tahoma" w:hAnsi="Tahoma"/>
      <w:lang w:val="en-US" w:eastAsia="en-US"/>
    </w:rPr>
  </w:style>
  <w:style w:type="paragraph" w:styleId="Tijeloteksta-uvlaka2">
    <w:name w:val="Body Text Indent 2"/>
    <w:basedOn w:val="Normal"/>
    <w:link w:val="Tijeloteksta-uvlaka2Char"/>
    <w:rsid w:val="00A8795F"/>
    <w:pPr>
      <w:spacing w:after="120" w:line="480" w:lineRule="auto"/>
      <w:ind w:left="283"/>
    </w:pPr>
  </w:style>
  <w:style w:type="character" w:customStyle="1" w:styleId="Tijeloteksta-uvlaka2Char">
    <w:name w:val="Tijelo teksta - uvlaka 2 Char"/>
    <w:basedOn w:val="Zadanifontodlomka"/>
    <w:link w:val="Tijeloteksta-uvlaka2"/>
    <w:rsid w:val="00A8795F"/>
    <w:rPr>
      <w:rFonts w:ascii="Times New Roman" w:eastAsia="Times New Roman" w:hAnsi="Times New Roman" w:cs="Times New Roman"/>
      <w:sz w:val="20"/>
      <w:szCs w:val="20"/>
      <w:lang w:eastAsia="hr-HR"/>
    </w:rPr>
  </w:style>
  <w:style w:type="paragraph" w:customStyle="1" w:styleId="TekstOsnovni">
    <w:name w:val="Tekst Osnovni"/>
    <w:basedOn w:val="Normal"/>
    <w:rsid w:val="00A8795F"/>
    <w:pPr>
      <w:widowControl/>
      <w:autoSpaceDE/>
      <w:autoSpaceDN/>
      <w:adjustRightInd/>
      <w:spacing w:before="60" w:after="120"/>
      <w:ind w:left="454"/>
    </w:pPr>
    <w:rPr>
      <w:rFonts w:ascii="Arial" w:hAnsi="Arial"/>
      <w:sz w:val="22"/>
      <w:szCs w:val="24"/>
      <w:lang w:eastAsia="en-US"/>
    </w:rPr>
  </w:style>
  <w:style w:type="paragraph" w:styleId="Obinitekst">
    <w:name w:val="Plain Text"/>
    <w:basedOn w:val="Normal"/>
    <w:link w:val="ObinitekstChar"/>
    <w:uiPriority w:val="99"/>
    <w:unhideWhenUsed/>
    <w:rsid w:val="00A8795F"/>
    <w:pPr>
      <w:widowControl/>
      <w:autoSpaceDE/>
      <w:autoSpaceDN/>
      <w:adjustRightInd/>
    </w:pPr>
    <w:rPr>
      <w:rFonts w:ascii="Consolas" w:eastAsia="Calibri" w:hAnsi="Consolas"/>
      <w:sz w:val="21"/>
      <w:szCs w:val="21"/>
      <w:lang w:eastAsia="en-US"/>
    </w:rPr>
  </w:style>
  <w:style w:type="character" w:customStyle="1" w:styleId="ObinitekstChar">
    <w:name w:val="Obični tekst Char"/>
    <w:basedOn w:val="Zadanifontodlomka"/>
    <w:link w:val="Obinitekst"/>
    <w:uiPriority w:val="99"/>
    <w:rsid w:val="00A8795F"/>
    <w:rPr>
      <w:rFonts w:ascii="Consolas" w:eastAsia="Calibri" w:hAnsi="Consolas" w:cs="Times New Roman"/>
      <w:sz w:val="21"/>
      <w:szCs w:val="21"/>
    </w:rPr>
  </w:style>
  <w:style w:type="paragraph" w:styleId="Naslov">
    <w:name w:val="Title"/>
    <w:basedOn w:val="Normal"/>
    <w:link w:val="NaslovChar"/>
    <w:qFormat/>
    <w:rsid w:val="00A8795F"/>
    <w:pPr>
      <w:widowControl/>
      <w:autoSpaceDE/>
      <w:autoSpaceDN/>
      <w:adjustRightInd/>
      <w:jc w:val="center"/>
    </w:pPr>
    <w:rPr>
      <w:b/>
      <w:bCs/>
      <w:sz w:val="24"/>
      <w:lang w:eastAsia="en-US"/>
    </w:rPr>
  </w:style>
  <w:style w:type="character" w:customStyle="1" w:styleId="NaslovChar">
    <w:name w:val="Naslov Char"/>
    <w:basedOn w:val="Zadanifontodlomka"/>
    <w:link w:val="Naslov"/>
    <w:rsid w:val="00A8795F"/>
    <w:rPr>
      <w:rFonts w:ascii="Times New Roman" w:eastAsia="Times New Roman" w:hAnsi="Times New Roman" w:cs="Times New Roman"/>
      <w:b/>
      <w:bCs/>
      <w:sz w:val="24"/>
      <w:szCs w:val="20"/>
    </w:rPr>
  </w:style>
  <w:style w:type="paragraph" w:customStyle="1" w:styleId="CRTICA">
    <w:name w:val="CRTICA"/>
    <w:basedOn w:val="Normal"/>
    <w:rsid w:val="00A8795F"/>
    <w:pPr>
      <w:widowControl/>
      <w:numPr>
        <w:numId w:val="1"/>
      </w:numPr>
      <w:autoSpaceDE/>
      <w:autoSpaceDN/>
      <w:adjustRightInd/>
      <w:jc w:val="both"/>
    </w:pPr>
    <w:rPr>
      <w:rFonts w:ascii="Arial" w:hAnsi="Arial"/>
      <w:lang w:val="en-GB" w:eastAsia="en-US"/>
    </w:rPr>
  </w:style>
  <w:style w:type="paragraph" w:customStyle="1" w:styleId="naslov0">
    <w:name w:val="naslov"/>
    <w:basedOn w:val="Normal"/>
    <w:rsid w:val="00A8795F"/>
    <w:pPr>
      <w:widowControl/>
      <w:autoSpaceDE/>
      <w:autoSpaceDN/>
      <w:adjustRightInd/>
      <w:spacing w:before="120" w:after="120"/>
      <w:jc w:val="both"/>
    </w:pPr>
    <w:rPr>
      <w:rFonts w:ascii="Arial" w:hAnsi="Arial"/>
      <w:b/>
      <w:lang w:val="en-US" w:eastAsia="en-US"/>
    </w:rPr>
  </w:style>
  <w:style w:type="paragraph" w:styleId="Tijeloteksta-uvlaka3">
    <w:name w:val="Body Text Indent 3"/>
    <w:basedOn w:val="Normal"/>
    <w:link w:val="Tijeloteksta-uvlaka3Char"/>
    <w:rsid w:val="00A8795F"/>
    <w:pPr>
      <w:widowControl/>
      <w:autoSpaceDE/>
      <w:autoSpaceDN/>
      <w:adjustRightInd/>
      <w:spacing w:after="120"/>
      <w:ind w:left="283"/>
    </w:pPr>
    <w:rPr>
      <w:sz w:val="16"/>
      <w:szCs w:val="16"/>
      <w:lang w:eastAsia="en-US"/>
    </w:rPr>
  </w:style>
  <w:style w:type="character" w:customStyle="1" w:styleId="Tijeloteksta-uvlaka3Char">
    <w:name w:val="Tijelo teksta - uvlaka 3 Char"/>
    <w:basedOn w:val="Zadanifontodlomka"/>
    <w:link w:val="Tijeloteksta-uvlaka3"/>
    <w:rsid w:val="00A8795F"/>
    <w:rPr>
      <w:rFonts w:ascii="Times New Roman" w:eastAsia="Times New Roman" w:hAnsi="Times New Roman" w:cs="Times New Roman"/>
      <w:sz w:val="16"/>
      <w:szCs w:val="16"/>
    </w:rPr>
  </w:style>
  <w:style w:type="character" w:customStyle="1" w:styleId="Tijeloteksta2Char">
    <w:name w:val="Tijelo teksta 2 Char"/>
    <w:basedOn w:val="Zadanifontodlomka"/>
    <w:link w:val="Tijeloteksta2"/>
    <w:uiPriority w:val="99"/>
    <w:semiHidden/>
    <w:rsid w:val="00A8795F"/>
    <w:rPr>
      <w:rFonts w:ascii="Times New Roman" w:eastAsia="Times New Roman" w:hAnsi="Times New Roman" w:cs="Times New Roman"/>
      <w:sz w:val="20"/>
      <w:szCs w:val="20"/>
      <w:lang w:eastAsia="hr-HR"/>
    </w:rPr>
  </w:style>
  <w:style w:type="paragraph" w:styleId="Tijeloteksta2">
    <w:name w:val="Body Text 2"/>
    <w:basedOn w:val="Normal"/>
    <w:link w:val="Tijeloteksta2Char"/>
    <w:uiPriority w:val="99"/>
    <w:semiHidden/>
    <w:unhideWhenUsed/>
    <w:rsid w:val="00A8795F"/>
    <w:pPr>
      <w:spacing w:after="120" w:line="480" w:lineRule="auto"/>
    </w:pPr>
  </w:style>
  <w:style w:type="character" w:customStyle="1" w:styleId="Tijeloteksta2Char1">
    <w:name w:val="Tijelo teksta 2 Char1"/>
    <w:basedOn w:val="Zadanifontodlomka"/>
    <w:uiPriority w:val="99"/>
    <w:semiHidden/>
    <w:rsid w:val="00A8795F"/>
    <w:rPr>
      <w:rFonts w:ascii="Times New Roman" w:eastAsia="Times New Roman" w:hAnsi="Times New Roman" w:cs="Times New Roman"/>
      <w:sz w:val="20"/>
      <w:szCs w:val="20"/>
      <w:lang w:eastAsia="hr-HR"/>
    </w:rPr>
  </w:style>
  <w:style w:type="paragraph" w:styleId="Tijeloteksta3">
    <w:name w:val="Body Text 3"/>
    <w:basedOn w:val="Normal"/>
    <w:link w:val="Tijeloteksta3Char"/>
    <w:unhideWhenUsed/>
    <w:rsid w:val="00A8795F"/>
    <w:pPr>
      <w:spacing w:after="120"/>
    </w:pPr>
    <w:rPr>
      <w:sz w:val="16"/>
      <w:szCs w:val="16"/>
    </w:rPr>
  </w:style>
  <w:style w:type="character" w:customStyle="1" w:styleId="Tijeloteksta3Char">
    <w:name w:val="Tijelo teksta 3 Char"/>
    <w:basedOn w:val="Zadanifontodlomka"/>
    <w:link w:val="Tijeloteksta3"/>
    <w:uiPriority w:val="99"/>
    <w:rsid w:val="00A8795F"/>
    <w:rPr>
      <w:rFonts w:ascii="Times New Roman" w:eastAsia="Times New Roman" w:hAnsi="Times New Roman" w:cs="Times New Roman"/>
      <w:sz w:val="16"/>
      <w:szCs w:val="16"/>
      <w:lang w:eastAsia="hr-HR"/>
    </w:rPr>
  </w:style>
  <w:style w:type="paragraph" w:customStyle="1" w:styleId="Betech">
    <w:name w:val="Betech"/>
    <w:basedOn w:val="Normal"/>
    <w:rsid w:val="00A8795F"/>
    <w:pPr>
      <w:widowControl/>
      <w:autoSpaceDE/>
      <w:autoSpaceDN/>
      <w:adjustRightInd/>
      <w:ind w:left="1418"/>
      <w:jc w:val="both"/>
    </w:pPr>
    <w:rPr>
      <w:rFonts w:ascii="Tahoma" w:hAnsi="Tahoma"/>
      <w:sz w:val="22"/>
      <w:lang w:val="nl-BE" w:eastAsia="en-US"/>
    </w:rPr>
  </w:style>
  <w:style w:type="character" w:styleId="Brojstranice">
    <w:name w:val="page number"/>
    <w:basedOn w:val="Zadanifontodlomka"/>
    <w:rsid w:val="00A8795F"/>
  </w:style>
  <w:style w:type="paragraph" w:customStyle="1" w:styleId="Default">
    <w:name w:val="Default"/>
    <w:rsid w:val="00A8795F"/>
    <w:pPr>
      <w:widowControl w:val="0"/>
      <w:autoSpaceDE w:val="0"/>
      <w:autoSpaceDN w:val="0"/>
      <w:adjustRightInd w:val="0"/>
      <w:spacing w:after="0" w:line="240" w:lineRule="auto"/>
    </w:pPr>
    <w:rPr>
      <w:rFonts w:ascii="Trebuchet MS" w:eastAsia="Times New Roman" w:hAnsi="Trebuchet MS" w:cs="Trebuchet MS"/>
      <w:color w:val="000000"/>
      <w:sz w:val="24"/>
      <w:szCs w:val="24"/>
      <w:lang w:eastAsia="hr-HR"/>
    </w:rPr>
  </w:style>
  <w:style w:type="character" w:styleId="Referencakomentara">
    <w:name w:val="annotation reference"/>
    <w:basedOn w:val="Zadanifontodlomka"/>
    <w:unhideWhenUsed/>
    <w:rsid w:val="00A8795F"/>
    <w:rPr>
      <w:sz w:val="16"/>
      <w:szCs w:val="16"/>
    </w:rPr>
  </w:style>
  <w:style w:type="paragraph" w:styleId="Tekstkomentara">
    <w:name w:val="annotation text"/>
    <w:basedOn w:val="Normal"/>
    <w:link w:val="TekstkomentaraChar"/>
    <w:unhideWhenUsed/>
    <w:rsid w:val="00A8795F"/>
  </w:style>
  <w:style w:type="character" w:customStyle="1" w:styleId="TekstkomentaraChar">
    <w:name w:val="Tekst komentara Char"/>
    <w:basedOn w:val="Zadanifontodlomka"/>
    <w:link w:val="Tekstkomentara"/>
    <w:rsid w:val="00A8795F"/>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nhideWhenUsed/>
    <w:rsid w:val="00A8795F"/>
    <w:rPr>
      <w:b/>
      <w:bCs/>
    </w:rPr>
  </w:style>
  <w:style w:type="character" w:customStyle="1" w:styleId="PredmetkomentaraChar">
    <w:name w:val="Predmet komentara Char"/>
    <w:basedOn w:val="TekstkomentaraChar"/>
    <w:link w:val="Predmetkomentara"/>
    <w:rsid w:val="00A8795F"/>
    <w:rPr>
      <w:rFonts w:ascii="Times New Roman" w:eastAsia="Times New Roman" w:hAnsi="Times New Roman" w:cs="Times New Roman"/>
      <w:b/>
      <w:bCs/>
      <w:sz w:val="20"/>
      <w:szCs w:val="20"/>
      <w:lang w:eastAsia="hr-HR"/>
    </w:rPr>
  </w:style>
  <w:style w:type="character" w:customStyle="1" w:styleId="TekstfusnoteChar">
    <w:name w:val="Tekst fusnote Char"/>
    <w:basedOn w:val="Zadanifontodlomka"/>
    <w:link w:val="Tekstfusnote"/>
    <w:uiPriority w:val="99"/>
    <w:rsid w:val="00A8795F"/>
    <w:rPr>
      <w:rFonts w:ascii="Times New Roman" w:eastAsia="Times New Roman" w:hAnsi="Times New Roman" w:cs="Times New Roman"/>
      <w:sz w:val="20"/>
      <w:szCs w:val="20"/>
      <w:lang w:eastAsia="hr-HR"/>
    </w:rPr>
  </w:style>
  <w:style w:type="paragraph" w:styleId="Tekstfusnote">
    <w:name w:val="footnote text"/>
    <w:basedOn w:val="Normal"/>
    <w:link w:val="TekstfusnoteChar"/>
    <w:uiPriority w:val="99"/>
    <w:unhideWhenUsed/>
    <w:rsid w:val="00A8795F"/>
  </w:style>
  <w:style w:type="character" w:customStyle="1" w:styleId="TekstfusnoteChar1">
    <w:name w:val="Tekst fusnote Char1"/>
    <w:basedOn w:val="Zadanifontodlomka"/>
    <w:uiPriority w:val="99"/>
    <w:semiHidden/>
    <w:rsid w:val="00A8795F"/>
    <w:rPr>
      <w:rFonts w:ascii="Times New Roman" w:eastAsia="Times New Roman" w:hAnsi="Times New Roman" w:cs="Times New Roman"/>
      <w:sz w:val="20"/>
      <w:szCs w:val="20"/>
      <w:lang w:eastAsia="hr-HR"/>
    </w:rPr>
  </w:style>
  <w:style w:type="paragraph" w:customStyle="1" w:styleId="natuknica">
    <w:name w:val="natuknica"/>
    <w:basedOn w:val="Normal"/>
    <w:link w:val="natuknicaChar"/>
    <w:qFormat/>
    <w:rsid w:val="00A8795F"/>
    <w:pPr>
      <w:widowControl/>
      <w:autoSpaceDE/>
      <w:autoSpaceDN/>
      <w:adjustRightInd/>
      <w:ind w:left="720" w:hanging="360"/>
      <w:jc w:val="both"/>
    </w:pPr>
    <w:rPr>
      <w:rFonts w:ascii="Arial" w:hAnsi="Arial" w:cs="Arial"/>
    </w:rPr>
  </w:style>
  <w:style w:type="character" w:customStyle="1" w:styleId="natuknicaChar">
    <w:name w:val="natuknica Char"/>
    <w:basedOn w:val="Zadanifontodlomka"/>
    <w:link w:val="natuknica"/>
    <w:rsid w:val="00A8795F"/>
    <w:rPr>
      <w:rFonts w:ascii="Arial" w:eastAsia="Times New Roman" w:hAnsi="Arial" w:cs="Arial"/>
      <w:sz w:val="20"/>
      <w:szCs w:val="20"/>
      <w:lang w:eastAsia="hr-HR"/>
    </w:rPr>
  </w:style>
  <w:style w:type="character" w:styleId="Referencafusnote">
    <w:name w:val="footnote reference"/>
    <w:basedOn w:val="Zadanifontodlomka"/>
    <w:uiPriority w:val="99"/>
    <w:unhideWhenUsed/>
    <w:rsid w:val="00A8795F"/>
    <w:rPr>
      <w:vertAlign w:val="superscript"/>
    </w:rPr>
  </w:style>
  <w:style w:type="table" w:styleId="Srednjareetka3-Isticanje1">
    <w:name w:val="Medium Grid 3 Accent 1"/>
    <w:basedOn w:val="Obinatablica"/>
    <w:uiPriority w:val="69"/>
    <w:rsid w:val="00A8795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Reetkatablice">
    <w:name w:val="Table Grid"/>
    <w:basedOn w:val="Obinatablica"/>
    <w:uiPriority w:val="59"/>
    <w:rsid w:val="00282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596E9E"/>
    <w:rPr>
      <w:b/>
      <w:bCs/>
    </w:rPr>
  </w:style>
  <w:style w:type="table" w:styleId="Srednjareetka2-Isticanje2">
    <w:name w:val="Medium Grid 2 Accent 2"/>
    <w:basedOn w:val="Obinatablica"/>
    <w:uiPriority w:val="68"/>
    <w:rsid w:val="00464168"/>
    <w:pPr>
      <w:spacing w:after="0" w:line="240" w:lineRule="auto"/>
    </w:pPr>
    <w:rPr>
      <w:rFonts w:asciiTheme="majorHAnsi" w:eastAsiaTheme="majorEastAsia" w:hAnsiTheme="majorHAnsi" w:cstheme="majorBidi"/>
      <w:color w:val="000000" w:themeColor="text1"/>
      <w:lang w:eastAsia="hr-HR"/>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2012Naslov2">
    <w:name w:val="2012_Naslov_2"/>
    <w:next w:val="2012TEXT"/>
    <w:rsid w:val="0095414E"/>
    <w:pPr>
      <w:keepNext/>
      <w:keepLines/>
      <w:widowControl w:val="0"/>
      <w:numPr>
        <w:numId w:val="5"/>
      </w:numPr>
      <w:tabs>
        <w:tab w:val="clear" w:pos="596"/>
        <w:tab w:val="num" w:pos="454"/>
      </w:tabs>
      <w:spacing w:before="360" w:after="180" w:line="240" w:lineRule="auto"/>
      <w:ind w:left="454"/>
    </w:pPr>
    <w:rPr>
      <w:rFonts w:ascii="Arial" w:eastAsia="Times New Roman" w:hAnsi="Arial" w:cs="Times New Roman"/>
      <w:b/>
      <w:caps/>
      <w:szCs w:val="20"/>
    </w:rPr>
  </w:style>
  <w:style w:type="paragraph" w:customStyle="1" w:styleId="2012TEXT">
    <w:name w:val="2012_TEXT"/>
    <w:link w:val="2012TEXTChar"/>
    <w:rsid w:val="0095414E"/>
    <w:pPr>
      <w:spacing w:after="80" w:line="240" w:lineRule="auto"/>
      <w:ind w:left="454"/>
      <w:jc w:val="both"/>
    </w:pPr>
    <w:rPr>
      <w:rFonts w:ascii="Arial" w:eastAsia="Times New Roman" w:hAnsi="Arial" w:cs="Times New Roman"/>
      <w:sz w:val="20"/>
      <w:szCs w:val="20"/>
    </w:rPr>
  </w:style>
  <w:style w:type="character" w:customStyle="1" w:styleId="2012TEXTChar">
    <w:name w:val="2012_TEXT Char"/>
    <w:basedOn w:val="Zadanifontodlomka"/>
    <w:link w:val="2012TEXT"/>
    <w:rsid w:val="0095414E"/>
    <w:rPr>
      <w:rFonts w:ascii="Arial" w:eastAsia="Times New Roman" w:hAnsi="Arial" w:cs="Times New Roman"/>
      <w:sz w:val="20"/>
      <w:szCs w:val="20"/>
    </w:rPr>
  </w:style>
  <w:style w:type="paragraph" w:customStyle="1" w:styleId="2012Naslov3">
    <w:name w:val="2012_Naslov_3"/>
    <w:basedOn w:val="2012Naslov2"/>
    <w:next w:val="Normal"/>
    <w:qFormat/>
    <w:rsid w:val="00B92885"/>
    <w:pPr>
      <w:numPr>
        <w:numId w:val="6"/>
      </w:numPr>
      <w:spacing w:before="180" w:after="80"/>
      <w:ind w:left="738" w:hanging="284"/>
    </w:pPr>
    <w:rPr>
      <w:caps w:val="0"/>
      <w:sz w:val="20"/>
    </w:rPr>
  </w:style>
  <w:style w:type="paragraph" w:customStyle="1" w:styleId="2012TEXTObveznirazloziisklj2">
    <w:name w:val="2012_TEXT_Obvezni razlozi isklj_2"/>
    <w:basedOn w:val="Normal"/>
    <w:qFormat/>
    <w:rsid w:val="00B92885"/>
    <w:pPr>
      <w:tabs>
        <w:tab w:val="left" w:pos="964"/>
      </w:tabs>
      <w:autoSpaceDE/>
      <w:autoSpaceDN/>
      <w:adjustRightInd/>
      <w:spacing w:after="40"/>
      <w:ind w:left="737"/>
      <w:jc w:val="both"/>
    </w:pPr>
    <w:rPr>
      <w:rFonts w:ascii="Arial" w:hAnsi="Arial"/>
      <w:lang w:eastAsia="en-US"/>
    </w:rPr>
  </w:style>
  <w:style w:type="paragraph" w:customStyle="1" w:styleId="2012NASLOV1">
    <w:name w:val="2012_NASLOV_1"/>
    <w:next w:val="2012Naslov2"/>
    <w:rsid w:val="003D319D"/>
    <w:pPr>
      <w:keepNext/>
      <w:widowControl w:val="0"/>
      <w:numPr>
        <w:numId w:val="7"/>
      </w:numPr>
      <w:spacing w:before="480" w:after="240" w:line="240" w:lineRule="auto"/>
      <w:ind w:left="454" w:hanging="454"/>
    </w:pPr>
    <w:rPr>
      <w:rFonts w:ascii="Arial" w:eastAsia="Times New Roman" w:hAnsi="Arial" w:cs="Times New Roman"/>
      <w:b/>
      <w:spacing w:val="-2"/>
      <w:sz w:val="32"/>
      <w:szCs w:val="26"/>
    </w:rPr>
  </w:style>
  <w:style w:type="paragraph" w:customStyle="1" w:styleId="2012TEXTObveznirazloziisklj">
    <w:name w:val="2012_TEXT_Obvezni razlozi isklj"/>
    <w:basedOn w:val="2012Naslov3"/>
    <w:next w:val="2012TEXTObveznirazloziisklj2"/>
    <w:qFormat/>
    <w:rsid w:val="003D319D"/>
    <w:pPr>
      <w:numPr>
        <w:numId w:val="8"/>
      </w:numPr>
      <w:spacing w:before="120" w:after="40"/>
      <w:ind w:left="738" w:hanging="284"/>
      <w:jc w:val="both"/>
    </w:pPr>
    <w:rPr>
      <w:b w:val="0"/>
    </w:rPr>
  </w:style>
  <w:style w:type="paragraph" w:customStyle="1" w:styleId="TEXTfont10">
    <w:name w:val="TEXT font10"/>
    <w:basedOn w:val="2012TEXT"/>
    <w:rsid w:val="00D72FDF"/>
  </w:style>
  <w:style w:type="paragraph" w:customStyle="1" w:styleId="TEXT">
    <w:name w:val="TEXT"/>
    <w:link w:val="TEXTChar"/>
    <w:rsid w:val="00D72FDF"/>
    <w:pPr>
      <w:spacing w:after="80" w:line="240" w:lineRule="auto"/>
    </w:pPr>
    <w:rPr>
      <w:rFonts w:ascii="Swis721 BT" w:eastAsia="Times New Roman" w:hAnsi="Swis721 BT" w:cs="Times New Roman"/>
      <w:sz w:val="20"/>
      <w:szCs w:val="20"/>
    </w:rPr>
  </w:style>
  <w:style w:type="character" w:customStyle="1" w:styleId="TEXTChar">
    <w:name w:val="TEXT Char"/>
    <w:basedOn w:val="Zadanifontodlomka"/>
    <w:link w:val="TEXT"/>
    <w:rsid w:val="00D72FDF"/>
    <w:rPr>
      <w:rFonts w:ascii="Swis721 BT" w:eastAsia="Times New Roman" w:hAnsi="Swis721 BT" w:cs="Times New Roman"/>
      <w:sz w:val="20"/>
      <w:szCs w:val="20"/>
    </w:rPr>
  </w:style>
  <w:style w:type="paragraph" w:styleId="StandardWeb">
    <w:name w:val="Normal (Web)"/>
    <w:basedOn w:val="Normal"/>
    <w:uiPriority w:val="99"/>
    <w:semiHidden/>
    <w:unhideWhenUsed/>
    <w:rsid w:val="005B7312"/>
    <w:pPr>
      <w:widowControl/>
      <w:autoSpaceDE/>
      <w:autoSpaceDN/>
      <w:adjustRightInd/>
      <w:spacing w:before="100" w:beforeAutospacing="1" w:after="100" w:afterAutospacing="1"/>
    </w:pPr>
    <w:rPr>
      <w:rFonts w:ascii="Arial" w:hAnsi="Arial" w:cs="Arial"/>
      <w:color w:val="878787"/>
      <w:sz w:val="17"/>
      <w:szCs w:val="17"/>
    </w:rPr>
  </w:style>
  <w:style w:type="paragraph" w:customStyle="1" w:styleId="Odlomakpopisa1">
    <w:name w:val="Odlomak popisa1"/>
    <w:basedOn w:val="Normal"/>
    <w:qFormat/>
    <w:rsid w:val="00D94300"/>
    <w:pPr>
      <w:widowControl/>
      <w:autoSpaceDE/>
      <w:autoSpaceDN/>
      <w:adjustRightInd/>
      <w:ind w:left="720"/>
      <w:contextualSpacing/>
      <w:jc w:val="both"/>
    </w:pPr>
    <w:rPr>
      <w:rFonts w:ascii="Verdana" w:hAnsi="Verdana"/>
      <w:sz w:val="17"/>
      <w:szCs w:val="22"/>
    </w:rPr>
  </w:style>
  <w:style w:type="paragraph" w:customStyle="1" w:styleId="NoSpacing1">
    <w:name w:val="No Spacing1"/>
    <w:uiPriority w:val="99"/>
    <w:rsid w:val="00DE2078"/>
    <w:pPr>
      <w:spacing w:after="0" w:line="240" w:lineRule="auto"/>
    </w:pPr>
    <w:rPr>
      <w:rFonts w:ascii="Calibri" w:eastAsia="Times New Roman" w:hAnsi="Calibri" w:cs="Times New Roman"/>
      <w:lang w:val="en-US"/>
    </w:rPr>
  </w:style>
  <w:style w:type="paragraph" w:customStyle="1" w:styleId="t-9-8">
    <w:name w:val="t-9-8"/>
    <w:basedOn w:val="Normal"/>
    <w:rsid w:val="002B47B1"/>
    <w:pPr>
      <w:widowControl/>
      <w:autoSpaceDE/>
      <w:autoSpaceDN/>
      <w:adjustRightInd/>
      <w:spacing w:before="100" w:beforeAutospacing="1" w:after="100" w:afterAutospacing="1"/>
    </w:pPr>
    <w:rPr>
      <w:sz w:val="24"/>
      <w:szCs w:val="24"/>
    </w:rPr>
  </w:style>
  <w:style w:type="paragraph" w:customStyle="1" w:styleId="Obiantekst1">
    <w:name w:val="Običan tekst1"/>
    <w:basedOn w:val="Normal"/>
    <w:rsid w:val="00C53B26"/>
    <w:pPr>
      <w:keepNext/>
      <w:widowControl/>
      <w:suppressAutoHyphens/>
      <w:autoSpaceDN/>
      <w:adjustRightInd/>
      <w:spacing w:before="120" w:line="300" w:lineRule="exact"/>
      <w:jc w:val="both"/>
    </w:pPr>
    <w:rPr>
      <w:rFonts w:ascii="Calibri" w:hAnsi="Calibri" w:cs="Arial"/>
      <w:sz w:val="22"/>
      <w:szCs w:val="24"/>
      <w:lang w:eastAsia="ar-SA"/>
    </w:rPr>
  </w:style>
  <w:style w:type="paragraph" w:customStyle="1" w:styleId="Bezproreda1">
    <w:name w:val="Bez proreda1"/>
    <w:qFormat/>
    <w:rsid w:val="006626DC"/>
    <w:pPr>
      <w:spacing w:after="100" w:line="240" w:lineRule="auto"/>
      <w:ind w:left="238"/>
    </w:pPr>
    <w:rPr>
      <w:rFonts w:ascii="Calibri" w:eastAsia="Times New Roman" w:hAnsi="Calibri" w:cs="Times New Roman"/>
      <w:lang w:eastAsia="hr-HR"/>
    </w:rPr>
  </w:style>
  <w:style w:type="character" w:customStyle="1" w:styleId="OdlomakpopisaChar">
    <w:name w:val="Odlomak popisa Char"/>
    <w:link w:val="Odlomakpopisa"/>
    <w:uiPriority w:val="34"/>
    <w:locked/>
    <w:rsid w:val="0067742A"/>
    <w:rPr>
      <w:rFonts w:ascii="Arial" w:eastAsia="Times New Roman" w:hAnsi="Arial" w:cs="Arial"/>
      <w:sz w:val="20"/>
      <w:szCs w:val="20"/>
      <w:lang w:eastAsia="hr-HR"/>
    </w:rPr>
  </w:style>
  <w:style w:type="paragraph" w:customStyle="1" w:styleId="NoSpacing11">
    <w:name w:val="No Spacing11"/>
    <w:uiPriority w:val="99"/>
    <w:rsid w:val="00B53119"/>
    <w:pPr>
      <w:spacing w:after="0" w:line="240" w:lineRule="auto"/>
    </w:pPr>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69750">
      <w:bodyDiv w:val="1"/>
      <w:marLeft w:val="0"/>
      <w:marRight w:val="0"/>
      <w:marTop w:val="0"/>
      <w:marBottom w:val="0"/>
      <w:divBdr>
        <w:top w:val="none" w:sz="0" w:space="0" w:color="auto"/>
        <w:left w:val="none" w:sz="0" w:space="0" w:color="auto"/>
        <w:bottom w:val="none" w:sz="0" w:space="0" w:color="auto"/>
        <w:right w:val="none" w:sz="0" w:space="0" w:color="auto"/>
      </w:divBdr>
    </w:div>
    <w:div w:id="136462906">
      <w:bodyDiv w:val="1"/>
      <w:marLeft w:val="0"/>
      <w:marRight w:val="0"/>
      <w:marTop w:val="0"/>
      <w:marBottom w:val="0"/>
      <w:divBdr>
        <w:top w:val="none" w:sz="0" w:space="0" w:color="auto"/>
        <w:left w:val="none" w:sz="0" w:space="0" w:color="auto"/>
        <w:bottom w:val="none" w:sz="0" w:space="0" w:color="auto"/>
        <w:right w:val="none" w:sz="0" w:space="0" w:color="auto"/>
      </w:divBdr>
    </w:div>
    <w:div w:id="169218198">
      <w:bodyDiv w:val="1"/>
      <w:marLeft w:val="0"/>
      <w:marRight w:val="0"/>
      <w:marTop w:val="0"/>
      <w:marBottom w:val="0"/>
      <w:divBdr>
        <w:top w:val="none" w:sz="0" w:space="0" w:color="auto"/>
        <w:left w:val="none" w:sz="0" w:space="0" w:color="auto"/>
        <w:bottom w:val="none" w:sz="0" w:space="0" w:color="auto"/>
        <w:right w:val="none" w:sz="0" w:space="0" w:color="auto"/>
      </w:divBdr>
    </w:div>
    <w:div w:id="338235081">
      <w:bodyDiv w:val="1"/>
      <w:marLeft w:val="0"/>
      <w:marRight w:val="0"/>
      <w:marTop w:val="0"/>
      <w:marBottom w:val="0"/>
      <w:divBdr>
        <w:top w:val="none" w:sz="0" w:space="0" w:color="auto"/>
        <w:left w:val="none" w:sz="0" w:space="0" w:color="auto"/>
        <w:bottom w:val="none" w:sz="0" w:space="0" w:color="auto"/>
        <w:right w:val="none" w:sz="0" w:space="0" w:color="auto"/>
      </w:divBdr>
    </w:div>
    <w:div w:id="374893030">
      <w:bodyDiv w:val="1"/>
      <w:marLeft w:val="0"/>
      <w:marRight w:val="0"/>
      <w:marTop w:val="0"/>
      <w:marBottom w:val="0"/>
      <w:divBdr>
        <w:top w:val="none" w:sz="0" w:space="0" w:color="auto"/>
        <w:left w:val="none" w:sz="0" w:space="0" w:color="auto"/>
        <w:bottom w:val="none" w:sz="0" w:space="0" w:color="auto"/>
        <w:right w:val="none" w:sz="0" w:space="0" w:color="auto"/>
      </w:divBdr>
    </w:div>
    <w:div w:id="396250481">
      <w:bodyDiv w:val="1"/>
      <w:marLeft w:val="0"/>
      <w:marRight w:val="0"/>
      <w:marTop w:val="0"/>
      <w:marBottom w:val="0"/>
      <w:divBdr>
        <w:top w:val="none" w:sz="0" w:space="0" w:color="auto"/>
        <w:left w:val="none" w:sz="0" w:space="0" w:color="auto"/>
        <w:bottom w:val="none" w:sz="0" w:space="0" w:color="auto"/>
        <w:right w:val="none" w:sz="0" w:space="0" w:color="auto"/>
      </w:divBdr>
    </w:div>
    <w:div w:id="464466146">
      <w:bodyDiv w:val="1"/>
      <w:marLeft w:val="0"/>
      <w:marRight w:val="0"/>
      <w:marTop w:val="0"/>
      <w:marBottom w:val="0"/>
      <w:divBdr>
        <w:top w:val="none" w:sz="0" w:space="0" w:color="auto"/>
        <w:left w:val="none" w:sz="0" w:space="0" w:color="auto"/>
        <w:bottom w:val="none" w:sz="0" w:space="0" w:color="auto"/>
        <w:right w:val="none" w:sz="0" w:space="0" w:color="auto"/>
      </w:divBdr>
    </w:div>
    <w:div w:id="479426556">
      <w:bodyDiv w:val="1"/>
      <w:marLeft w:val="0"/>
      <w:marRight w:val="0"/>
      <w:marTop w:val="0"/>
      <w:marBottom w:val="0"/>
      <w:divBdr>
        <w:top w:val="none" w:sz="0" w:space="0" w:color="auto"/>
        <w:left w:val="none" w:sz="0" w:space="0" w:color="auto"/>
        <w:bottom w:val="none" w:sz="0" w:space="0" w:color="auto"/>
        <w:right w:val="none" w:sz="0" w:space="0" w:color="auto"/>
      </w:divBdr>
    </w:div>
    <w:div w:id="525754290">
      <w:bodyDiv w:val="1"/>
      <w:marLeft w:val="0"/>
      <w:marRight w:val="0"/>
      <w:marTop w:val="0"/>
      <w:marBottom w:val="0"/>
      <w:divBdr>
        <w:top w:val="none" w:sz="0" w:space="0" w:color="auto"/>
        <w:left w:val="none" w:sz="0" w:space="0" w:color="auto"/>
        <w:bottom w:val="none" w:sz="0" w:space="0" w:color="auto"/>
        <w:right w:val="none" w:sz="0" w:space="0" w:color="auto"/>
      </w:divBdr>
    </w:div>
    <w:div w:id="573902796">
      <w:bodyDiv w:val="1"/>
      <w:marLeft w:val="0"/>
      <w:marRight w:val="0"/>
      <w:marTop w:val="0"/>
      <w:marBottom w:val="0"/>
      <w:divBdr>
        <w:top w:val="none" w:sz="0" w:space="0" w:color="auto"/>
        <w:left w:val="none" w:sz="0" w:space="0" w:color="auto"/>
        <w:bottom w:val="none" w:sz="0" w:space="0" w:color="auto"/>
        <w:right w:val="none" w:sz="0" w:space="0" w:color="auto"/>
      </w:divBdr>
    </w:div>
    <w:div w:id="735587433">
      <w:bodyDiv w:val="1"/>
      <w:marLeft w:val="0"/>
      <w:marRight w:val="0"/>
      <w:marTop w:val="0"/>
      <w:marBottom w:val="0"/>
      <w:divBdr>
        <w:top w:val="none" w:sz="0" w:space="0" w:color="auto"/>
        <w:left w:val="none" w:sz="0" w:space="0" w:color="auto"/>
        <w:bottom w:val="none" w:sz="0" w:space="0" w:color="auto"/>
        <w:right w:val="none" w:sz="0" w:space="0" w:color="auto"/>
      </w:divBdr>
    </w:div>
    <w:div w:id="864291589">
      <w:bodyDiv w:val="1"/>
      <w:marLeft w:val="0"/>
      <w:marRight w:val="0"/>
      <w:marTop w:val="0"/>
      <w:marBottom w:val="0"/>
      <w:divBdr>
        <w:top w:val="none" w:sz="0" w:space="0" w:color="auto"/>
        <w:left w:val="none" w:sz="0" w:space="0" w:color="auto"/>
        <w:bottom w:val="none" w:sz="0" w:space="0" w:color="auto"/>
        <w:right w:val="none" w:sz="0" w:space="0" w:color="auto"/>
      </w:divBdr>
    </w:div>
    <w:div w:id="946154120">
      <w:bodyDiv w:val="1"/>
      <w:marLeft w:val="0"/>
      <w:marRight w:val="0"/>
      <w:marTop w:val="0"/>
      <w:marBottom w:val="0"/>
      <w:divBdr>
        <w:top w:val="none" w:sz="0" w:space="0" w:color="auto"/>
        <w:left w:val="none" w:sz="0" w:space="0" w:color="auto"/>
        <w:bottom w:val="none" w:sz="0" w:space="0" w:color="auto"/>
        <w:right w:val="none" w:sz="0" w:space="0" w:color="auto"/>
      </w:divBdr>
    </w:div>
    <w:div w:id="1008020278">
      <w:bodyDiv w:val="1"/>
      <w:marLeft w:val="0"/>
      <w:marRight w:val="0"/>
      <w:marTop w:val="0"/>
      <w:marBottom w:val="0"/>
      <w:divBdr>
        <w:top w:val="none" w:sz="0" w:space="0" w:color="auto"/>
        <w:left w:val="none" w:sz="0" w:space="0" w:color="auto"/>
        <w:bottom w:val="none" w:sz="0" w:space="0" w:color="auto"/>
        <w:right w:val="none" w:sz="0" w:space="0" w:color="auto"/>
      </w:divBdr>
    </w:div>
    <w:div w:id="1023357876">
      <w:bodyDiv w:val="1"/>
      <w:marLeft w:val="0"/>
      <w:marRight w:val="0"/>
      <w:marTop w:val="0"/>
      <w:marBottom w:val="0"/>
      <w:divBdr>
        <w:top w:val="none" w:sz="0" w:space="0" w:color="auto"/>
        <w:left w:val="none" w:sz="0" w:space="0" w:color="auto"/>
        <w:bottom w:val="none" w:sz="0" w:space="0" w:color="auto"/>
        <w:right w:val="none" w:sz="0" w:space="0" w:color="auto"/>
      </w:divBdr>
    </w:div>
    <w:div w:id="1158225473">
      <w:bodyDiv w:val="1"/>
      <w:marLeft w:val="0"/>
      <w:marRight w:val="0"/>
      <w:marTop w:val="0"/>
      <w:marBottom w:val="0"/>
      <w:divBdr>
        <w:top w:val="none" w:sz="0" w:space="0" w:color="auto"/>
        <w:left w:val="none" w:sz="0" w:space="0" w:color="auto"/>
        <w:bottom w:val="none" w:sz="0" w:space="0" w:color="auto"/>
        <w:right w:val="none" w:sz="0" w:space="0" w:color="auto"/>
      </w:divBdr>
    </w:div>
    <w:div w:id="1282299109">
      <w:bodyDiv w:val="1"/>
      <w:marLeft w:val="0"/>
      <w:marRight w:val="0"/>
      <w:marTop w:val="0"/>
      <w:marBottom w:val="0"/>
      <w:divBdr>
        <w:top w:val="none" w:sz="0" w:space="0" w:color="auto"/>
        <w:left w:val="none" w:sz="0" w:space="0" w:color="auto"/>
        <w:bottom w:val="none" w:sz="0" w:space="0" w:color="auto"/>
        <w:right w:val="none" w:sz="0" w:space="0" w:color="auto"/>
      </w:divBdr>
    </w:div>
    <w:div w:id="1336034923">
      <w:bodyDiv w:val="1"/>
      <w:marLeft w:val="0"/>
      <w:marRight w:val="0"/>
      <w:marTop w:val="0"/>
      <w:marBottom w:val="0"/>
      <w:divBdr>
        <w:top w:val="none" w:sz="0" w:space="0" w:color="auto"/>
        <w:left w:val="none" w:sz="0" w:space="0" w:color="auto"/>
        <w:bottom w:val="none" w:sz="0" w:space="0" w:color="auto"/>
        <w:right w:val="none" w:sz="0" w:space="0" w:color="auto"/>
      </w:divBdr>
    </w:div>
    <w:div w:id="1389380383">
      <w:bodyDiv w:val="1"/>
      <w:marLeft w:val="0"/>
      <w:marRight w:val="0"/>
      <w:marTop w:val="0"/>
      <w:marBottom w:val="0"/>
      <w:divBdr>
        <w:top w:val="none" w:sz="0" w:space="0" w:color="auto"/>
        <w:left w:val="none" w:sz="0" w:space="0" w:color="auto"/>
        <w:bottom w:val="none" w:sz="0" w:space="0" w:color="auto"/>
        <w:right w:val="none" w:sz="0" w:space="0" w:color="auto"/>
      </w:divBdr>
    </w:div>
    <w:div w:id="1436822316">
      <w:bodyDiv w:val="1"/>
      <w:marLeft w:val="0"/>
      <w:marRight w:val="0"/>
      <w:marTop w:val="0"/>
      <w:marBottom w:val="0"/>
      <w:divBdr>
        <w:top w:val="none" w:sz="0" w:space="0" w:color="auto"/>
        <w:left w:val="none" w:sz="0" w:space="0" w:color="auto"/>
        <w:bottom w:val="none" w:sz="0" w:space="0" w:color="auto"/>
        <w:right w:val="none" w:sz="0" w:space="0" w:color="auto"/>
      </w:divBdr>
    </w:div>
    <w:div w:id="1471440315">
      <w:bodyDiv w:val="1"/>
      <w:marLeft w:val="0"/>
      <w:marRight w:val="0"/>
      <w:marTop w:val="0"/>
      <w:marBottom w:val="0"/>
      <w:divBdr>
        <w:top w:val="none" w:sz="0" w:space="0" w:color="auto"/>
        <w:left w:val="none" w:sz="0" w:space="0" w:color="auto"/>
        <w:bottom w:val="none" w:sz="0" w:space="0" w:color="auto"/>
        <w:right w:val="none" w:sz="0" w:space="0" w:color="auto"/>
      </w:divBdr>
    </w:div>
    <w:div w:id="1478913173">
      <w:bodyDiv w:val="1"/>
      <w:marLeft w:val="0"/>
      <w:marRight w:val="0"/>
      <w:marTop w:val="0"/>
      <w:marBottom w:val="0"/>
      <w:divBdr>
        <w:top w:val="none" w:sz="0" w:space="0" w:color="auto"/>
        <w:left w:val="none" w:sz="0" w:space="0" w:color="auto"/>
        <w:bottom w:val="none" w:sz="0" w:space="0" w:color="auto"/>
        <w:right w:val="none" w:sz="0" w:space="0" w:color="auto"/>
      </w:divBdr>
    </w:div>
    <w:div w:id="1650472823">
      <w:bodyDiv w:val="1"/>
      <w:marLeft w:val="0"/>
      <w:marRight w:val="0"/>
      <w:marTop w:val="0"/>
      <w:marBottom w:val="0"/>
      <w:divBdr>
        <w:top w:val="none" w:sz="0" w:space="0" w:color="auto"/>
        <w:left w:val="none" w:sz="0" w:space="0" w:color="auto"/>
        <w:bottom w:val="none" w:sz="0" w:space="0" w:color="auto"/>
        <w:right w:val="none" w:sz="0" w:space="0" w:color="auto"/>
      </w:divBdr>
    </w:div>
    <w:div w:id="1740859871">
      <w:bodyDiv w:val="1"/>
      <w:marLeft w:val="0"/>
      <w:marRight w:val="0"/>
      <w:marTop w:val="0"/>
      <w:marBottom w:val="0"/>
      <w:divBdr>
        <w:top w:val="none" w:sz="0" w:space="0" w:color="auto"/>
        <w:left w:val="none" w:sz="0" w:space="0" w:color="auto"/>
        <w:bottom w:val="none" w:sz="0" w:space="0" w:color="auto"/>
        <w:right w:val="none" w:sz="0" w:space="0" w:color="auto"/>
      </w:divBdr>
    </w:div>
    <w:div w:id="1786340581">
      <w:bodyDiv w:val="1"/>
      <w:marLeft w:val="0"/>
      <w:marRight w:val="0"/>
      <w:marTop w:val="0"/>
      <w:marBottom w:val="0"/>
      <w:divBdr>
        <w:top w:val="none" w:sz="0" w:space="0" w:color="auto"/>
        <w:left w:val="none" w:sz="0" w:space="0" w:color="auto"/>
        <w:bottom w:val="none" w:sz="0" w:space="0" w:color="auto"/>
        <w:right w:val="none" w:sz="0" w:space="0" w:color="auto"/>
      </w:divBdr>
    </w:div>
    <w:div w:id="1894849903">
      <w:bodyDiv w:val="1"/>
      <w:marLeft w:val="0"/>
      <w:marRight w:val="0"/>
      <w:marTop w:val="0"/>
      <w:marBottom w:val="0"/>
      <w:divBdr>
        <w:top w:val="none" w:sz="0" w:space="0" w:color="auto"/>
        <w:left w:val="none" w:sz="0" w:space="0" w:color="auto"/>
        <w:bottom w:val="none" w:sz="0" w:space="0" w:color="auto"/>
        <w:right w:val="none" w:sz="0" w:space="0" w:color="auto"/>
      </w:divBdr>
    </w:div>
    <w:div w:id="2024894630">
      <w:bodyDiv w:val="1"/>
      <w:marLeft w:val="0"/>
      <w:marRight w:val="0"/>
      <w:marTop w:val="0"/>
      <w:marBottom w:val="0"/>
      <w:divBdr>
        <w:top w:val="none" w:sz="0" w:space="0" w:color="auto"/>
        <w:left w:val="none" w:sz="0" w:space="0" w:color="auto"/>
        <w:bottom w:val="none" w:sz="0" w:space="0" w:color="auto"/>
        <w:right w:val="none" w:sz="0" w:space="0" w:color="auto"/>
      </w:divBdr>
    </w:div>
    <w:div w:id="2034568822">
      <w:bodyDiv w:val="1"/>
      <w:marLeft w:val="0"/>
      <w:marRight w:val="0"/>
      <w:marTop w:val="0"/>
      <w:marBottom w:val="0"/>
      <w:divBdr>
        <w:top w:val="none" w:sz="0" w:space="0" w:color="auto"/>
        <w:left w:val="none" w:sz="0" w:space="0" w:color="auto"/>
        <w:bottom w:val="none" w:sz="0" w:space="0" w:color="auto"/>
        <w:right w:val="none" w:sz="0" w:space="0" w:color="auto"/>
      </w:divBdr>
    </w:div>
    <w:div w:id="21044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arko.dukic@fzoeu.h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zeljka.abramovic@fzoeu.h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nabava@fzoeu.h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tonija.bracun@fzoeu.hr" TargetMode="External"/><Relationship Id="rId5" Type="http://schemas.openxmlformats.org/officeDocument/2006/relationships/settings" Target="settings.xml"/><Relationship Id="rId15" Type="http://schemas.openxmlformats.org/officeDocument/2006/relationships/hyperlink" Target="https://eojn.nn.hr/Oglasnik/" TargetMode="External"/><Relationship Id="rId23" Type="http://schemas.openxmlformats.org/officeDocument/2006/relationships/theme" Target="theme/theme1.xml"/><Relationship Id="rId10" Type="http://schemas.openxmlformats.org/officeDocument/2006/relationships/hyperlink" Target="mailto:nabava@fzoeu.hr"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fzoeu.hr" TargetMode="External"/><Relationship Id="rId14" Type="http://schemas.openxmlformats.org/officeDocument/2006/relationships/hyperlink" Target="mailto:nabava@fzoeu.h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7D29E-76A9-4E88-945C-B478E0F0B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29</Pages>
  <Words>9958</Words>
  <Characters>56763</Characters>
  <Application>Microsoft Office Word</Application>
  <DocSecurity>0</DocSecurity>
  <Lines>473</Lines>
  <Paragraphs>133</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66588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bsamardzija</dc:creator>
  <cp:lastModifiedBy>Antonija Bračun</cp:lastModifiedBy>
  <cp:revision>5</cp:revision>
  <cp:lastPrinted>2016-08-03T07:52:00Z</cp:lastPrinted>
  <dcterms:created xsi:type="dcterms:W3CDTF">2016-09-27T08:10:00Z</dcterms:created>
  <dcterms:modified xsi:type="dcterms:W3CDTF">2016-09-27T09:25:00Z</dcterms:modified>
</cp:coreProperties>
</file>