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45FB3" w14:textId="77777777" w:rsidR="00A83990" w:rsidRDefault="00A83990">
      <w:pPr>
        <w:spacing w:line="240" w:lineRule="auto"/>
        <w:jc w:val="center"/>
        <w:rPr>
          <w:b/>
          <w:sz w:val="40"/>
          <w:szCs w:val="40"/>
        </w:rPr>
      </w:pPr>
    </w:p>
    <w:p w14:paraId="023819FE" w14:textId="77777777" w:rsidR="00A83990" w:rsidRDefault="00A83990">
      <w:pPr>
        <w:spacing w:line="240" w:lineRule="auto"/>
        <w:rPr>
          <w:b/>
        </w:rPr>
      </w:pPr>
    </w:p>
    <w:p w14:paraId="3D49CF15" w14:textId="77777777" w:rsidR="00A83990" w:rsidRDefault="00A83990">
      <w:pPr>
        <w:spacing w:line="240" w:lineRule="auto"/>
        <w:rPr>
          <w:b/>
        </w:rPr>
      </w:pPr>
    </w:p>
    <w:p w14:paraId="539A401B" w14:textId="77777777" w:rsidR="00A83990" w:rsidRDefault="00A83990">
      <w:pPr>
        <w:spacing w:line="240" w:lineRule="auto"/>
        <w:rPr>
          <w:b/>
        </w:rPr>
      </w:pPr>
    </w:p>
    <w:p w14:paraId="5F9A36BB" w14:textId="77777777" w:rsidR="00A83990" w:rsidRDefault="00445BC6">
      <w:pPr>
        <w:rPr>
          <w:b/>
          <w:szCs w:val="24"/>
        </w:rPr>
      </w:pPr>
      <w:r>
        <w:rPr>
          <w:b/>
          <w:szCs w:val="24"/>
        </w:rPr>
        <w:t xml:space="preserve">                                                  </w:t>
      </w:r>
    </w:p>
    <w:p w14:paraId="3F37F948" w14:textId="77777777" w:rsidR="00A83990" w:rsidRDefault="00A83990">
      <w:pPr>
        <w:jc w:val="center"/>
        <w:rPr>
          <w:b/>
          <w:szCs w:val="24"/>
        </w:rPr>
      </w:pPr>
    </w:p>
    <w:p w14:paraId="61631612" w14:textId="77777777" w:rsidR="00A83990" w:rsidRDefault="00A83990">
      <w:pPr>
        <w:jc w:val="center"/>
        <w:rPr>
          <w:b/>
          <w:szCs w:val="24"/>
        </w:rPr>
      </w:pPr>
    </w:p>
    <w:p w14:paraId="3152A55A" w14:textId="77777777" w:rsidR="00A83990" w:rsidRDefault="00A83990">
      <w:pPr>
        <w:jc w:val="center"/>
        <w:rPr>
          <w:b/>
          <w:szCs w:val="24"/>
        </w:rPr>
      </w:pPr>
    </w:p>
    <w:p w14:paraId="4A9E4E5A" w14:textId="77777777" w:rsidR="00A83990" w:rsidRDefault="00A83990">
      <w:pPr>
        <w:jc w:val="center"/>
        <w:rPr>
          <w:b/>
          <w:szCs w:val="24"/>
        </w:rPr>
      </w:pPr>
    </w:p>
    <w:p w14:paraId="52E49353" w14:textId="0AEE6B51" w:rsidR="00A83990" w:rsidRDefault="00B7536C" w:rsidP="000115EB">
      <w:pPr>
        <w:jc w:val="center"/>
        <w:rPr>
          <w:sz w:val="22"/>
          <w:szCs w:val="22"/>
        </w:rPr>
      </w:pPr>
      <w:r>
        <w:rPr>
          <w:b/>
          <w:szCs w:val="24"/>
        </w:rPr>
        <w:t xml:space="preserve">NESLUŽBENI </w:t>
      </w:r>
      <w:r w:rsidR="000115EB">
        <w:rPr>
          <w:b/>
          <w:szCs w:val="24"/>
        </w:rPr>
        <w:t>PROČIŠĆENI TEKST</w:t>
      </w:r>
    </w:p>
    <w:p w14:paraId="25F4AE2F" w14:textId="77777777" w:rsidR="00A83990" w:rsidRDefault="00A83990">
      <w:pPr>
        <w:rPr>
          <w:color w:val="0000FF"/>
          <w:sz w:val="22"/>
          <w:szCs w:val="22"/>
        </w:rPr>
      </w:pPr>
    </w:p>
    <w:p w14:paraId="36CB06C2" w14:textId="77777777" w:rsidR="00A83990" w:rsidRDefault="00A83990">
      <w:pPr>
        <w:rPr>
          <w:color w:val="0000FF"/>
          <w:sz w:val="22"/>
          <w:szCs w:val="22"/>
        </w:rPr>
      </w:pPr>
    </w:p>
    <w:p w14:paraId="25CF1778" w14:textId="77777777" w:rsidR="00A83990" w:rsidRDefault="00A83990">
      <w:pPr>
        <w:rPr>
          <w:color w:val="0000FF"/>
          <w:sz w:val="22"/>
          <w:szCs w:val="22"/>
        </w:rPr>
      </w:pPr>
    </w:p>
    <w:p w14:paraId="14C42C04" w14:textId="77777777" w:rsidR="00A83990" w:rsidRDefault="00445BC6">
      <w:pPr>
        <w:rPr>
          <w:color w:val="0000FF"/>
          <w:sz w:val="22"/>
          <w:szCs w:val="22"/>
        </w:rPr>
      </w:pPr>
      <w:r>
        <w:rPr>
          <w:color w:val="0000FF"/>
          <w:sz w:val="22"/>
          <w:szCs w:val="22"/>
        </w:rPr>
        <w:t xml:space="preserve">    </w:t>
      </w:r>
    </w:p>
    <w:p w14:paraId="44D94BA0" w14:textId="77777777" w:rsidR="00A83990" w:rsidRDefault="00445BC6">
      <w:pPr>
        <w:jc w:val="center"/>
        <w:rPr>
          <w:sz w:val="22"/>
        </w:rPr>
      </w:pPr>
      <w:r>
        <w:rPr>
          <w:b/>
          <w:bCs/>
          <w:szCs w:val="24"/>
        </w:rPr>
        <w:t xml:space="preserve">   J    A    V    N    I        P    O    Z    I    V</w:t>
      </w:r>
    </w:p>
    <w:p w14:paraId="5F371F7A" w14:textId="77777777" w:rsidR="00A83990" w:rsidRDefault="00A83990">
      <w:pPr>
        <w:jc w:val="center"/>
        <w:rPr>
          <w:b/>
          <w:bCs/>
          <w:sz w:val="22"/>
          <w:szCs w:val="22"/>
        </w:rPr>
      </w:pPr>
    </w:p>
    <w:p w14:paraId="60BF69CE" w14:textId="77777777" w:rsidR="00A83990" w:rsidRDefault="00A83990">
      <w:pPr>
        <w:jc w:val="center"/>
        <w:rPr>
          <w:b/>
          <w:bCs/>
          <w:sz w:val="22"/>
          <w:szCs w:val="22"/>
        </w:rPr>
      </w:pPr>
    </w:p>
    <w:p w14:paraId="2A4ADF8D" w14:textId="77777777" w:rsidR="00A83990" w:rsidRDefault="00445BC6">
      <w:pPr>
        <w:jc w:val="center"/>
        <w:rPr>
          <w:b/>
          <w:szCs w:val="24"/>
        </w:rPr>
      </w:pPr>
      <w:r>
        <w:rPr>
          <w:b/>
          <w:szCs w:val="24"/>
        </w:rPr>
        <w:t>ZA PODNOŠENJE PROGRAMA ZA OBAVLJANJE USLUGE SAKUPLJANJA</w:t>
      </w:r>
    </w:p>
    <w:p w14:paraId="156EE44A" w14:textId="77777777" w:rsidR="00A83990" w:rsidRDefault="00A83990">
      <w:pPr>
        <w:jc w:val="center"/>
        <w:rPr>
          <w:b/>
          <w:szCs w:val="24"/>
        </w:rPr>
      </w:pPr>
    </w:p>
    <w:p w14:paraId="5A38A9F9" w14:textId="77777777" w:rsidR="00A83990" w:rsidRDefault="00445BC6">
      <w:pPr>
        <w:jc w:val="center"/>
        <w:rPr>
          <w:b/>
          <w:color w:val="548DD4"/>
          <w:szCs w:val="24"/>
        </w:rPr>
      </w:pPr>
      <w:r>
        <w:rPr>
          <w:b/>
          <w:szCs w:val="24"/>
        </w:rPr>
        <w:t>NEOPASNE OTPADNE AMBALAŽE</w:t>
      </w:r>
    </w:p>
    <w:p w14:paraId="4ADD8D0C" w14:textId="77777777" w:rsidR="00A83990" w:rsidRDefault="00A83990">
      <w:pPr>
        <w:jc w:val="center"/>
        <w:rPr>
          <w:b/>
          <w:bCs/>
          <w:color w:val="000000"/>
          <w:szCs w:val="24"/>
        </w:rPr>
      </w:pPr>
    </w:p>
    <w:p w14:paraId="3078EC2A" w14:textId="77777777" w:rsidR="00A83990" w:rsidRDefault="00A83990">
      <w:pPr>
        <w:jc w:val="center"/>
        <w:rPr>
          <w:b/>
          <w:bCs/>
          <w:color w:val="000000"/>
          <w:szCs w:val="24"/>
        </w:rPr>
      </w:pPr>
    </w:p>
    <w:p w14:paraId="2A08C2D4" w14:textId="77777777" w:rsidR="00A83990" w:rsidRDefault="00A83990">
      <w:pPr>
        <w:jc w:val="center"/>
        <w:rPr>
          <w:b/>
          <w:bCs/>
          <w:color w:val="000000"/>
          <w:szCs w:val="24"/>
        </w:rPr>
      </w:pPr>
    </w:p>
    <w:p w14:paraId="2D270201" w14:textId="77777777" w:rsidR="00A83990" w:rsidRDefault="00A83990">
      <w:pPr>
        <w:jc w:val="center"/>
        <w:rPr>
          <w:b/>
          <w:bCs/>
          <w:color w:val="000000"/>
          <w:szCs w:val="24"/>
        </w:rPr>
      </w:pPr>
    </w:p>
    <w:p w14:paraId="1761972C" w14:textId="77777777" w:rsidR="00A83990" w:rsidRDefault="00A83990">
      <w:pPr>
        <w:spacing w:line="276" w:lineRule="auto"/>
        <w:rPr>
          <w:b/>
          <w:bCs/>
          <w:szCs w:val="24"/>
        </w:rPr>
      </w:pPr>
    </w:p>
    <w:p w14:paraId="6857A33E" w14:textId="77777777" w:rsidR="009903CA" w:rsidRDefault="009903CA">
      <w:pPr>
        <w:spacing w:line="276" w:lineRule="auto"/>
        <w:rPr>
          <w:b/>
          <w:bCs/>
          <w:szCs w:val="24"/>
        </w:rPr>
      </w:pPr>
    </w:p>
    <w:p w14:paraId="051E73DE" w14:textId="77777777" w:rsidR="009903CA" w:rsidRDefault="009903CA">
      <w:pPr>
        <w:spacing w:line="276" w:lineRule="auto"/>
        <w:rPr>
          <w:b/>
          <w:bCs/>
          <w:szCs w:val="24"/>
        </w:rPr>
      </w:pPr>
    </w:p>
    <w:p w14:paraId="7C4FC62A" w14:textId="77777777" w:rsidR="009903CA" w:rsidRDefault="009903CA">
      <w:pPr>
        <w:spacing w:line="276" w:lineRule="auto"/>
        <w:rPr>
          <w:b/>
          <w:bCs/>
          <w:szCs w:val="24"/>
        </w:rPr>
      </w:pPr>
    </w:p>
    <w:p w14:paraId="637F1EF2" w14:textId="77777777" w:rsidR="00A83990" w:rsidRDefault="00A83990">
      <w:pPr>
        <w:spacing w:line="276" w:lineRule="auto"/>
        <w:rPr>
          <w:b/>
          <w:bCs/>
          <w:szCs w:val="24"/>
          <w:highlight w:val="yellow"/>
        </w:rPr>
      </w:pPr>
    </w:p>
    <w:p w14:paraId="3BCE42E0" w14:textId="05BD01BB" w:rsidR="00EC0F74" w:rsidRDefault="00EC0F74">
      <w:pPr>
        <w:spacing w:line="276" w:lineRule="auto"/>
        <w:rPr>
          <w:b/>
          <w:bCs/>
          <w:szCs w:val="24"/>
        </w:rPr>
      </w:pPr>
    </w:p>
    <w:p w14:paraId="0E0501D7" w14:textId="77777777" w:rsidR="00940F20" w:rsidRDefault="00940F20">
      <w:pPr>
        <w:spacing w:line="276" w:lineRule="auto"/>
        <w:rPr>
          <w:b/>
          <w:bCs/>
          <w:szCs w:val="24"/>
        </w:rPr>
      </w:pPr>
    </w:p>
    <w:p w14:paraId="71245085" w14:textId="77A2BAD9" w:rsidR="00940F20" w:rsidRDefault="00940F20">
      <w:pPr>
        <w:spacing w:line="276" w:lineRule="auto"/>
        <w:rPr>
          <w:b/>
          <w:bCs/>
          <w:szCs w:val="24"/>
        </w:rPr>
      </w:pPr>
    </w:p>
    <w:p w14:paraId="38E7183C" w14:textId="36AF3C7A" w:rsidR="000115EB" w:rsidRDefault="000115EB">
      <w:pPr>
        <w:spacing w:line="276" w:lineRule="auto"/>
        <w:rPr>
          <w:b/>
          <w:bCs/>
          <w:szCs w:val="24"/>
        </w:rPr>
      </w:pPr>
    </w:p>
    <w:p w14:paraId="7BAFD5A8" w14:textId="2A9F1A9B" w:rsidR="000115EB" w:rsidRDefault="000115EB">
      <w:pPr>
        <w:spacing w:line="276" w:lineRule="auto"/>
        <w:rPr>
          <w:b/>
          <w:bCs/>
          <w:szCs w:val="24"/>
        </w:rPr>
      </w:pPr>
    </w:p>
    <w:p w14:paraId="34CC670E" w14:textId="24EA82F0" w:rsidR="000115EB" w:rsidRDefault="000115EB">
      <w:pPr>
        <w:spacing w:line="276" w:lineRule="auto"/>
        <w:rPr>
          <w:b/>
          <w:bCs/>
          <w:szCs w:val="24"/>
        </w:rPr>
      </w:pPr>
    </w:p>
    <w:p w14:paraId="53ADF9A4" w14:textId="23D8BDCC" w:rsidR="000115EB" w:rsidRDefault="000115EB">
      <w:pPr>
        <w:spacing w:line="276" w:lineRule="auto"/>
        <w:rPr>
          <w:b/>
          <w:bCs/>
          <w:szCs w:val="24"/>
        </w:rPr>
      </w:pPr>
    </w:p>
    <w:p w14:paraId="4CF61207" w14:textId="3841FFE8" w:rsidR="000115EB" w:rsidRDefault="000115EB">
      <w:pPr>
        <w:spacing w:line="276" w:lineRule="auto"/>
        <w:rPr>
          <w:b/>
          <w:bCs/>
          <w:szCs w:val="24"/>
        </w:rPr>
      </w:pPr>
    </w:p>
    <w:p w14:paraId="57032AA4" w14:textId="0E6E7105" w:rsidR="000115EB" w:rsidRDefault="000115EB">
      <w:pPr>
        <w:spacing w:line="276" w:lineRule="auto"/>
        <w:rPr>
          <w:b/>
          <w:bCs/>
          <w:szCs w:val="24"/>
        </w:rPr>
      </w:pPr>
    </w:p>
    <w:p w14:paraId="3DF29592" w14:textId="20035851" w:rsidR="000115EB" w:rsidRDefault="000115EB">
      <w:pPr>
        <w:spacing w:line="276" w:lineRule="auto"/>
        <w:rPr>
          <w:b/>
          <w:bCs/>
          <w:szCs w:val="24"/>
        </w:rPr>
      </w:pPr>
    </w:p>
    <w:p w14:paraId="3B5FD858" w14:textId="1551F9B3" w:rsidR="000115EB" w:rsidRDefault="000115EB">
      <w:pPr>
        <w:spacing w:line="276" w:lineRule="auto"/>
        <w:rPr>
          <w:b/>
          <w:bCs/>
          <w:szCs w:val="24"/>
        </w:rPr>
      </w:pPr>
    </w:p>
    <w:p w14:paraId="04E4FBBB" w14:textId="0947C9DB" w:rsidR="000115EB" w:rsidRDefault="000115EB">
      <w:pPr>
        <w:spacing w:line="276" w:lineRule="auto"/>
        <w:rPr>
          <w:b/>
          <w:bCs/>
          <w:szCs w:val="24"/>
        </w:rPr>
      </w:pPr>
    </w:p>
    <w:p w14:paraId="2217859E" w14:textId="76367354" w:rsidR="000115EB" w:rsidRDefault="000115EB">
      <w:pPr>
        <w:spacing w:line="276" w:lineRule="auto"/>
        <w:rPr>
          <w:b/>
          <w:bCs/>
          <w:szCs w:val="24"/>
        </w:rPr>
      </w:pPr>
    </w:p>
    <w:p w14:paraId="21F34A04" w14:textId="5C2825E1" w:rsidR="000115EB" w:rsidRDefault="000115EB">
      <w:pPr>
        <w:spacing w:line="276" w:lineRule="auto"/>
        <w:rPr>
          <w:b/>
          <w:bCs/>
          <w:szCs w:val="24"/>
        </w:rPr>
      </w:pPr>
    </w:p>
    <w:p w14:paraId="0B420820" w14:textId="0BA21086" w:rsidR="000115EB" w:rsidRDefault="000115EB">
      <w:pPr>
        <w:spacing w:line="276" w:lineRule="auto"/>
        <w:rPr>
          <w:b/>
          <w:bCs/>
          <w:szCs w:val="24"/>
        </w:rPr>
      </w:pPr>
    </w:p>
    <w:p w14:paraId="63609322" w14:textId="0D406A74" w:rsidR="000115EB" w:rsidRDefault="000115EB">
      <w:pPr>
        <w:spacing w:line="276" w:lineRule="auto"/>
        <w:rPr>
          <w:b/>
          <w:bCs/>
          <w:szCs w:val="24"/>
        </w:rPr>
      </w:pPr>
    </w:p>
    <w:p w14:paraId="7B409F68" w14:textId="77777777" w:rsidR="000115EB" w:rsidRDefault="000115EB">
      <w:pPr>
        <w:spacing w:line="276" w:lineRule="auto"/>
        <w:rPr>
          <w:b/>
          <w:bCs/>
          <w:szCs w:val="24"/>
        </w:rPr>
      </w:pPr>
    </w:p>
    <w:p w14:paraId="19320018" w14:textId="77777777" w:rsidR="00940F20" w:rsidRDefault="00940F20">
      <w:pPr>
        <w:spacing w:line="276" w:lineRule="auto"/>
        <w:rPr>
          <w:b/>
          <w:bCs/>
          <w:szCs w:val="24"/>
        </w:rPr>
      </w:pPr>
    </w:p>
    <w:p w14:paraId="1ED3154A" w14:textId="77777777" w:rsidR="00A83990" w:rsidRPr="005525E4" w:rsidRDefault="00445BC6">
      <w:pPr>
        <w:spacing w:line="276" w:lineRule="auto"/>
        <w:rPr>
          <w:b/>
          <w:bCs/>
          <w:szCs w:val="24"/>
        </w:rPr>
      </w:pPr>
      <w:r w:rsidRPr="005525E4">
        <w:rPr>
          <w:b/>
          <w:bCs/>
          <w:szCs w:val="24"/>
        </w:rPr>
        <w:lastRenderedPageBreak/>
        <w:t>SADRŽAJ:</w:t>
      </w:r>
    </w:p>
    <w:p w14:paraId="22E47686" w14:textId="77777777" w:rsidR="00A83990" w:rsidRDefault="005525E4" w:rsidP="00FB078A">
      <w:pPr>
        <w:pStyle w:val="Bezproreda"/>
        <w:numPr>
          <w:ilvl w:val="0"/>
          <w:numId w:val="29"/>
        </w:numPr>
        <w:rPr>
          <w:rFonts w:ascii="Arial" w:hAnsi="Arial" w:cs="Arial"/>
        </w:rPr>
      </w:pPr>
      <w:r>
        <w:rPr>
          <w:rFonts w:ascii="Arial" w:hAnsi="Arial" w:cs="Arial"/>
        </w:rPr>
        <w:t xml:space="preserve">Predmet Javnog poziva </w:t>
      </w:r>
    </w:p>
    <w:p w14:paraId="31A3C6D3" w14:textId="77777777" w:rsidR="005525E4" w:rsidRDefault="005525E4" w:rsidP="00FB078A">
      <w:pPr>
        <w:pStyle w:val="Bezproreda"/>
        <w:numPr>
          <w:ilvl w:val="0"/>
          <w:numId w:val="29"/>
        </w:numPr>
        <w:rPr>
          <w:rFonts w:ascii="Arial" w:hAnsi="Arial" w:cs="Arial"/>
        </w:rPr>
      </w:pPr>
      <w:r>
        <w:rPr>
          <w:rFonts w:ascii="Arial" w:hAnsi="Arial" w:cs="Arial"/>
        </w:rPr>
        <w:t>Područje obavljanja usluge sakupljanja</w:t>
      </w:r>
    </w:p>
    <w:p w14:paraId="730F65D0" w14:textId="77777777" w:rsidR="005525E4" w:rsidRDefault="005525E4" w:rsidP="00FB078A">
      <w:pPr>
        <w:pStyle w:val="Bezproreda"/>
        <w:numPr>
          <w:ilvl w:val="0"/>
          <w:numId w:val="29"/>
        </w:numPr>
        <w:rPr>
          <w:rFonts w:ascii="Arial" w:hAnsi="Arial" w:cs="Arial"/>
        </w:rPr>
      </w:pPr>
      <w:r>
        <w:rPr>
          <w:rFonts w:ascii="Arial" w:hAnsi="Arial" w:cs="Arial"/>
        </w:rPr>
        <w:t>Uvjeti za Podnositelja Programa za obavljanje usluge sakupljanja neopasne otpadne ambalaže</w:t>
      </w:r>
    </w:p>
    <w:p w14:paraId="30C1E29C" w14:textId="77777777" w:rsidR="005525E4" w:rsidRDefault="005525E4" w:rsidP="00FB078A">
      <w:pPr>
        <w:pStyle w:val="Bezproreda"/>
        <w:numPr>
          <w:ilvl w:val="0"/>
          <w:numId w:val="29"/>
        </w:numPr>
        <w:rPr>
          <w:rFonts w:ascii="Arial" w:hAnsi="Arial" w:cs="Arial"/>
        </w:rPr>
      </w:pPr>
      <w:r>
        <w:rPr>
          <w:rFonts w:ascii="Arial" w:hAnsi="Arial" w:cs="Arial"/>
        </w:rPr>
        <w:t>Sadržaj Programa</w:t>
      </w:r>
    </w:p>
    <w:p w14:paraId="191F52DD" w14:textId="77777777" w:rsidR="005525E4" w:rsidRDefault="005525E4" w:rsidP="00FB078A">
      <w:pPr>
        <w:pStyle w:val="Bezproreda"/>
        <w:numPr>
          <w:ilvl w:val="0"/>
          <w:numId w:val="29"/>
        </w:numPr>
        <w:rPr>
          <w:rFonts w:ascii="Arial" w:hAnsi="Arial" w:cs="Arial"/>
        </w:rPr>
      </w:pPr>
      <w:r>
        <w:rPr>
          <w:rFonts w:ascii="Arial" w:hAnsi="Arial" w:cs="Arial"/>
        </w:rPr>
        <w:t>Obavezna dokumentacija uz Program</w:t>
      </w:r>
    </w:p>
    <w:p w14:paraId="61BABA1B" w14:textId="77777777" w:rsidR="005525E4" w:rsidRDefault="005525E4" w:rsidP="00FB078A">
      <w:pPr>
        <w:pStyle w:val="Bezproreda"/>
        <w:numPr>
          <w:ilvl w:val="0"/>
          <w:numId w:val="29"/>
        </w:numPr>
        <w:rPr>
          <w:rFonts w:ascii="Arial" w:hAnsi="Arial" w:cs="Arial"/>
        </w:rPr>
      </w:pPr>
      <w:r>
        <w:rPr>
          <w:rFonts w:ascii="Arial" w:hAnsi="Arial" w:cs="Arial"/>
        </w:rPr>
        <w:t>Dostava Programa i obavezne dokumentacije uz Program</w:t>
      </w:r>
    </w:p>
    <w:p w14:paraId="53828522" w14:textId="77777777" w:rsidR="005525E4" w:rsidRDefault="005525E4" w:rsidP="00FB078A">
      <w:pPr>
        <w:pStyle w:val="Bezproreda"/>
        <w:numPr>
          <w:ilvl w:val="0"/>
          <w:numId w:val="29"/>
        </w:numPr>
        <w:rPr>
          <w:rFonts w:ascii="Arial" w:hAnsi="Arial" w:cs="Arial"/>
        </w:rPr>
      </w:pPr>
      <w:r>
        <w:rPr>
          <w:rFonts w:ascii="Arial" w:hAnsi="Arial" w:cs="Arial"/>
        </w:rPr>
        <w:t>Opis postupka odabira najprihvatljivijeg Programa</w:t>
      </w:r>
    </w:p>
    <w:p w14:paraId="513A55B2" w14:textId="77777777" w:rsidR="005525E4" w:rsidRDefault="005525E4" w:rsidP="00FB078A">
      <w:pPr>
        <w:pStyle w:val="Bezproreda"/>
        <w:numPr>
          <w:ilvl w:val="0"/>
          <w:numId w:val="29"/>
        </w:numPr>
        <w:rPr>
          <w:rFonts w:ascii="Arial" w:hAnsi="Arial" w:cs="Arial"/>
        </w:rPr>
      </w:pPr>
      <w:r>
        <w:rPr>
          <w:rFonts w:ascii="Arial" w:hAnsi="Arial" w:cs="Arial"/>
        </w:rPr>
        <w:t>Sklapanje ugovora o obavljanju usluge sakupljanja neopasne otpadne ambalaže</w:t>
      </w:r>
    </w:p>
    <w:p w14:paraId="45F68087" w14:textId="77777777" w:rsidR="005525E4" w:rsidRDefault="005525E4" w:rsidP="00FB078A">
      <w:pPr>
        <w:pStyle w:val="Bezproreda"/>
        <w:numPr>
          <w:ilvl w:val="0"/>
          <w:numId w:val="29"/>
        </w:numPr>
        <w:rPr>
          <w:rFonts w:ascii="Arial" w:hAnsi="Arial" w:cs="Arial"/>
        </w:rPr>
      </w:pPr>
      <w:r>
        <w:rPr>
          <w:rFonts w:ascii="Arial" w:hAnsi="Arial" w:cs="Arial"/>
        </w:rPr>
        <w:t>Ostale informacije</w:t>
      </w:r>
    </w:p>
    <w:p w14:paraId="1CADA658" w14:textId="77777777" w:rsidR="005525E4" w:rsidRDefault="005525E4" w:rsidP="005525E4">
      <w:pPr>
        <w:pStyle w:val="Bezproreda"/>
        <w:rPr>
          <w:rFonts w:ascii="Arial" w:hAnsi="Arial" w:cs="Arial"/>
        </w:rPr>
      </w:pPr>
    </w:p>
    <w:p w14:paraId="4CD335A4" w14:textId="77777777" w:rsidR="005525E4" w:rsidRPr="005525E4" w:rsidRDefault="005525E4" w:rsidP="005525E4">
      <w:pPr>
        <w:pStyle w:val="Bezproreda"/>
        <w:rPr>
          <w:rFonts w:ascii="Arial" w:hAnsi="Arial" w:cs="Arial"/>
          <w:b/>
        </w:rPr>
      </w:pPr>
      <w:r w:rsidRPr="005525E4">
        <w:rPr>
          <w:rFonts w:ascii="Arial" w:hAnsi="Arial" w:cs="Arial"/>
          <w:b/>
        </w:rPr>
        <w:t>UPUTE:</w:t>
      </w:r>
    </w:p>
    <w:p w14:paraId="5DBDACD8" w14:textId="77777777" w:rsidR="005525E4" w:rsidRDefault="005525E4" w:rsidP="00FB078A">
      <w:pPr>
        <w:pStyle w:val="Bezproreda"/>
        <w:numPr>
          <w:ilvl w:val="0"/>
          <w:numId w:val="30"/>
        </w:numPr>
        <w:rPr>
          <w:rFonts w:ascii="Arial" w:hAnsi="Arial" w:cs="Arial"/>
        </w:rPr>
      </w:pPr>
      <w:r>
        <w:rPr>
          <w:rFonts w:ascii="Arial" w:hAnsi="Arial" w:cs="Arial"/>
        </w:rPr>
        <w:t>Predmet Javnog poziva</w:t>
      </w:r>
    </w:p>
    <w:p w14:paraId="509CB342" w14:textId="77777777" w:rsidR="005525E4" w:rsidRDefault="005525E4" w:rsidP="00FB078A">
      <w:pPr>
        <w:pStyle w:val="Bezproreda"/>
        <w:numPr>
          <w:ilvl w:val="1"/>
          <w:numId w:val="30"/>
        </w:numPr>
        <w:rPr>
          <w:rFonts w:ascii="Arial" w:hAnsi="Arial" w:cs="Arial"/>
        </w:rPr>
      </w:pPr>
      <w:r>
        <w:rPr>
          <w:rFonts w:ascii="Arial" w:hAnsi="Arial" w:cs="Arial"/>
        </w:rPr>
        <w:t>Usluga sakupljanja neopasne otpadne ambalaže</w:t>
      </w:r>
    </w:p>
    <w:p w14:paraId="2695CE2F" w14:textId="77777777" w:rsidR="005525E4" w:rsidRDefault="005525E4" w:rsidP="00FB078A">
      <w:pPr>
        <w:pStyle w:val="Bezproreda"/>
        <w:numPr>
          <w:ilvl w:val="1"/>
          <w:numId w:val="30"/>
        </w:numPr>
        <w:rPr>
          <w:rFonts w:ascii="Arial" w:hAnsi="Arial" w:cs="Arial"/>
        </w:rPr>
      </w:pPr>
      <w:r>
        <w:rPr>
          <w:rFonts w:ascii="Arial" w:hAnsi="Arial" w:cs="Arial"/>
        </w:rPr>
        <w:t>Razdoblje obavljanja usluge sakupljanja neopasne otpadne ambalaže</w:t>
      </w:r>
    </w:p>
    <w:p w14:paraId="5C13A76E" w14:textId="77777777" w:rsidR="005525E4" w:rsidRDefault="005525E4" w:rsidP="00FB078A">
      <w:pPr>
        <w:pStyle w:val="Bezproreda"/>
        <w:numPr>
          <w:ilvl w:val="1"/>
          <w:numId w:val="30"/>
        </w:numPr>
        <w:rPr>
          <w:rFonts w:ascii="Arial" w:hAnsi="Arial" w:cs="Arial"/>
        </w:rPr>
      </w:pPr>
      <w:r>
        <w:rPr>
          <w:rFonts w:ascii="Arial" w:hAnsi="Arial" w:cs="Arial"/>
        </w:rPr>
        <w:t>Cilj sakupljanja neopasne otpadne ambalaže</w:t>
      </w:r>
    </w:p>
    <w:p w14:paraId="790B164D" w14:textId="77777777" w:rsidR="005525E4" w:rsidRDefault="005525E4" w:rsidP="00FB078A">
      <w:pPr>
        <w:pStyle w:val="Bezproreda"/>
        <w:numPr>
          <w:ilvl w:val="0"/>
          <w:numId w:val="30"/>
        </w:numPr>
        <w:rPr>
          <w:rFonts w:ascii="Arial" w:hAnsi="Arial" w:cs="Arial"/>
        </w:rPr>
      </w:pPr>
      <w:r>
        <w:rPr>
          <w:rFonts w:ascii="Arial" w:hAnsi="Arial" w:cs="Arial"/>
        </w:rPr>
        <w:t>Uvjeti za Podnositelja Programa koji će obavljati uslugu sakupljanja neopasne otpadne ambalaže</w:t>
      </w:r>
    </w:p>
    <w:p w14:paraId="39638507" w14:textId="77777777" w:rsidR="005525E4" w:rsidRDefault="005525E4" w:rsidP="00FB078A">
      <w:pPr>
        <w:pStyle w:val="Bezproreda"/>
        <w:numPr>
          <w:ilvl w:val="1"/>
          <w:numId w:val="30"/>
        </w:numPr>
        <w:rPr>
          <w:rFonts w:ascii="Arial" w:hAnsi="Arial" w:cs="Arial"/>
        </w:rPr>
      </w:pPr>
      <w:r>
        <w:rPr>
          <w:rFonts w:ascii="Arial" w:hAnsi="Arial" w:cs="Arial"/>
        </w:rPr>
        <w:t>Podnositelj Programa</w:t>
      </w:r>
    </w:p>
    <w:p w14:paraId="39F33D87" w14:textId="77777777" w:rsidR="005525E4" w:rsidRDefault="005525E4" w:rsidP="00FB078A">
      <w:pPr>
        <w:pStyle w:val="Bezproreda"/>
        <w:numPr>
          <w:ilvl w:val="1"/>
          <w:numId w:val="30"/>
        </w:numPr>
        <w:rPr>
          <w:rFonts w:ascii="Arial" w:hAnsi="Arial" w:cs="Arial"/>
        </w:rPr>
      </w:pPr>
      <w:r>
        <w:rPr>
          <w:rFonts w:ascii="Arial" w:hAnsi="Arial" w:cs="Arial"/>
        </w:rPr>
        <w:t>Oprema za obavljanje usluge sakupljanja neopasne otpadne ambalaže</w:t>
      </w:r>
    </w:p>
    <w:p w14:paraId="438C31AB" w14:textId="77777777" w:rsidR="005525E4" w:rsidRDefault="005525E4" w:rsidP="00FB078A">
      <w:pPr>
        <w:pStyle w:val="Bezproreda"/>
        <w:numPr>
          <w:ilvl w:val="0"/>
          <w:numId w:val="30"/>
        </w:numPr>
        <w:rPr>
          <w:rFonts w:ascii="Arial" w:hAnsi="Arial" w:cs="Arial"/>
        </w:rPr>
      </w:pPr>
      <w:r>
        <w:rPr>
          <w:rFonts w:ascii="Arial" w:hAnsi="Arial" w:cs="Arial"/>
        </w:rPr>
        <w:t>Dostava Programa i obvezne dokumentacije uz Program</w:t>
      </w:r>
    </w:p>
    <w:p w14:paraId="745A4DDA" w14:textId="77777777" w:rsidR="005525E4" w:rsidRDefault="005525E4" w:rsidP="00FB078A">
      <w:pPr>
        <w:pStyle w:val="Bezproreda"/>
        <w:numPr>
          <w:ilvl w:val="1"/>
          <w:numId w:val="30"/>
        </w:numPr>
        <w:rPr>
          <w:rFonts w:ascii="Arial" w:hAnsi="Arial" w:cs="Arial"/>
        </w:rPr>
      </w:pPr>
      <w:r>
        <w:rPr>
          <w:rFonts w:ascii="Arial" w:hAnsi="Arial" w:cs="Arial"/>
        </w:rPr>
        <w:t>Način dostave Programa i obvezne dokumentacije uz Program</w:t>
      </w:r>
    </w:p>
    <w:p w14:paraId="47699124" w14:textId="77777777" w:rsidR="005525E4" w:rsidRDefault="005525E4" w:rsidP="00FB078A">
      <w:pPr>
        <w:pStyle w:val="Bezproreda"/>
        <w:numPr>
          <w:ilvl w:val="1"/>
          <w:numId w:val="30"/>
        </w:numPr>
        <w:rPr>
          <w:rFonts w:ascii="Arial" w:hAnsi="Arial" w:cs="Arial"/>
        </w:rPr>
      </w:pPr>
      <w:r>
        <w:rPr>
          <w:rFonts w:ascii="Arial" w:hAnsi="Arial" w:cs="Arial"/>
        </w:rPr>
        <w:t>Komunikacija s Podnositeljem Programa</w:t>
      </w:r>
    </w:p>
    <w:p w14:paraId="37F1F01D" w14:textId="77777777" w:rsidR="005525E4" w:rsidRDefault="005525E4" w:rsidP="00FB078A">
      <w:pPr>
        <w:pStyle w:val="Bezproreda"/>
        <w:numPr>
          <w:ilvl w:val="1"/>
          <w:numId w:val="30"/>
        </w:numPr>
        <w:rPr>
          <w:rFonts w:ascii="Arial" w:hAnsi="Arial" w:cs="Arial"/>
        </w:rPr>
      </w:pPr>
      <w:r>
        <w:rPr>
          <w:rFonts w:ascii="Arial" w:hAnsi="Arial" w:cs="Arial"/>
        </w:rPr>
        <w:t>Jezik Programa</w:t>
      </w:r>
    </w:p>
    <w:p w14:paraId="579560CD" w14:textId="77777777" w:rsidR="005525E4" w:rsidRDefault="005525E4" w:rsidP="00FB078A">
      <w:pPr>
        <w:pStyle w:val="Bezproreda"/>
        <w:numPr>
          <w:ilvl w:val="0"/>
          <w:numId w:val="30"/>
        </w:numPr>
        <w:rPr>
          <w:rFonts w:ascii="Arial" w:hAnsi="Arial" w:cs="Arial"/>
        </w:rPr>
      </w:pPr>
      <w:r>
        <w:rPr>
          <w:rFonts w:ascii="Arial" w:hAnsi="Arial" w:cs="Arial"/>
        </w:rPr>
        <w:t>Sadržaj Programa</w:t>
      </w:r>
    </w:p>
    <w:p w14:paraId="18AF7144" w14:textId="77777777" w:rsidR="005525E4" w:rsidRDefault="005525E4" w:rsidP="00FB078A">
      <w:pPr>
        <w:pStyle w:val="Bezproreda"/>
        <w:numPr>
          <w:ilvl w:val="1"/>
          <w:numId w:val="30"/>
        </w:numPr>
        <w:rPr>
          <w:rFonts w:ascii="Arial" w:hAnsi="Arial" w:cs="Arial"/>
        </w:rPr>
      </w:pPr>
      <w:r>
        <w:rPr>
          <w:rFonts w:ascii="Arial" w:hAnsi="Arial" w:cs="Arial"/>
        </w:rPr>
        <w:t>Ponuda cijene usluge sakupljanja neopasne otpadne ambalaže</w:t>
      </w:r>
    </w:p>
    <w:p w14:paraId="1D98FA8C" w14:textId="77777777" w:rsidR="005525E4" w:rsidRDefault="005525E4" w:rsidP="00FB078A">
      <w:pPr>
        <w:pStyle w:val="Bezproreda"/>
        <w:numPr>
          <w:ilvl w:val="0"/>
          <w:numId w:val="30"/>
        </w:numPr>
        <w:rPr>
          <w:rFonts w:ascii="Arial" w:hAnsi="Arial" w:cs="Arial"/>
        </w:rPr>
      </w:pPr>
      <w:r>
        <w:rPr>
          <w:rFonts w:ascii="Arial" w:hAnsi="Arial" w:cs="Arial"/>
        </w:rPr>
        <w:t>O</w:t>
      </w:r>
      <w:r w:rsidR="005F1800">
        <w:rPr>
          <w:rFonts w:ascii="Arial" w:hAnsi="Arial" w:cs="Arial"/>
        </w:rPr>
        <w:t>bvezna dokumentacija uz Program</w:t>
      </w:r>
    </w:p>
    <w:p w14:paraId="10D09338" w14:textId="77777777" w:rsidR="005F1800" w:rsidRDefault="005F1800" w:rsidP="00FB078A">
      <w:pPr>
        <w:pStyle w:val="Bezproreda"/>
        <w:numPr>
          <w:ilvl w:val="0"/>
          <w:numId w:val="30"/>
        </w:numPr>
        <w:rPr>
          <w:rFonts w:ascii="Arial" w:hAnsi="Arial" w:cs="Arial"/>
        </w:rPr>
      </w:pPr>
      <w:r>
        <w:rPr>
          <w:rFonts w:ascii="Arial" w:hAnsi="Arial" w:cs="Arial"/>
        </w:rPr>
        <w:t>Mjerila i kriteriji za ocjenjivanje Programa</w:t>
      </w:r>
    </w:p>
    <w:p w14:paraId="2CAC9453" w14:textId="77777777" w:rsidR="005F1800" w:rsidRDefault="005F1800" w:rsidP="00FB078A">
      <w:pPr>
        <w:pStyle w:val="Bezproreda"/>
        <w:numPr>
          <w:ilvl w:val="1"/>
          <w:numId w:val="30"/>
        </w:numPr>
        <w:rPr>
          <w:rFonts w:ascii="Arial" w:hAnsi="Arial" w:cs="Arial"/>
        </w:rPr>
      </w:pPr>
      <w:r>
        <w:rPr>
          <w:rFonts w:ascii="Arial" w:hAnsi="Arial" w:cs="Arial"/>
        </w:rPr>
        <w:t>Ocjenjivanje Programa za uslugu sakupljanja otpadne ambalaže u sustavu povratne naknade, otpadnog stakla i otpadne plastike</w:t>
      </w:r>
    </w:p>
    <w:p w14:paraId="73C30AD7" w14:textId="77777777" w:rsidR="005F1800" w:rsidRDefault="005F1800" w:rsidP="00FB078A">
      <w:pPr>
        <w:pStyle w:val="Bezproreda"/>
        <w:numPr>
          <w:ilvl w:val="1"/>
          <w:numId w:val="30"/>
        </w:numPr>
        <w:rPr>
          <w:rFonts w:ascii="Arial" w:hAnsi="Arial" w:cs="Arial"/>
        </w:rPr>
      </w:pPr>
      <w:r>
        <w:rPr>
          <w:rFonts w:ascii="Arial" w:hAnsi="Arial" w:cs="Arial"/>
        </w:rPr>
        <w:t>Ocjenjivanje Programa za uslugu sakupljanja ostale otpadne ambalaže</w:t>
      </w:r>
    </w:p>
    <w:p w14:paraId="1C83E061" w14:textId="77777777" w:rsidR="005F1800" w:rsidRDefault="005F1800" w:rsidP="00FB078A">
      <w:pPr>
        <w:pStyle w:val="Bezproreda"/>
        <w:numPr>
          <w:ilvl w:val="0"/>
          <w:numId w:val="30"/>
        </w:numPr>
        <w:rPr>
          <w:rFonts w:ascii="Arial" w:hAnsi="Arial" w:cs="Arial"/>
        </w:rPr>
      </w:pPr>
      <w:r>
        <w:rPr>
          <w:rFonts w:ascii="Arial" w:hAnsi="Arial" w:cs="Arial"/>
        </w:rPr>
        <w:t>Pouka o pravnom lijeku</w:t>
      </w:r>
    </w:p>
    <w:p w14:paraId="0A43AFE6" w14:textId="77777777" w:rsidR="005F1800" w:rsidRDefault="005F1800" w:rsidP="00FB078A">
      <w:pPr>
        <w:pStyle w:val="Bezproreda"/>
        <w:numPr>
          <w:ilvl w:val="0"/>
          <w:numId w:val="30"/>
        </w:numPr>
        <w:rPr>
          <w:rFonts w:ascii="Arial" w:hAnsi="Arial" w:cs="Arial"/>
        </w:rPr>
      </w:pPr>
      <w:r>
        <w:rPr>
          <w:rFonts w:ascii="Arial" w:hAnsi="Arial" w:cs="Arial"/>
        </w:rPr>
        <w:t>Sklapanje ugovora o obavljanju usluge sakupljanja neopasne otpadne ambalaže</w:t>
      </w:r>
    </w:p>
    <w:p w14:paraId="61BFC90B" w14:textId="77777777" w:rsidR="007465E8" w:rsidRDefault="007465E8" w:rsidP="007465E8">
      <w:pPr>
        <w:pStyle w:val="Bezproreda"/>
        <w:ind w:left="360"/>
        <w:rPr>
          <w:rFonts w:ascii="Arial" w:hAnsi="Arial" w:cs="Arial"/>
        </w:rPr>
      </w:pPr>
    </w:p>
    <w:p w14:paraId="15909792" w14:textId="77777777" w:rsidR="007465E8" w:rsidRPr="007465E8" w:rsidRDefault="007465E8" w:rsidP="007465E8">
      <w:pPr>
        <w:pStyle w:val="Bezproreda"/>
        <w:rPr>
          <w:rFonts w:ascii="Arial" w:hAnsi="Arial" w:cs="Arial"/>
          <w:b/>
        </w:rPr>
      </w:pPr>
      <w:r w:rsidRPr="007465E8">
        <w:rPr>
          <w:rFonts w:ascii="Arial" w:hAnsi="Arial" w:cs="Arial"/>
          <w:b/>
        </w:rPr>
        <w:t>OBRASCI:</w:t>
      </w:r>
    </w:p>
    <w:p w14:paraId="67137715" w14:textId="77777777" w:rsidR="007465E8" w:rsidRDefault="007465E8" w:rsidP="007465E8">
      <w:pPr>
        <w:pStyle w:val="Bezproreda"/>
        <w:ind w:left="360"/>
        <w:rPr>
          <w:rFonts w:ascii="Arial" w:hAnsi="Arial" w:cs="Arial"/>
        </w:rPr>
      </w:pPr>
      <w:r>
        <w:rPr>
          <w:rFonts w:ascii="Arial" w:hAnsi="Arial" w:cs="Arial"/>
        </w:rPr>
        <w:t>Obrazac 1. Program za obavljanje usluge sakupljanja neopasne otpadne ambalaže</w:t>
      </w:r>
    </w:p>
    <w:p w14:paraId="70CC3F8F" w14:textId="77777777" w:rsidR="007465E8" w:rsidRDefault="007465E8" w:rsidP="007465E8">
      <w:pPr>
        <w:pStyle w:val="Bezproreda"/>
        <w:ind w:left="360"/>
        <w:rPr>
          <w:rFonts w:ascii="Arial" w:hAnsi="Arial" w:cs="Arial"/>
        </w:rPr>
      </w:pPr>
      <w:r>
        <w:rPr>
          <w:rFonts w:ascii="Arial" w:hAnsi="Arial" w:cs="Arial"/>
        </w:rPr>
        <w:t>Obrazac 2. Prijavni list</w:t>
      </w:r>
    </w:p>
    <w:p w14:paraId="66AF5678" w14:textId="77777777" w:rsidR="007465E8" w:rsidRDefault="007465E8" w:rsidP="007465E8">
      <w:pPr>
        <w:pStyle w:val="Bezproreda"/>
        <w:ind w:left="360"/>
        <w:rPr>
          <w:rFonts w:ascii="Arial" w:hAnsi="Arial" w:cs="Arial"/>
        </w:rPr>
      </w:pPr>
      <w:r>
        <w:rPr>
          <w:rFonts w:ascii="Arial" w:hAnsi="Arial" w:cs="Arial"/>
        </w:rPr>
        <w:t>Obrazac 3. Izjava o nekažnjavanju</w:t>
      </w:r>
    </w:p>
    <w:p w14:paraId="6F952DCE" w14:textId="77777777" w:rsidR="007465E8" w:rsidRPr="005525E4" w:rsidRDefault="007465E8" w:rsidP="007465E8">
      <w:pPr>
        <w:pStyle w:val="Bezproreda"/>
        <w:ind w:left="360"/>
        <w:rPr>
          <w:rFonts w:ascii="Arial" w:hAnsi="Arial" w:cs="Arial"/>
        </w:rPr>
      </w:pPr>
      <w:r>
        <w:rPr>
          <w:rFonts w:ascii="Arial" w:hAnsi="Arial" w:cs="Arial"/>
        </w:rPr>
        <w:t>Obrazac 4. Izjava</w:t>
      </w:r>
    </w:p>
    <w:p w14:paraId="490B2D79" w14:textId="77777777" w:rsidR="00A83990" w:rsidRDefault="00A83990"/>
    <w:p w14:paraId="7E23424B" w14:textId="0A4F4DC2" w:rsidR="00940F20" w:rsidRDefault="00940F20">
      <w:pPr>
        <w:pStyle w:val="Bezproreda"/>
        <w:jc w:val="both"/>
        <w:rPr>
          <w:rFonts w:ascii="Arial" w:hAnsi="Arial" w:cs="Arial"/>
          <w:szCs w:val="24"/>
        </w:rPr>
      </w:pPr>
    </w:p>
    <w:p w14:paraId="07A10332" w14:textId="714A7768" w:rsidR="00A83990" w:rsidRPr="00094C26" w:rsidRDefault="00445BC6">
      <w:pPr>
        <w:pStyle w:val="Bezproreda"/>
        <w:jc w:val="both"/>
        <w:rPr>
          <w:rFonts w:ascii="Arial" w:hAnsi="Arial" w:cs="Arial"/>
          <w:szCs w:val="24"/>
        </w:rPr>
      </w:pPr>
      <w:r>
        <w:rPr>
          <w:rFonts w:ascii="Arial" w:hAnsi="Arial" w:cs="Arial"/>
          <w:szCs w:val="24"/>
        </w:rPr>
        <w:lastRenderedPageBreak/>
        <w:t xml:space="preserve">Na temelju </w:t>
      </w:r>
      <w:r w:rsidR="00C03D8E" w:rsidRPr="00094C26">
        <w:rPr>
          <w:rFonts w:ascii="Arial" w:hAnsi="Arial" w:cs="Arial"/>
          <w:szCs w:val="24"/>
        </w:rPr>
        <w:t xml:space="preserve">odredbi članka </w:t>
      </w:r>
      <w:r w:rsidR="00673239">
        <w:rPr>
          <w:rFonts w:ascii="Arial" w:hAnsi="Arial" w:cs="Arial"/>
          <w:szCs w:val="24"/>
        </w:rPr>
        <w:t xml:space="preserve">67 i </w:t>
      </w:r>
      <w:r w:rsidR="00C03D8E" w:rsidRPr="00094C26">
        <w:rPr>
          <w:rFonts w:ascii="Arial" w:hAnsi="Arial" w:cs="Arial"/>
          <w:szCs w:val="24"/>
        </w:rPr>
        <w:t xml:space="preserve">69. stavak </w:t>
      </w:r>
      <w:r w:rsidR="009903CA">
        <w:rPr>
          <w:rFonts w:ascii="Arial" w:hAnsi="Arial" w:cs="Arial"/>
          <w:szCs w:val="24"/>
        </w:rPr>
        <w:t>1</w:t>
      </w:r>
      <w:r w:rsidR="00C03D8E" w:rsidRPr="00094C26">
        <w:rPr>
          <w:rFonts w:ascii="Arial" w:hAnsi="Arial" w:cs="Arial"/>
          <w:szCs w:val="24"/>
        </w:rPr>
        <w:t xml:space="preserve">. </w:t>
      </w:r>
      <w:r>
        <w:rPr>
          <w:rFonts w:ascii="Arial" w:hAnsi="Arial" w:cs="Arial"/>
          <w:szCs w:val="24"/>
        </w:rPr>
        <w:t>Zakona o održivom gospodarenju otpadom („Narodne novine“ broj 94/13</w:t>
      </w:r>
      <w:r w:rsidR="00094C26">
        <w:rPr>
          <w:rFonts w:ascii="Arial" w:hAnsi="Arial" w:cs="Arial"/>
          <w:szCs w:val="24"/>
        </w:rPr>
        <w:t>,</w:t>
      </w:r>
      <w:r>
        <w:rPr>
          <w:rFonts w:ascii="Arial" w:hAnsi="Arial" w:cs="Arial"/>
          <w:szCs w:val="24"/>
        </w:rPr>
        <w:t xml:space="preserve"> 73/17</w:t>
      </w:r>
      <w:r w:rsidR="00D1201A">
        <w:rPr>
          <w:rFonts w:ascii="Arial" w:hAnsi="Arial" w:cs="Arial"/>
          <w:szCs w:val="24"/>
        </w:rPr>
        <w:t xml:space="preserve"> i</w:t>
      </w:r>
      <w:r w:rsidR="00094C26">
        <w:rPr>
          <w:rFonts w:ascii="Arial" w:hAnsi="Arial" w:cs="Arial"/>
          <w:szCs w:val="24"/>
        </w:rPr>
        <w:t xml:space="preserve"> 14/19</w:t>
      </w:r>
      <w:r>
        <w:rPr>
          <w:rFonts w:ascii="Arial" w:hAnsi="Arial" w:cs="Arial"/>
          <w:szCs w:val="24"/>
        </w:rPr>
        <w:t xml:space="preserve"> </w:t>
      </w:r>
      <w:r w:rsidR="00C03D8E">
        <w:rPr>
          <w:rFonts w:ascii="Arial" w:hAnsi="Arial" w:cs="Arial"/>
          <w:szCs w:val="24"/>
        </w:rPr>
        <w:t xml:space="preserve">u daljnjem tekstu: Zakon), a u </w:t>
      </w:r>
      <w:r>
        <w:rPr>
          <w:rFonts w:ascii="Arial" w:hAnsi="Arial" w:cs="Arial"/>
          <w:szCs w:val="24"/>
        </w:rPr>
        <w:t>vezi s odredbom članka 18.</w:t>
      </w:r>
      <w:r w:rsidR="009903CA">
        <w:rPr>
          <w:rFonts w:ascii="Arial" w:hAnsi="Arial" w:cs="Arial"/>
          <w:szCs w:val="24"/>
        </w:rPr>
        <w:t xml:space="preserve"> stavkom 2.</w:t>
      </w:r>
      <w:r>
        <w:rPr>
          <w:rFonts w:ascii="Arial" w:hAnsi="Arial" w:cs="Arial"/>
          <w:szCs w:val="24"/>
        </w:rPr>
        <w:t xml:space="preserve"> Pravilnika o ambalaži i otpadnoj ambalaži („Narodne novine“ broj 88/15, 78/16 i 116/17, u daljnjem tekstu: Pravilnik) i Odluk</w:t>
      </w:r>
      <w:r w:rsidR="00685071">
        <w:rPr>
          <w:rFonts w:ascii="Arial" w:hAnsi="Arial" w:cs="Arial"/>
          <w:szCs w:val="24"/>
        </w:rPr>
        <w:t>om</w:t>
      </w:r>
      <w:r>
        <w:rPr>
          <w:rFonts w:ascii="Arial" w:hAnsi="Arial" w:cs="Arial"/>
          <w:szCs w:val="24"/>
        </w:rPr>
        <w:t xml:space="preserve"> </w:t>
      </w:r>
      <w:r w:rsidR="00C03D8E" w:rsidRPr="00094C26">
        <w:rPr>
          <w:rFonts w:ascii="Arial" w:hAnsi="Arial" w:cs="Arial"/>
          <w:szCs w:val="24"/>
        </w:rPr>
        <w:t xml:space="preserve">ministra nadležnog za poslove zaštite okoliša </w:t>
      </w:r>
      <w:r w:rsidRPr="00094C26">
        <w:rPr>
          <w:rFonts w:ascii="Arial" w:hAnsi="Arial" w:cs="Arial"/>
          <w:szCs w:val="24"/>
        </w:rPr>
        <w:t>o područjima sakupljanja neopasne otpadne ambalaže</w:t>
      </w:r>
      <w:r w:rsidR="00363C60" w:rsidRPr="00094C26">
        <w:rPr>
          <w:rFonts w:ascii="Arial" w:hAnsi="Arial" w:cs="Arial"/>
          <w:szCs w:val="24"/>
        </w:rPr>
        <w:t xml:space="preserve"> (KLASA: 351-01/18-01/527, URBROJ: 517-03-2-2-18-1) od 15. studenoga 2018. godine objavljene u Narodnim novinama broj 102/18  </w:t>
      </w:r>
      <w:r w:rsidRPr="00094C26">
        <w:rPr>
          <w:rFonts w:ascii="Arial" w:hAnsi="Arial" w:cs="Arial"/>
          <w:szCs w:val="24"/>
        </w:rPr>
        <w:t xml:space="preserve">– dalje u tekstu: Odluka ministra), </w:t>
      </w:r>
      <w:r w:rsidR="00994BD6">
        <w:rPr>
          <w:rFonts w:ascii="Arial" w:hAnsi="Arial" w:cs="Arial"/>
          <w:szCs w:val="24"/>
        </w:rPr>
        <w:t xml:space="preserve">a sukladno točki 3.3.2. Uputa Javnog poziva za podnošenje programa za obavljanje usluge sakupljanja neopasne otpadne ambalaže („Narodne novine“ broj 84/19, 104/19 i 112/19) </w:t>
      </w:r>
      <w:r w:rsidRPr="00094C26">
        <w:rPr>
          <w:rFonts w:ascii="Arial" w:hAnsi="Arial" w:cs="Arial"/>
          <w:szCs w:val="24"/>
        </w:rPr>
        <w:t>Fond za zaštitu okoliša i energetsku učinkovitost objavljuje</w:t>
      </w:r>
    </w:p>
    <w:p w14:paraId="47045142" w14:textId="77777777" w:rsidR="00A83990" w:rsidRDefault="00A83990">
      <w:pPr>
        <w:ind w:left="1353"/>
        <w:rPr>
          <w:szCs w:val="24"/>
        </w:rPr>
      </w:pPr>
    </w:p>
    <w:p w14:paraId="0BAE1E62" w14:textId="77777777" w:rsidR="00A83990" w:rsidRDefault="00445BC6">
      <w:pPr>
        <w:jc w:val="center"/>
        <w:rPr>
          <w:b/>
          <w:bCs/>
          <w:szCs w:val="24"/>
        </w:rPr>
      </w:pPr>
      <w:r>
        <w:rPr>
          <w:b/>
          <w:bCs/>
          <w:szCs w:val="24"/>
        </w:rPr>
        <w:t>J    A    V    N    I        P    O    Z    I    V</w:t>
      </w:r>
    </w:p>
    <w:p w14:paraId="31D03B11" w14:textId="77777777" w:rsidR="00A83990" w:rsidRDefault="00A83990">
      <w:pPr>
        <w:jc w:val="center"/>
        <w:rPr>
          <w:b/>
          <w:bCs/>
          <w:szCs w:val="24"/>
        </w:rPr>
      </w:pPr>
    </w:p>
    <w:p w14:paraId="1C76CE20" w14:textId="77777777" w:rsidR="00A83990" w:rsidRDefault="00445BC6">
      <w:pPr>
        <w:jc w:val="center"/>
        <w:rPr>
          <w:b/>
          <w:szCs w:val="24"/>
        </w:rPr>
      </w:pPr>
      <w:r>
        <w:rPr>
          <w:b/>
          <w:szCs w:val="24"/>
        </w:rPr>
        <w:t>ZA PODNOŠENJE PROGRAMA ZA OBAVLJANJE USLUGE SAKUPLJANJA NEOPASNE OTPADNE AMBALAŽE</w:t>
      </w:r>
    </w:p>
    <w:p w14:paraId="14CE5807" w14:textId="77777777" w:rsidR="00922DB3" w:rsidRDefault="00922DB3">
      <w:pPr>
        <w:jc w:val="center"/>
        <w:rPr>
          <w:b/>
          <w:color w:val="548DD4"/>
          <w:szCs w:val="24"/>
        </w:rPr>
      </w:pPr>
    </w:p>
    <w:p w14:paraId="4B13B313" w14:textId="77777777" w:rsidR="00A83990" w:rsidRDefault="00445BC6">
      <w:pPr>
        <w:pStyle w:val="Odlomakpopisa"/>
        <w:numPr>
          <w:ilvl w:val="0"/>
          <w:numId w:val="3"/>
        </w:numPr>
        <w:rPr>
          <w:b/>
          <w:szCs w:val="24"/>
        </w:rPr>
      </w:pPr>
      <w:r>
        <w:rPr>
          <w:b/>
          <w:szCs w:val="24"/>
        </w:rPr>
        <w:t>Predmet Javnog poziva</w:t>
      </w:r>
    </w:p>
    <w:p w14:paraId="23DA2ECD" w14:textId="138B71E8" w:rsidR="009903CA" w:rsidRPr="009903CA" w:rsidRDefault="009903CA" w:rsidP="009903CA">
      <w:pPr>
        <w:pStyle w:val="Bezproreda"/>
        <w:jc w:val="both"/>
        <w:rPr>
          <w:rFonts w:ascii="Arial" w:hAnsi="Arial" w:cs="Arial"/>
          <w:szCs w:val="24"/>
        </w:rPr>
      </w:pPr>
      <w:r w:rsidRPr="009903CA">
        <w:rPr>
          <w:rFonts w:ascii="Arial" w:hAnsi="Arial" w:cs="Arial"/>
          <w:szCs w:val="24"/>
        </w:rPr>
        <w:t xml:space="preserve">Predmet Javnog poziva za podnošenje programa za obavljanje usluge sakupljanja neopasne otpadne ambalaže (dalje u tekstu: Javni poziv) je podnošenje Programa za obavljanje usluge sakupljanja neopasne otpadne ambalaže po vrsti otpadne ambalaže (u daljnjem tekstu: Programi) i odabir najprihvatljivijih Programa u sustavu kojim upravlja Fond za zaštitu okoliša i energetsku učinkovitost (u daljnjem tekstu: Fond) i sklapanje ugovora za obavljanje usluge sakupljanja po svakoj pojedinoj vrsti neopasne otpadne ambalaže na području sakupljanja utvrđenom Odlukom ministra sa svim odabranim podnositeljima Programa za obavljanje usluge sakupljanja neopasne otpadne ambalaže (u daljnjem tekstu: Podnositelj Programa) koji ispunjavaju uvjete iz ovog Javnog poziva </w:t>
      </w:r>
      <w:r w:rsidR="00D25127">
        <w:rPr>
          <w:rFonts w:ascii="Arial" w:hAnsi="Arial" w:cs="Arial"/>
          <w:szCs w:val="24"/>
        </w:rPr>
        <w:t>na razdoblje do 31.prosinca 2024</w:t>
      </w:r>
      <w:r w:rsidRPr="009903CA">
        <w:rPr>
          <w:rFonts w:ascii="Arial" w:hAnsi="Arial" w:cs="Arial"/>
          <w:szCs w:val="24"/>
        </w:rPr>
        <w:t xml:space="preserve">. godine. </w:t>
      </w:r>
    </w:p>
    <w:p w14:paraId="18FD731C" w14:textId="77777777" w:rsidR="009903CA" w:rsidRPr="009903CA" w:rsidRDefault="009903CA" w:rsidP="009903CA">
      <w:pPr>
        <w:pStyle w:val="Bezproreda"/>
        <w:jc w:val="both"/>
        <w:rPr>
          <w:rFonts w:ascii="Arial" w:hAnsi="Arial" w:cs="Arial"/>
          <w:szCs w:val="24"/>
        </w:rPr>
      </w:pPr>
    </w:p>
    <w:p w14:paraId="044235E2" w14:textId="77777777" w:rsidR="009903CA" w:rsidRPr="009903CA" w:rsidRDefault="009903CA" w:rsidP="009903CA">
      <w:pPr>
        <w:pStyle w:val="Bezproreda"/>
        <w:jc w:val="both"/>
        <w:rPr>
          <w:rFonts w:ascii="Arial" w:hAnsi="Arial" w:cs="Arial"/>
          <w:szCs w:val="24"/>
        </w:rPr>
      </w:pPr>
      <w:r w:rsidRPr="009903CA">
        <w:rPr>
          <w:rFonts w:ascii="Arial" w:hAnsi="Arial" w:cs="Arial"/>
          <w:szCs w:val="24"/>
        </w:rPr>
        <w:t xml:space="preserve">Provedbom svih odabranih Programa treba se osigurati na godišnjoj razini ostvarenje cilja sakupljanja od najmanje 60% količine neopasne ambalaže stavljene na tržište Republike Hrvatske.  </w:t>
      </w:r>
    </w:p>
    <w:p w14:paraId="7B19D68C" w14:textId="77777777" w:rsidR="009903CA" w:rsidRPr="009903CA" w:rsidRDefault="009903CA" w:rsidP="009903CA">
      <w:pPr>
        <w:pStyle w:val="Bezproreda"/>
        <w:ind w:left="720"/>
        <w:jc w:val="both"/>
        <w:rPr>
          <w:rFonts w:ascii="Arial" w:hAnsi="Arial" w:cs="Arial"/>
          <w:szCs w:val="24"/>
        </w:rPr>
      </w:pPr>
    </w:p>
    <w:p w14:paraId="2948A296" w14:textId="77777777" w:rsidR="009903CA" w:rsidRPr="009903CA" w:rsidRDefault="009903CA" w:rsidP="009903CA">
      <w:pPr>
        <w:pStyle w:val="Bezproreda"/>
        <w:jc w:val="both"/>
        <w:rPr>
          <w:rFonts w:ascii="Arial" w:hAnsi="Arial" w:cs="Arial"/>
          <w:szCs w:val="24"/>
        </w:rPr>
      </w:pPr>
      <w:r w:rsidRPr="009903CA">
        <w:rPr>
          <w:rFonts w:ascii="Arial" w:hAnsi="Arial" w:cs="Arial"/>
          <w:szCs w:val="24"/>
        </w:rPr>
        <w:t xml:space="preserve">Uslugu sakupljanja po svakoj pojedinoj vrsti neopasne otpadne ambalaže u sustavu kojim upravlja Fond i za koju se podnosi Program obuhvaća slijedeće poslove: </w:t>
      </w:r>
    </w:p>
    <w:p w14:paraId="157F78EA" w14:textId="77777777" w:rsidR="008553A4" w:rsidRDefault="008553A4" w:rsidP="008553A4">
      <w:pPr>
        <w:pStyle w:val="Bezproreda"/>
        <w:jc w:val="both"/>
        <w:rPr>
          <w:rFonts w:ascii="Arial" w:hAnsi="Arial" w:cs="Arial"/>
          <w:szCs w:val="24"/>
        </w:rPr>
      </w:pPr>
    </w:p>
    <w:p w14:paraId="564E6FBD" w14:textId="77777777" w:rsidR="00A83990" w:rsidRDefault="008553A4" w:rsidP="00FB078A">
      <w:pPr>
        <w:pStyle w:val="Bezproreda"/>
        <w:numPr>
          <w:ilvl w:val="0"/>
          <w:numId w:val="13"/>
        </w:numPr>
        <w:jc w:val="both"/>
        <w:rPr>
          <w:rFonts w:ascii="Arial" w:hAnsi="Arial" w:cs="Arial"/>
          <w:szCs w:val="24"/>
        </w:rPr>
      </w:pPr>
      <w:r>
        <w:rPr>
          <w:rFonts w:ascii="Arial" w:hAnsi="Arial" w:cs="Arial"/>
          <w:szCs w:val="24"/>
        </w:rPr>
        <w:t>Sakupljanja otpadne ambalaže u sustavu povratne naknade</w:t>
      </w:r>
    </w:p>
    <w:p w14:paraId="1A21917C" w14:textId="77777777" w:rsidR="008553A4" w:rsidRDefault="008553A4" w:rsidP="008553A4">
      <w:pPr>
        <w:pStyle w:val="Bezproreda"/>
        <w:ind w:left="709" w:hanging="142"/>
        <w:jc w:val="both"/>
        <w:rPr>
          <w:rFonts w:ascii="Arial" w:hAnsi="Arial" w:cs="Arial"/>
          <w:szCs w:val="24"/>
        </w:rPr>
      </w:pPr>
    </w:p>
    <w:p w14:paraId="14D70423" w14:textId="4ABC46D0" w:rsidR="008553A4" w:rsidRPr="00A23397" w:rsidRDefault="00445BC6" w:rsidP="00FB078A">
      <w:pPr>
        <w:pStyle w:val="Bezproreda"/>
        <w:numPr>
          <w:ilvl w:val="0"/>
          <w:numId w:val="14"/>
        </w:numPr>
        <w:jc w:val="both"/>
        <w:rPr>
          <w:rFonts w:ascii="Arial" w:hAnsi="Arial" w:cs="Arial"/>
          <w:szCs w:val="24"/>
        </w:rPr>
      </w:pPr>
      <w:r>
        <w:rPr>
          <w:rFonts w:ascii="Arial" w:hAnsi="Arial" w:cs="Arial"/>
          <w:szCs w:val="24"/>
        </w:rPr>
        <w:t xml:space="preserve">Sakupljanja otpadne ambalaže u sustavu povratne naknade namijenjene za pića (u daljnjem tekstu: otpadna ambalaža od pića) propisane odredbama cit. Pravilnika </w:t>
      </w:r>
      <w:r w:rsidR="00446437">
        <w:rPr>
          <w:rFonts w:ascii="Arial" w:hAnsi="Arial" w:cs="Arial"/>
          <w:szCs w:val="24"/>
        </w:rPr>
        <w:t xml:space="preserve">preuzete </w:t>
      </w:r>
      <w:r>
        <w:rPr>
          <w:rFonts w:ascii="Arial" w:hAnsi="Arial" w:cs="Arial"/>
          <w:szCs w:val="24"/>
        </w:rPr>
        <w:t xml:space="preserve">od prodavatelja i osoba koje upravljaju reciklažnim dvorištima, odnosno drugih osoba koje sukladno odredbama cit. Pravilnika </w:t>
      </w:r>
      <w:r w:rsidRPr="00A23397">
        <w:rPr>
          <w:rFonts w:ascii="Arial" w:hAnsi="Arial" w:cs="Arial"/>
          <w:szCs w:val="24"/>
        </w:rPr>
        <w:t>preuzimaju otpadn</w:t>
      </w:r>
      <w:r w:rsidR="009903CA">
        <w:rPr>
          <w:rFonts w:ascii="Arial" w:hAnsi="Arial" w:cs="Arial"/>
          <w:szCs w:val="24"/>
        </w:rPr>
        <w:t>u ambalažu od pića od potrošača,</w:t>
      </w:r>
    </w:p>
    <w:p w14:paraId="17C66E23" w14:textId="6A47C8DD" w:rsidR="00FB078A" w:rsidRPr="00A23397" w:rsidRDefault="00FB078A" w:rsidP="00FB078A">
      <w:pPr>
        <w:pStyle w:val="Bezproreda"/>
        <w:numPr>
          <w:ilvl w:val="0"/>
          <w:numId w:val="14"/>
        </w:numPr>
        <w:jc w:val="both"/>
        <w:rPr>
          <w:rFonts w:ascii="Arial" w:hAnsi="Arial" w:cs="Arial"/>
          <w:szCs w:val="24"/>
        </w:rPr>
      </w:pPr>
      <w:r w:rsidRPr="00A23397">
        <w:rPr>
          <w:rFonts w:ascii="Arial" w:hAnsi="Arial" w:cs="Arial"/>
          <w:szCs w:val="24"/>
        </w:rPr>
        <w:t>Brojanja preuzete otpadne ambalaže u sustavu povratne naknade</w:t>
      </w:r>
      <w:r w:rsidR="001E274D" w:rsidRPr="00A23397">
        <w:rPr>
          <w:rFonts w:ascii="Arial" w:hAnsi="Arial" w:cs="Arial"/>
          <w:szCs w:val="24"/>
        </w:rPr>
        <w:t>,</w:t>
      </w:r>
      <w:r w:rsidRPr="00A23397">
        <w:rPr>
          <w:rFonts w:ascii="Arial" w:hAnsi="Arial" w:cs="Arial"/>
          <w:szCs w:val="24"/>
        </w:rPr>
        <w:t xml:space="preserve"> osim stakla do trenutka stjecanja preduvjeta iz </w:t>
      </w:r>
      <w:r w:rsidR="001E274D" w:rsidRPr="00A23397">
        <w:rPr>
          <w:rFonts w:ascii="Arial" w:hAnsi="Arial" w:cs="Arial"/>
          <w:szCs w:val="24"/>
        </w:rPr>
        <w:t>točke 2.2. Uputa iz ovog Javnog poziva</w:t>
      </w:r>
      <w:r w:rsidRPr="00A23397">
        <w:rPr>
          <w:rFonts w:ascii="Arial" w:hAnsi="Arial" w:cs="Arial"/>
          <w:szCs w:val="24"/>
        </w:rPr>
        <w:t xml:space="preserve"> </w:t>
      </w:r>
      <w:r w:rsidR="001E274D" w:rsidRPr="00A23397">
        <w:rPr>
          <w:rFonts w:ascii="Arial" w:hAnsi="Arial" w:cs="Arial"/>
          <w:szCs w:val="24"/>
        </w:rPr>
        <w:t xml:space="preserve">vezanih za osiguravanje </w:t>
      </w:r>
      <w:r w:rsidRPr="00A23397">
        <w:rPr>
          <w:rFonts w:ascii="Arial" w:hAnsi="Arial" w:cs="Arial"/>
          <w:szCs w:val="24"/>
        </w:rPr>
        <w:t xml:space="preserve">uređaja za brojanje otpadne ambalaže </w:t>
      </w:r>
      <w:r w:rsidR="001E274D" w:rsidRPr="00A23397">
        <w:rPr>
          <w:rFonts w:ascii="Arial" w:hAnsi="Arial" w:cs="Arial"/>
          <w:szCs w:val="24"/>
        </w:rPr>
        <w:t xml:space="preserve">u sustavu povratne naknade </w:t>
      </w:r>
      <w:r w:rsidRPr="00A23397">
        <w:rPr>
          <w:rFonts w:ascii="Arial" w:hAnsi="Arial" w:cs="Arial"/>
          <w:szCs w:val="24"/>
        </w:rPr>
        <w:t xml:space="preserve">putem GTIN-a i ostale opreme navedene pod točkom 2.2. </w:t>
      </w:r>
      <w:r w:rsidR="001E274D" w:rsidRPr="00A23397">
        <w:rPr>
          <w:rFonts w:ascii="Arial" w:hAnsi="Arial" w:cs="Arial"/>
          <w:szCs w:val="24"/>
        </w:rPr>
        <w:t xml:space="preserve">Uputa </w:t>
      </w:r>
      <w:r w:rsidR="009903CA">
        <w:rPr>
          <w:rFonts w:ascii="Arial" w:hAnsi="Arial" w:cs="Arial"/>
          <w:szCs w:val="24"/>
        </w:rPr>
        <w:t>ovog Javnog poziva,</w:t>
      </w:r>
    </w:p>
    <w:p w14:paraId="327BE9C4" w14:textId="7A3C1364" w:rsidR="00FB078A" w:rsidRPr="00A23397" w:rsidRDefault="00FB078A" w:rsidP="00FB078A">
      <w:pPr>
        <w:pStyle w:val="Bezproreda"/>
        <w:numPr>
          <w:ilvl w:val="0"/>
          <w:numId w:val="14"/>
        </w:numPr>
        <w:jc w:val="both"/>
        <w:rPr>
          <w:rFonts w:ascii="Arial" w:hAnsi="Arial" w:cs="Arial"/>
          <w:szCs w:val="24"/>
        </w:rPr>
      </w:pPr>
      <w:r w:rsidRPr="00A23397">
        <w:rPr>
          <w:rFonts w:ascii="Arial" w:hAnsi="Arial" w:cs="Arial"/>
          <w:szCs w:val="24"/>
        </w:rPr>
        <w:t>Razvrstavanje Al/Fe otpadne ambalaže u sustavu povratne nakn</w:t>
      </w:r>
      <w:r w:rsidR="009903CA">
        <w:rPr>
          <w:rFonts w:ascii="Arial" w:hAnsi="Arial" w:cs="Arial"/>
          <w:szCs w:val="24"/>
        </w:rPr>
        <w:t>ade na Al i Fe otpadnu ambalažu,</w:t>
      </w:r>
    </w:p>
    <w:p w14:paraId="56C3CEC1" w14:textId="1CF3DE00" w:rsidR="00FB078A" w:rsidRPr="00A23397" w:rsidRDefault="00FB078A" w:rsidP="00FB078A">
      <w:pPr>
        <w:pStyle w:val="Bezproreda"/>
        <w:numPr>
          <w:ilvl w:val="0"/>
          <w:numId w:val="14"/>
        </w:numPr>
        <w:jc w:val="both"/>
        <w:rPr>
          <w:rFonts w:ascii="Arial" w:hAnsi="Arial" w:cs="Arial"/>
          <w:szCs w:val="24"/>
        </w:rPr>
      </w:pPr>
      <w:r w:rsidRPr="00A23397">
        <w:rPr>
          <w:rFonts w:ascii="Arial" w:hAnsi="Arial" w:cs="Arial"/>
          <w:szCs w:val="24"/>
        </w:rPr>
        <w:t>B</w:t>
      </w:r>
      <w:r w:rsidR="008553A4" w:rsidRPr="00A23397">
        <w:rPr>
          <w:rFonts w:ascii="Arial" w:hAnsi="Arial" w:cs="Arial"/>
          <w:szCs w:val="24"/>
        </w:rPr>
        <w:t>aliranja preuzete otpadne ambalaže</w:t>
      </w:r>
      <w:r w:rsidRPr="00A23397">
        <w:rPr>
          <w:rFonts w:ascii="Arial" w:hAnsi="Arial" w:cs="Arial"/>
          <w:szCs w:val="24"/>
        </w:rPr>
        <w:t xml:space="preserve"> </w:t>
      </w:r>
      <w:r w:rsidR="0087020D" w:rsidRPr="00A23397">
        <w:rPr>
          <w:rFonts w:ascii="Arial" w:hAnsi="Arial" w:cs="Arial"/>
          <w:szCs w:val="24"/>
        </w:rPr>
        <w:t xml:space="preserve">od </w:t>
      </w:r>
      <w:r w:rsidRPr="00A23397">
        <w:rPr>
          <w:rFonts w:ascii="Arial" w:hAnsi="Arial" w:cs="Arial"/>
          <w:szCs w:val="24"/>
        </w:rPr>
        <w:t>PET-a i Al/</w:t>
      </w:r>
      <w:r w:rsidR="009903CA">
        <w:rPr>
          <w:rFonts w:ascii="Arial" w:hAnsi="Arial" w:cs="Arial"/>
          <w:szCs w:val="24"/>
        </w:rPr>
        <w:t>Fe-a u sustavu povratne naknade,</w:t>
      </w:r>
    </w:p>
    <w:p w14:paraId="33D8311A" w14:textId="3A1AAA14" w:rsidR="00EB27A3" w:rsidRPr="006A31D8" w:rsidRDefault="00FB078A" w:rsidP="00C9770C">
      <w:pPr>
        <w:pStyle w:val="Bezproreda"/>
        <w:numPr>
          <w:ilvl w:val="0"/>
          <w:numId w:val="14"/>
        </w:numPr>
        <w:jc w:val="both"/>
        <w:rPr>
          <w:rFonts w:ascii="Arial" w:hAnsi="Arial" w:cs="Arial"/>
          <w:szCs w:val="24"/>
        </w:rPr>
      </w:pPr>
      <w:r w:rsidRPr="00A23397">
        <w:rPr>
          <w:rFonts w:ascii="Arial" w:hAnsi="Arial" w:cs="Arial"/>
          <w:szCs w:val="24"/>
        </w:rPr>
        <w:lastRenderedPageBreak/>
        <w:t xml:space="preserve">Lomljenje i razvrstavanje staklene otpadne ambalaže kada se za to steknu </w:t>
      </w:r>
      <w:r w:rsidRPr="006A31D8">
        <w:rPr>
          <w:rFonts w:ascii="Arial" w:hAnsi="Arial" w:cs="Arial"/>
          <w:szCs w:val="24"/>
        </w:rPr>
        <w:t xml:space="preserve">preduvjeti </w:t>
      </w:r>
      <w:r w:rsidR="00EB27A3" w:rsidRPr="006A31D8">
        <w:rPr>
          <w:rFonts w:ascii="Arial" w:hAnsi="Arial" w:cs="Arial"/>
          <w:szCs w:val="24"/>
        </w:rPr>
        <w:t xml:space="preserve">iz točke 2.2. Uputa iz ovog Javnog </w:t>
      </w:r>
      <w:r w:rsidR="009903CA" w:rsidRPr="006A31D8">
        <w:rPr>
          <w:rFonts w:ascii="Arial" w:hAnsi="Arial" w:cs="Arial"/>
          <w:szCs w:val="24"/>
        </w:rPr>
        <w:t>poziva,</w:t>
      </w:r>
    </w:p>
    <w:p w14:paraId="11A4A0D2" w14:textId="2B7E80D7" w:rsidR="008553A4" w:rsidRPr="006A31D8" w:rsidRDefault="006A31D8" w:rsidP="00C9770C">
      <w:pPr>
        <w:pStyle w:val="Bezproreda"/>
        <w:numPr>
          <w:ilvl w:val="0"/>
          <w:numId w:val="14"/>
        </w:numPr>
        <w:jc w:val="both"/>
        <w:rPr>
          <w:rFonts w:ascii="Arial" w:hAnsi="Arial" w:cs="Arial"/>
          <w:szCs w:val="24"/>
        </w:rPr>
      </w:pPr>
      <w:r w:rsidRPr="006A31D8">
        <w:rPr>
          <w:rFonts w:ascii="Arial" w:hAnsi="Arial" w:cs="Arial"/>
          <w:szCs w:val="24"/>
          <w:lang w:eastAsia="hr-HR"/>
        </w:rPr>
        <w:t>Predaje na obradu otpadne ambalaže u sustavu povratne naknade ovlaštenom obrađivaču, dok u slučaju ako za otpadnu ambalažu u sustavu povratne naknade ne postoji ovlaštenik u smislu odredbi Zakona, Sakupljač je dužan</w:t>
      </w:r>
      <w:r w:rsidR="00826464">
        <w:rPr>
          <w:rFonts w:ascii="Arial" w:hAnsi="Arial" w:cs="Arial"/>
          <w:szCs w:val="24"/>
          <w:lang w:eastAsia="hr-HR"/>
        </w:rPr>
        <w:t>, sukladno odredbama Zakona, istu isporučiti izvan Republike Hrvatske, a trošak snosi Fond.</w:t>
      </w:r>
    </w:p>
    <w:p w14:paraId="73BA4073" w14:textId="77777777" w:rsidR="00A83990" w:rsidRPr="006A31D8" w:rsidRDefault="00445BC6">
      <w:pPr>
        <w:pStyle w:val="Bezproreda"/>
        <w:jc w:val="both"/>
        <w:rPr>
          <w:rFonts w:ascii="Arial" w:hAnsi="Arial" w:cs="Arial"/>
          <w:szCs w:val="24"/>
        </w:rPr>
      </w:pPr>
      <w:r w:rsidRPr="006A31D8">
        <w:rPr>
          <w:rFonts w:ascii="Arial" w:hAnsi="Arial" w:cs="Arial"/>
          <w:szCs w:val="24"/>
        </w:rPr>
        <w:t xml:space="preserve"> </w:t>
      </w:r>
    </w:p>
    <w:p w14:paraId="4B476367" w14:textId="77777777" w:rsidR="00A83990" w:rsidRDefault="00D55AEF" w:rsidP="00FB078A">
      <w:pPr>
        <w:pStyle w:val="Bezproreda"/>
        <w:numPr>
          <w:ilvl w:val="0"/>
          <w:numId w:val="13"/>
        </w:numPr>
        <w:jc w:val="both"/>
        <w:rPr>
          <w:rFonts w:ascii="Arial" w:hAnsi="Arial" w:cs="Arial"/>
          <w:szCs w:val="24"/>
        </w:rPr>
      </w:pPr>
      <w:r>
        <w:rPr>
          <w:rFonts w:ascii="Arial" w:hAnsi="Arial" w:cs="Arial"/>
          <w:szCs w:val="24"/>
        </w:rPr>
        <w:t>Sakupljanja neopasne otpadne ambalaže od</w:t>
      </w:r>
      <w:r w:rsidR="008553A4" w:rsidRPr="00094C26">
        <w:rPr>
          <w:rFonts w:ascii="Arial" w:hAnsi="Arial" w:cs="Arial"/>
          <w:szCs w:val="24"/>
        </w:rPr>
        <w:t xml:space="preserve"> stakla</w:t>
      </w:r>
    </w:p>
    <w:p w14:paraId="0CBD485A" w14:textId="77777777" w:rsidR="008553A4" w:rsidRPr="00FB2E66" w:rsidRDefault="008553A4" w:rsidP="00FB078A">
      <w:pPr>
        <w:pStyle w:val="Bezproreda"/>
        <w:numPr>
          <w:ilvl w:val="0"/>
          <w:numId w:val="15"/>
        </w:numPr>
        <w:jc w:val="both"/>
        <w:rPr>
          <w:rFonts w:ascii="Arial" w:hAnsi="Arial" w:cs="Arial"/>
          <w:szCs w:val="24"/>
        </w:rPr>
      </w:pPr>
      <w:r w:rsidRPr="00094C26">
        <w:rPr>
          <w:rFonts w:ascii="Arial" w:hAnsi="Arial" w:cs="Arial"/>
          <w:szCs w:val="24"/>
        </w:rPr>
        <w:t>Sakupljanja neopasne otpadne ambalaže</w:t>
      </w:r>
      <w:r>
        <w:rPr>
          <w:rFonts w:ascii="Arial" w:hAnsi="Arial" w:cs="Arial"/>
          <w:szCs w:val="24"/>
        </w:rPr>
        <w:t xml:space="preserve"> od</w:t>
      </w:r>
      <w:r w:rsidRPr="00094C26">
        <w:rPr>
          <w:rFonts w:ascii="Arial" w:hAnsi="Arial" w:cs="Arial"/>
          <w:szCs w:val="24"/>
        </w:rPr>
        <w:t xml:space="preserve"> stakla</w:t>
      </w:r>
      <w:r w:rsidRPr="008553A4">
        <w:rPr>
          <w:rFonts w:ascii="Arial" w:hAnsi="Arial" w:cs="Arial"/>
          <w:szCs w:val="24"/>
        </w:rPr>
        <w:t xml:space="preserve"> </w:t>
      </w:r>
      <w:r>
        <w:rPr>
          <w:rFonts w:ascii="Arial" w:hAnsi="Arial" w:cs="Arial"/>
          <w:szCs w:val="24"/>
        </w:rPr>
        <w:t xml:space="preserve">preuzete </w:t>
      </w:r>
      <w:r w:rsidRPr="00094C26">
        <w:rPr>
          <w:rFonts w:ascii="Arial" w:hAnsi="Arial" w:cs="Arial"/>
          <w:szCs w:val="24"/>
        </w:rPr>
        <w:t>od prodavatelja, osoba koje upravljaju reciklažnim dvorištem, pravnih osoba i fizičkih osoba – obrtnika na lokaciji posjednika</w:t>
      </w:r>
      <w:r>
        <w:rPr>
          <w:rFonts w:ascii="Arial" w:hAnsi="Arial" w:cs="Arial"/>
          <w:szCs w:val="24"/>
        </w:rPr>
        <w:t>,</w:t>
      </w:r>
      <w:r w:rsidRPr="00C877BE">
        <w:rPr>
          <w:rFonts w:ascii="Arial" w:hAnsi="Arial" w:cs="Arial"/>
          <w:szCs w:val="24"/>
        </w:rPr>
        <w:t xml:space="preserve"> </w:t>
      </w:r>
      <w:r w:rsidRPr="00094C26">
        <w:rPr>
          <w:rFonts w:ascii="Arial" w:hAnsi="Arial" w:cs="Arial"/>
          <w:szCs w:val="24"/>
        </w:rPr>
        <w:t>a koja nije obuhvaćena sustavom povratne naknade</w:t>
      </w:r>
      <w:r w:rsidRPr="00FB2E66">
        <w:rPr>
          <w:rFonts w:ascii="Arial" w:hAnsi="Arial" w:cs="Arial"/>
          <w:szCs w:val="24"/>
        </w:rPr>
        <w:t>,</w:t>
      </w:r>
    </w:p>
    <w:p w14:paraId="548D67AE" w14:textId="32D56953" w:rsidR="008553A4" w:rsidRDefault="00995062" w:rsidP="00FB078A">
      <w:pPr>
        <w:pStyle w:val="Bezproreda"/>
        <w:numPr>
          <w:ilvl w:val="0"/>
          <w:numId w:val="15"/>
        </w:numPr>
        <w:jc w:val="both"/>
        <w:rPr>
          <w:rFonts w:ascii="Arial" w:hAnsi="Arial" w:cs="Arial"/>
          <w:szCs w:val="24"/>
        </w:rPr>
      </w:pPr>
      <w:r>
        <w:rPr>
          <w:rFonts w:ascii="Arial" w:hAnsi="Arial" w:cs="Arial"/>
          <w:szCs w:val="24"/>
        </w:rPr>
        <w:t>Preuzimanja neopasn</w:t>
      </w:r>
      <w:r w:rsidR="00D55AEF">
        <w:rPr>
          <w:rFonts w:ascii="Arial" w:hAnsi="Arial" w:cs="Arial"/>
          <w:szCs w:val="24"/>
        </w:rPr>
        <w:t>e otpadne ambalaže od stakla koja nije obuhvaćena</w:t>
      </w:r>
      <w:r>
        <w:rPr>
          <w:rFonts w:ascii="Arial" w:hAnsi="Arial" w:cs="Arial"/>
          <w:szCs w:val="24"/>
        </w:rPr>
        <w:t xml:space="preserve"> sustavom povratne naknade od davatelja usluge prikupljanja miješanog komunalnog otpada na lokaciji sakupljača</w:t>
      </w:r>
      <w:r w:rsidR="009903CA">
        <w:rPr>
          <w:rFonts w:ascii="Arial" w:hAnsi="Arial" w:cs="Arial"/>
          <w:szCs w:val="24"/>
        </w:rPr>
        <w:t>,</w:t>
      </w:r>
    </w:p>
    <w:p w14:paraId="4FCF66E3" w14:textId="0C26119E" w:rsidR="00995062" w:rsidRPr="00E440B5" w:rsidRDefault="00E04E3E" w:rsidP="00E440B5">
      <w:pPr>
        <w:pStyle w:val="Bezproreda"/>
        <w:ind w:left="720"/>
        <w:jc w:val="both"/>
        <w:rPr>
          <w:rFonts w:ascii="Arial" w:hAnsi="Arial" w:cs="Arial"/>
          <w:szCs w:val="24"/>
        </w:rPr>
      </w:pPr>
      <w:r w:rsidRPr="00E440B5">
        <w:rPr>
          <w:rFonts w:ascii="Arial" w:hAnsi="Arial" w:cs="Arial"/>
          <w:szCs w:val="24"/>
        </w:rPr>
        <w:t>Predaje na obradu otpadnog stakla ovlaštenom obrađivaču, dok u slučaju ako za otpadno staklo ne postoji ovlaštenik u smislu odredbi Zakona, Sakupljač je dužan</w:t>
      </w:r>
      <w:r w:rsidR="00E440B5" w:rsidRPr="007B7AF2">
        <w:rPr>
          <w:rFonts w:ascii="Arial" w:hAnsi="Arial" w:cs="Arial"/>
          <w:szCs w:val="24"/>
        </w:rPr>
        <w:t>,</w:t>
      </w:r>
      <w:r w:rsidR="00E440B5" w:rsidRPr="007B7AF2">
        <w:rPr>
          <w:rFonts w:ascii="Arial" w:hAnsi="Arial" w:cs="Arial"/>
          <w:szCs w:val="24"/>
          <w:lang w:eastAsia="hr-HR"/>
        </w:rPr>
        <w:t xml:space="preserve"> sukladno odredbama Zakona, isto isporučiti izvan Republike Hrvatske, a trošak </w:t>
      </w:r>
      <w:r w:rsidR="00E440B5" w:rsidRPr="00360120">
        <w:rPr>
          <w:rFonts w:ascii="Arial" w:hAnsi="Arial" w:cs="Arial"/>
          <w:szCs w:val="24"/>
          <w:lang w:eastAsia="hr-HR"/>
        </w:rPr>
        <w:t>snosi Fond.</w:t>
      </w:r>
      <w:r w:rsidRPr="00360120">
        <w:rPr>
          <w:rFonts w:ascii="Arial" w:hAnsi="Arial" w:cs="Arial"/>
          <w:szCs w:val="24"/>
        </w:rPr>
        <w:t xml:space="preserve"> </w:t>
      </w:r>
    </w:p>
    <w:p w14:paraId="62AAE2C9" w14:textId="77777777" w:rsidR="00775A5A" w:rsidRPr="00E04E3E" w:rsidRDefault="00775A5A" w:rsidP="00775A5A">
      <w:pPr>
        <w:pStyle w:val="Bezproreda"/>
        <w:jc w:val="both"/>
        <w:rPr>
          <w:rFonts w:ascii="Arial" w:hAnsi="Arial" w:cs="Arial"/>
          <w:szCs w:val="24"/>
        </w:rPr>
      </w:pPr>
    </w:p>
    <w:p w14:paraId="50CB2E6E" w14:textId="77777777" w:rsidR="00775A5A" w:rsidRPr="00E04E3E" w:rsidRDefault="00775A5A" w:rsidP="00FB078A">
      <w:pPr>
        <w:pStyle w:val="Bezproreda"/>
        <w:numPr>
          <w:ilvl w:val="0"/>
          <w:numId w:val="13"/>
        </w:numPr>
        <w:jc w:val="both"/>
        <w:rPr>
          <w:rFonts w:ascii="Arial" w:hAnsi="Arial" w:cs="Arial"/>
          <w:szCs w:val="24"/>
        </w:rPr>
      </w:pPr>
      <w:r w:rsidRPr="00E04E3E">
        <w:rPr>
          <w:rFonts w:ascii="Arial" w:hAnsi="Arial" w:cs="Arial"/>
          <w:szCs w:val="24"/>
        </w:rPr>
        <w:t>Sakupljanja neopasn</w:t>
      </w:r>
      <w:r w:rsidR="00925057" w:rsidRPr="00E04E3E">
        <w:rPr>
          <w:rFonts w:ascii="Arial" w:hAnsi="Arial" w:cs="Arial"/>
          <w:szCs w:val="24"/>
        </w:rPr>
        <w:t>e</w:t>
      </w:r>
      <w:r w:rsidRPr="00E04E3E">
        <w:rPr>
          <w:rFonts w:ascii="Arial" w:hAnsi="Arial" w:cs="Arial"/>
          <w:szCs w:val="24"/>
        </w:rPr>
        <w:t xml:space="preserve"> otpadne </w:t>
      </w:r>
      <w:r w:rsidR="00D55AEF" w:rsidRPr="00E04E3E">
        <w:rPr>
          <w:rFonts w:ascii="Arial" w:hAnsi="Arial" w:cs="Arial"/>
          <w:szCs w:val="24"/>
        </w:rPr>
        <w:t xml:space="preserve">ambalaže od </w:t>
      </w:r>
      <w:r w:rsidRPr="00E04E3E">
        <w:rPr>
          <w:rFonts w:ascii="Arial" w:hAnsi="Arial" w:cs="Arial"/>
          <w:szCs w:val="24"/>
        </w:rPr>
        <w:t>plastike</w:t>
      </w:r>
    </w:p>
    <w:p w14:paraId="1DC12401" w14:textId="77777777" w:rsidR="00775A5A" w:rsidRPr="00E04E3E" w:rsidRDefault="00775A5A" w:rsidP="00FB078A">
      <w:pPr>
        <w:pStyle w:val="Bezproreda"/>
        <w:numPr>
          <w:ilvl w:val="0"/>
          <w:numId w:val="16"/>
        </w:numPr>
        <w:jc w:val="both"/>
        <w:rPr>
          <w:rFonts w:ascii="Arial" w:hAnsi="Arial" w:cs="Arial"/>
          <w:szCs w:val="24"/>
        </w:rPr>
      </w:pPr>
      <w:r w:rsidRPr="00E04E3E">
        <w:rPr>
          <w:rFonts w:ascii="Arial" w:hAnsi="Arial" w:cs="Arial"/>
          <w:szCs w:val="24"/>
        </w:rPr>
        <w:t>Sakupljanja neopasne otpadne ambalaže od plastike preuzete od prodavatelja, osoba koje upravljaju reciklažnim dvorištem, pravnih osoba i fizičkih osoba – obrtnika na lokaciji posjednika, a koja nije obuhvaćena sustavom povratne naknade,</w:t>
      </w:r>
    </w:p>
    <w:p w14:paraId="158EFF60" w14:textId="6DDA66BE" w:rsidR="00775A5A" w:rsidRPr="00E04E3E" w:rsidRDefault="00775A5A" w:rsidP="00FB078A">
      <w:pPr>
        <w:pStyle w:val="Bezproreda"/>
        <w:numPr>
          <w:ilvl w:val="0"/>
          <w:numId w:val="16"/>
        </w:numPr>
        <w:jc w:val="both"/>
        <w:rPr>
          <w:rFonts w:ascii="Arial" w:hAnsi="Arial" w:cs="Arial"/>
          <w:szCs w:val="24"/>
        </w:rPr>
      </w:pPr>
      <w:r w:rsidRPr="00E04E3E">
        <w:rPr>
          <w:rFonts w:ascii="Arial" w:hAnsi="Arial" w:cs="Arial"/>
          <w:szCs w:val="24"/>
        </w:rPr>
        <w:t>Preuzimanja neopasne otpadne</w:t>
      </w:r>
      <w:r w:rsidR="00D55AEF" w:rsidRPr="00E04E3E">
        <w:rPr>
          <w:rFonts w:ascii="Arial" w:hAnsi="Arial" w:cs="Arial"/>
          <w:szCs w:val="24"/>
        </w:rPr>
        <w:t xml:space="preserve"> ambalaže od </w:t>
      </w:r>
      <w:r w:rsidRPr="00E04E3E">
        <w:rPr>
          <w:rFonts w:ascii="Arial" w:hAnsi="Arial" w:cs="Arial"/>
          <w:szCs w:val="24"/>
        </w:rPr>
        <w:t>plastike koja nije obuhvaćena sustavom povratne naknade od davatelja usluge prikupljanja miješanog komunalnog otpada na lokaciji sakupljača</w:t>
      </w:r>
      <w:r w:rsidR="009903CA" w:rsidRPr="00E04E3E">
        <w:rPr>
          <w:rFonts w:ascii="Arial" w:hAnsi="Arial" w:cs="Arial"/>
          <w:szCs w:val="24"/>
        </w:rPr>
        <w:t>,</w:t>
      </w:r>
    </w:p>
    <w:p w14:paraId="372E1189" w14:textId="1815AC19" w:rsidR="00AD2261" w:rsidRDefault="00AD2261" w:rsidP="00AD2261">
      <w:pPr>
        <w:pStyle w:val="Bezproreda"/>
        <w:numPr>
          <w:ilvl w:val="0"/>
          <w:numId w:val="16"/>
        </w:numPr>
        <w:jc w:val="both"/>
        <w:rPr>
          <w:rFonts w:ascii="Arial" w:hAnsi="Arial" w:cs="Arial"/>
          <w:szCs w:val="24"/>
        </w:rPr>
      </w:pPr>
      <w:r w:rsidRPr="00E04E3E">
        <w:rPr>
          <w:rFonts w:ascii="Arial" w:hAnsi="Arial" w:cs="Arial"/>
          <w:szCs w:val="24"/>
        </w:rPr>
        <w:t xml:space="preserve">Razvrstavanje neopasne otpadne </w:t>
      </w:r>
      <w:r w:rsidR="00F65B87">
        <w:rPr>
          <w:rFonts w:ascii="Arial" w:hAnsi="Arial" w:cs="Arial"/>
          <w:szCs w:val="24"/>
        </w:rPr>
        <w:t xml:space="preserve">ambalaže od </w:t>
      </w:r>
      <w:r w:rsidRPr="00E04E3E">
        <w:rPr>
          <w:rFonts w:ascii="Arial" w:hAnsi="Arial" w:cs="Arial"/>
          <w:szCs w:val="24"/>
        </w:rPr>
        <w:t>plastike po vrstama p</w:t>
      </w:r>
      <w:r w:rsidR="00367660" w:rsidRPr="00E04E3E">
        <w:rPr>
          <w:rFonts w:ascii="Arial" w:hAnsi="Arial" w:cs="Arial"/>
          <w:szCs w:val="24"/>
        </w:rPr>
        <w:t>lastike</w:t>
      </w:r>
      <w:r w:rsidR="009903CA" w:rsidRPr="00E04E3E">
        <w:rPr>
          <w:rFonts w:ascii="Arial" w:hAnsi="Arial" w:cs="Arial"/>
          <w:szCs w:val="24"/>
        </w:rPr>
        <w:t>,</w:t>
      </w:r>
    </w:p>
    <w:p w14:paraId="79A227AF" w14:textId="59D11108" w:rsidR="00F65B87" w:rsidRPr="00E04E3E" w:rsidRDefault="00F65B87" w:rsidP="00AD2261">
      <w:pPr>
        <w:pStyle w:val="Bezproreda"/>
        <w:numPr>
          <w:ilvl w:val="0"/>
          <w:numId w:val="16"/>
        </w:numPr>
        <w:jc w:val="both"/>
        <w:rPr>
          <w:rFonts w:ascii="Arial" w:hAnsi="Arial" w:cs="Arial"/>
          <w:szCs w:val="24"/>
        </w:rPr>
      </w:pPr>
      <w:r w:rsidRPr="00A23397">
        <w:rPr>
          <w:rFonts w:ascii="Arial" w:hAnsi="Arial" w:cs="Arial"/>
          <w:szCs w:val="24"/>
        </w:rPr>
        <w:t xml:space="preserve">Baliranja </w:t>
      </w:r>
      <w:r>
        <w:rPr>
          <w:rFonts w:ascii="Arial" w:hAnsi="Arial" w:cs="Arial"/>
          <w:szCs w:val="24"/>
        </w:rPr>
        <w:t>razvrstane</w:t>
      </w:r>
      <w:r w:rsidRPr="00A23397">
        <w:rPr>
          <w:rFonts w:ascii="Arial" w:hAnsi="Arial" w:cs="Arial"/>
          <w:szCs w:val="24"/>
        </w:rPr>
        <w:t xml:space="preserve"> otpadne ambalaže od </w:t>
      </w:r>
      <w:r>
        <w:rPr>
          <w:rFonts w:ascii="Arial" w:hAnsi="Arial" w:cs="Arial"/>
          <w:szCs w:val="24"/>
        </w:rPr>
        <w:t xml:space="preserve">plastike </w:t>
      </w:r>
    </w:p>
    <w:p w14:paraId="52A2EC31" w14:textId="2A7453A9" w:rsidR="00E04E3E" w:rsidRPr="00940F20" w:rsidRDefault="00E04E3E" w:rsidP="00E04E3E">
      <w:pPr>
        <w:pStyle w:val="Bezproreda"/>
        <w:numPr>
          <w:ilvl w:val="0"/>
          <w:numId w:val="16"/>
        </w:numPr>
        <w:jc w:val="both"/>
        <w:rPr>
          <w:rFonts w:ascii="Arial" w:hAnsi="Arial" w:cs="Arial"/>
          <w:strike/>
          <w:szCs w:val="24"/>
        </w:rPr>
      </w:pPr>
      <w:r w:rsidRPr="00E04E3E">
        <w:rPr>
          <w:rFonts w:ascii="Arial" w:hAnsi="Arial" w:cs="Arial"/>
          <w:szCs w:val="24"/>
        </w:rPr>
        <w:t>Predaje na obradu otpadne plastike ovlaštenom obrađivaču, dok u slučaju ako za otpadnu plastiku ne postoji ovlaštenik u smislu odredbi Zakona, Sakupljač je dužan</w:t>
      </w:r>
      <w:r w:rsidR="007B7AF2">
        <w:rPr>
          <w:rFonts w:ascii="Arial" w:hAnsi="Arial" w:cs="Arial"/>
          <w:szCs w:val="24"/>
        </w:rPr>
        <w:t>,</w:t>
      </w:r>
      <w:r w:rsidR="007B7AF2" w:rsidRPr="007B7AF2">
        <w:rPr>
          <w:rFonts w:ascii="Arial" w:hAnsi="Arial" w:cs="Arial"/>
          <w:szCs w:val="24"/>
          <w:lang w:eastAsia="hr-HR"/>
        </w:rPr>
        <w:t xml:space="preserve"> </w:t>
      </w:r>
      <w:r w:rsidR="007B7AF2" w:rsidRPr="001A0DD4">
        <w:rPr>
          <w:rFonts w:ascii="Arial" w:hAnsi="Arial" w:cs="Arial"/>
          <w:szCs w:val="24"/>
          <w:lang w:eastAsia="hr-HR"/>
        </w:rPr>
        <w:t>sukladno odredbama Zakona, ist</w:t>
      </w:r>
      <w:r w:rsidR="007B7AF2">
        <w:rPr>
          <w:rFonts w:ascii="Arial" w:hAnsi="Arial" w:cs="Arial"/>
          <w:szCs w:val="24"/>
          <w:lang w:eastAsia="hr-HR"/>
        </w:rPr>
        <w:t>u</w:t>
      </w:r>
      <w:r w:rsidR="007B7AF2" w:rsidRPr="001A0DD4">
        <w:rPr>
          <w:rFonts w:ascii="Arial" w:hAnsi="Arial" w:cs="Arial"/>
          <w:szCs w:val="24"/>
          <w:lang w:eastAsia="hr-HR"/>
        </w:rPr>
        <w:t xml:space="preserve"> isporučiti izvan Republike Hrvatske, a trošak snosi Fond.</w:t>
      </w:r>
    </w:p>
    <w:p w14:paraId="4F4BF7D4" w14:textId="77777777" w:rsidR="00E04E3E" w:rsidRPr="00E04E3E" w:rsidRDefault="00E04E3E" w:rsidP="00E04E3E">
      <w:pPr>
        <w:pStyle w:val="Bezproreda"/>
        <w:ind w:left="720"/>
        <w:jc w:val="both"/>
        <w:rPr>
          <w:rFonts w:ascii="Arial" w:hAnsi="Arial" w:cs="Arial"/>
          <w:strike/>
          <w:szCs w:val="24"/>
        </w:rPr>
      </w:pPr>
    </w:p>
    <w:p w14:paraId="0BBE2840" w14:textId="77777777" w:rsidR="0045648C" w:rsidRPr="00E04E3E" w:rsidRDefault="0045648C" w:rsidP="00FB078A">
      <w:pPr>
        <w:pStyle w:val="Bezproreda"/>
        <w:numPr>
          <w:ilvl w:val="0"/>
          <w:numId w:val="13"/>
        </w:numPr>
        <w:jc w:val="both"/>
        <w:rPr>
          <w:rFonts w:ascii="Arial" w:hAnsi="Arial" w:cs="Arial"/>
          <w:szCs w:val="24"/>
        </w:rPr>
      </w:pPr>
      <w:r w:rsidRPr="00E04E3E">
        <w:rPr>
          <w:rFonts w:ascii="Arial" w:hAnsi="Arial" w:cs="Arial"/>
          <w:szCs w:val="24"/>
        </w:rPr>
        <w:t>Sakupljanja neopasne otpadne ambalaže od papira i kartona</w:t>
      </w:r>
    </w:p>
    <w:p w14:paraId="191AD893" w14:textId="77777777" w:rsidR="0045648C" w:rsidRDefault="0045648C" w:rsidP="00FB078A">
      <w:pPr>
        <w:pStyle w:val="Bezproreda"/>
        <w:numPr>
          <w:ilvl w:val="0"/>
          <w:numId w:val="17"/>
        </w:numPr>
        <w:jc w:val="both"/>
        <w:rPr>
          <w:rFonts w:ascii="Arial" w:hAnsi="Arial" w:cs="Arial"/>
          <w:szCs w:val="24"/>
        </w:rPr>
      </w:pPr>
      <w:r w:rsidRPr="00E04E3E">
        <w:rPr>
          <w:rFonts w:ascii="Arial" w:hAnsi="Arial" w:cs="Arial"/>
          <w:szCs w:val="24"/>
        </w:rPr>
        <w:t xml:space="preserve">Sakupljanja neopasne otpadne ambalaže od papira i kartona preuzete od prodavatelja, osoba koje upravljaju reciklažnim dvorištem, pravnih osoba i fizičkih osoba – obrtnika na lokaciji posjednika, </w:t>
      </w:r>
    </w:p>
    <w:p w14:paraId="6DB63029" w14:textId="501E30DE" w:rsidR="00F65B87" w:rsidRPr="00F65B87" w:rsidRDefault="00F65B87" w:rsidP="00F65B87">
      <w:pPr>
        <w:pStyle w:val="Bezproreda"/>
        <w:numPr>
          <w:ilvl w:val="0"/>
          <w:numId w:val="17"/>
        </w:numPr>
        <w:jc w:val="both"/>
        <w:rPr>
          <w:rFonts w:ascii="Arial" w:hAnsi="Arial" w:cs="Arial"/>
          <w:szCs w:val="24"/>
        </w:rPr>
      </w:pPr>
      <w:r w:rsidRPr="00A23397">
        <w:rPr>
          <w:rFonts w:ascii="Arial" w:hAnsi="Arial" w:cs="Arial"/>
          <w:szCs w:val="24"/>
        </w:rPr>
        <w:t xml:space="preserve">Baliranja otpadne ambalaže od </w:t>
      </w:r>
      <w:r>
        <w:rPr>
          <w:rFonts w:ascii="Arial" w:hAnsi="Arial" w:cs="Arial"/>
          <w:szCs w:val="24"/>
        </w:rPr>
        <w:t xml:space="preserve">papira i kartona, </w:t>
      </w:r>
    </w:p>
    <w:p w14:paraId="43469DB3" w14:textId="7412CD79" w:rsidR="00E04E3E" w:rsidRPr="007B7AF2" w:rsidRDefault="00E04E3E" w:rsidP="00940F20">
      <w:pPr>
        <w:pStyle w:val="Bezproreda"/>
        <w:numPr>
          <w:ilvl w:val="0"/>
          <w:numId w:val="17"/>
        </w:numPr>
        <w:jc w:val="both"/>
        <w:rPr>
          <w:rFonts w:ascii="Arial" w:hAnsi="Arial" w:cs="Arial"/>
          <w:strike/>
          <w:szCs w:val="24"/>
        </w:rPr>
      </w:pPr>
      <w:r w:rsidRPr="007B7AF2">
        <w:rPr>
          <w:rFonts w:ascii="Arial" w:hAnsi="Arial" w:cs="Arial"/>
          <w:szCs w:val="24"/>
        </w:rPr>
        <w:t>Predaje na obradu otpadne ambalaže od papira i kartona ovlaštenom obrađivaču, dok u slučaju ako za otpadnu ambalažu od papira i kartona ne postoji ovlaštenik u smislu odredbi Zakona, Sakupljač je dužan</w:t>
      </w:r>
      <w:r w:rsidR="007B7AF2" w:rsidRPr="007B7AF2">
        <w:rPr>
          <w:rFonts w:ascii="Arial" w:hAnsi="Arial" w:cs="Arial"/>
          <w:szCs w:val="24"/>
        </w:rPr>
        <w:t>,</w:t>
      </w:r>
      <w:r w:rsidR="007B7AF2" w:rsidRPr="007B7AF2">
        <w:rPr>
          <w:rFonts w:ascii="Arial" w:hAnsi="Arial" w:cs="Arial"/>
          <w:szCs w:val="24"/>
          <w:lang w:eastAsia="hr-HR"/>
        </w:rPr>
        <w:t xml:space="preserve"> sukladno odredbama Zakona, ist</w:t>
      </w:r>
      <w:r w:rsidR="007B7AF2" w:rsidRPr="00360120">
        <w:rPr>
          <w:rFonts w:ascii="Arial" w:hAnsi="Arial" w:cs="Arial"/>
          <w:szCs w:val="24"/>
          <w:lang w:eastAsia="hr-HR"/>
        </w:rPr>
        <w:t>u isporučiti izvan Republike Hrvatske, a trošak snosi Fond.</w:t>
      </w:r>
      <w:r w:rsidR="007B7AF2" w:rsidRPr="0075040A">
        <w:rPr>
          <w:rFonts w:ascii="Arial" w:hAnsi="Arial" w:cs="Arial"/>
          <w:szCs w:val="24"/>
        </w:rPr>
        <w:t xml:space="preserve"> </w:t>
      </w:r>
      <w:r w:rsidRPr="0075040A">
        <w:rPr>
          <w:rFonts w:ascii="Arial" w:hAnsi="Arial" w:cs="Arial"/>
          <w:szCs w:val="24"/>
        </w:rPr>
        <w:t xml:space="preserve"> </w:t>
      </w:r>
    </w:p>
    <w:p w14:paraId="4DB19662" w14:textId="77777777" w:rsidR="00DD60D2" w:rsidRPr="007B7AF2" w:rsidRDefault="00DD60D2" w:rsidP="00F65B87">
      <w:pPr>
        <w:pStyle w:val="Bezproreda"/>
        <w:ind w:left="720"/>
        <w:jc w:val="both"/>
        <w:rPr>
          <w:rFonts w:ascii="Arial" w:hAnsi="Arial" w:cs="Arial"/>
          <w:szCs w:val="24"/>
        </w:rPr>
      </w:pPr>
    </w:p>
    <w:p w14:paraId="30E3190D" w14:textId="77777777" w:rsidR="00DD60D2" w:rsidRPr="00E04E3E" w:rsidRDefault="00DD60D2" w:rsidP="00FB078A">
      <w:pPr>
        <w:pStyle w:val="Bezproreda"/>
        <w:numPr>
          <w:ilvl w:val="0"/>
          <w:numId w:val="13"/>
        </w:numPr>
        <w:jc w:val="both"/>
        <w:rPr>
          <w:rFonts w:ascii="Arial" w:hAnsi="Arial" w:cs="Arial"/>
          <w:szCs w:val="24"/>
        </w:rPr>
      </w:pPr>
      <w:r w:rsidRPr="00E04E3E">
        <w:rPr>
          <w:rFonts w:ascii="Arial" w:hAnsi="Arial" w:cs="Arial"/>
          <w:szCs w:val="24"/>
        </w:rPr>
        <w:t>Sakupljanja neopasne otpadne ambalaže od drva</w:t>
      </w:r>
    </w:p>
    <w:p w14:paraId="1344CD56" w14:textId="77777777" w:rsidR="00DD60D2" w:rsidRPr="00E04E3E" w:rsidRDefault="00DD60D2" w:rsidP="00FB078A">
      <w:pPr>
        <w:pStyle w:val="Bezproreda"/>
        <w:numPr>
          <w:ilvl w:val="0"/>
          <w:numId w:val="18"/>
        </w:numPr>
        <w:jc w:val="both"/>
        <w:rPr>
          <w:rFonts w:ascii="Arial" w:hAnsi="Arial" w:cs="Arial"/>
          <w:szCs w:val="24"/>
        </w:rPr>
      </w:pPr>
      <w:r w:rsidRPr="00E04E3E">
        <w:rPr>
          <w:rFonts w:ascii="Arial" w:hAnsi="Arial" w:cs="Arial"/>
          <w:szCs w:val="24"/>
        </w:rPr>
        <w:t xml:space="preserve">Sakupljanja neopasne otpadne ambalaže od drva preuzete od prodavatelja, osoba koje upravljaju reciklažnim dvorištem, pravnih osoba i fizičkih osoba – obrtnika na lokaciji posjednika, </w:t>
      </w:r>
    </w:p>
    <w:p w14:paraId="6750264D" w14:textId="0C509CA5" w:rsidR="00E04E3E" w:rsidRPr="00E04E3E" w:rsidRDefault="00E04E3E" w:rsidP="00E04E3E">
      <w:pPr>
        <w:pStyle w:val="Bezproreda"/>
        <w:numPr>
          <w:ilvl w:val="0"/>
          <w:numId w:val="18"/>
        </w:numPr>
        <w:jc w:val="both"/>
        <w:rPr>
          <w:rFonts w:ascii="Arial" w:hAnsi="Arial" w:cs="Arial"/>
          <w:strike/>
          <w:szCs w:val="24"/>
        </w:rPr>
      </w:pPr>
      <w:r w:rsidRPr="00E04E3E">
        <w:rPr>
          <w:rFonts w:ascii="Arial" w:hAnsi="Arial" w:cs="Arial"/>
          <w:szCs w:val="24"/>
        </w:rPr>
        <w:t>Predaje na obradu otpadne ambalaže od drva ovlaštenom obrađivaču, dok u slučaju ako za otpadnu ambalažu od drva ne postoji ovlaštenik u smislu odredbi Zakona, Sakupljač je dužan</w:t>
      </w:r>
      <w:r w:rsidR="007B7AF2">
        <w:rPr>
          <w:rFonts w:ascii="Arial" w:hAnsi="Arial" w:cs="Arial"/>
          <w:szCs w:val="24"/>
        </w:rPr>
        <w:t>,</w:t>
      </w:r>
      <w:r w:rsidRPr="00E04E3E">
        <w:rPr>
          <w:rFonts w:ascii="Arial" w:hAnsi="Arial" w:cs="Arial"/>
          <w:szCs w:val="24"/>
        </w:rPr>
        <w:t xml:space="preserve"> </w:t>
      </w:r>
      <w:r w:rsidR="007B7AF2" w:rsidRPr="001A0DD4">
        <w:rPr>
          <w:rFonts w:ascii="Arial" w:hAnsi="Arial" w:cs="Arial"/>
          <w:szCs w:val="24"/>
          <w:lang w:eastAsia="hr-HR"/>
        </w:rPr>
        <w:t>sukladno odredbama Zakona, ist</w:t>
      </w:r>
      <w:r w:rsidR="007B7AF2">
        <w:rPr>
          <w:rFonts w:ascii="Arial" w:hAnsi="Arial" w:cs="Arial"/>
          <w:szCs w:val="24"/>
          <w:lang w:eastAsia="hr-HR"/>
        </w:rPr>
        <w:t>u</w:t>
      </w:r>
      <w:r w:rsidR="007B7AF2" w:rsidRPr="001A0DD4">
        <w:rPr>
          <w:rFonts w:ascii="Arial" w:hAnsi="Arial" w:cs="Arial"/>
          <w:szCs w:val="24"/>
          <w:lang w:eastAsia="hr-HR"/>
        </w:rPr>
        <w:t xml:space="preserve"> isporučiti izvan Republike Hrvatske, a trošak snosi Fond.</w:t>
      </w:r>
      <w:r w:rsidR="007B7AF2" w:rsidRPr="001A0DD4">
        <w:rPr>
          <w:rFonts w:ascii="Arial" w:hAnsi="Arial" w:cs="Arial"/>
          <w:szCs w:val="24"/>
        </w:rPr>
        <w:t xml:space="preserve"> </w:t>
      </w:r>
      <w:r w:rsidRPr="00E04E3E">
        <w:rPr>
          <w:rFonts w:ascii="Arial" w:hAnsi="Arial" w:cs="Arial"/>
          <w:szCs w:val="24"/>
        </w:rPr>
        <w:t>.</w:t>
      </w:r>
    </w:p>
    <w:p w14:paraId="1D9D4876" w14:textId="77777777" w:rsidR="00D55AEF" w:rsidRPr="00E04E3E" w:rsidRDefault="00D55AEF" w:rsidP="00E04E3E">
      <w:pPr>
        <w:pStyle w:val="Bezproreda"/>
        <w:jc w:val="both"/>
        <w:rPr>
          <w:rFonts w:ascii="Arial" w:hAnsi="Arial" w:cs="Arial"/>
          <w:szCs w:val="24"/>
        </w:rPr>
      </w:pPr>
    </w:p>
    <w:p w14:paraId="35F18CAB" w14:textId="77777777" w:rsidR="00DD60D2" w:rsidRPr="00E04E3E" w:rsidRDefault="00DD60D2" w:rsidP="00FB078A">
      <w:pPr>
        <w:pStyle w:val="Bezproreda"/>
        <w:numPr>
          <w:ilvl w:val="0"/>
          <w:numId w:val="13"/>
        </w:numPr>
        <w:jc w:val="both"/>
        <w:rPr>
          <w:rFonts w:ascii="Arial" w:hAnsi="Arial" w:cs="Arial"/>
          <w:szCs w:val="24"/>
        </w:rPr>
      </w:pPr>
      <w:r w:rsidRPr="00E04E3E">
        <w:rPr>
          <w:rFonts w:ascii="Arial" w:hAnsi="Arial" w:cs="Arial"/>
          <w:szCs w:val="24"/>
        </w:rPr>
        <w:t>Sakupljanja neopasne otpadne ambalaže od metala</w:t>
      </w:r>
    </w:p>
    <w:p w14:paraId="0EAE3FA3" w14:textId="7B182F8F" w:rsidR="00DD60D2" w:rsidRDefault="00DD60D2" w:rsidP="00FB078A">
      <w:pPr>
        <w:pStyle w:val="Bezproreda"/>
        <w:numPr>
          <w:ilvl w:val="0"/>
          <w:numId w:val="19"/>
        </w:numPr>
        <w:jc w:val="both"/>
        <w:rPr>
          <w:rFonts w:ascii="Arial" w:hAnsi="Arial" w:cs="Arial"/>
          <w:szCs w:val="24"/>
        </w:rPr>
      </w:pPr>
      <w:r w:rsidRPr="00E04E3E">
        <w:rPr>
          <w:rFonts w:ascii="Arial" w:hAnsi="Arial" w:cs="Arial"/>
          <w:szCs w:val="24"/>
        </w:rPr>
        <w:lastRenderedPageBreak/>
        <w:t>Sakupljanja neopasne otpadne ambalaže od metala preuzete od prodavatelja, osoba koje upravljaju reciklažnim dvorištem, pravnih osoba i fizičkih osoba – obrtnika na lokaciji posjednika, a koja nije obuhvaćena sustavom povratne naknade,</w:t>
      </w:r>
    </w:p>
    <w:p w14:paraId="69E58C2A" w14:textId="5D37DC03" w:rsidR="002E32BF" w:rsidRPr="00E04E3E" w:rsidRDefault="002E32BF" w:rsidP="00FB078A">
      <w:pPr>
        <w:pStyle w:val="Bezproreda"/>
        <w:numPr>
          <w:ilvl w:val="0"/>
          <w:numId w:val="19"/>
        </w:numPr>
        <w:jc w:val="both"/>
        <w:rPr>
          <w:rFonts w:ascii="Arial" w:hAnsi="Arial" w:cs="Arial"/>
          <w:szCs w:val="24"/>
        </w:rPr>
      </w:pPr>
      <w:r w:rsidRPr="00994BD6">
        <w:rPr>
          <w:rFonts w:ascii="Arial" w:hAnsi="Arial" w:cs="Arial"/>
          <w:szCs w:val="24"/>
        </w:rPr>
        <w:t>Preuzimanja neopasne otpadne ambalaže od metala koja nije obuhvaćena sustavom povratne naknade od davatelja usluge prikupljanja miješanog komunalnog otpada na lokaciji sakupljača</w:t>
      </w:r>
    </w:p>
    <w:p w14:paraId="21796DD2" w14:textId="0527C6D8" w:rsidR="00AD2261" w:rsidRDefault="00AD2261" w:rsidP="00AD2261">
      <w:pPr>
        <w:pStyle w:val="Bezproreda"/>
        <w:numPr>
          <w:ilvl w:val="0"/>
          <w:numId w:val="19"/>
        </w:numPr>
        <w:jc w:val="both"/>
        <w:rPr>
          <w:rFonts w:ascii="Arial" w:hAnsi="Arial" w:cs="Arial"/>
          <w:szCs w:val="24"/>
        </w:rPr>
      </w:pPr>
      <w:r w:rsidRPr="00E04E3E">
        <w:rPr>
          <w:rFonts w:ascii="Arial" w:hAnsi="Arial" w:cs="Arial"/>
          <w:szCs w:val="24"/>
        </w:rPr>
        <w:t>Razvrstavanje neopasne otpadne ambalaže od metala na Al i Fe</w:t>
      </w:r>
      <w:r w:rsidR="009903CA" w:rsidRPr="00E04E3E">
        <w:rPr>
          <w:rFonts w:ascii="Arial" w:hAnsi="Arial" w:cs="Arial"/>
          <w:szCs w:val="24"/>
        </w:rPr>
        <w:t>,</w:t>
      </w:r>
    </w:p>
    <w:p w14:paraId="314596F5" w14:textId="6925917D" w:rsidR="00F65B87" w:rsidRPr="00F65B87" w:rsidRDefault="00F65B87" w:rsidP="00F65B87">
      <w:pPr>
        <w:pStyle w:val="Bezproreda"/>
        <w:numPr>
          <w:ilvl w:val="0"/>
          <w:numId w:val="19"/>
        </w:numPr>
        <w:jc w:val="both"/>
        <w:rPr>
          <w:rFonts w:ascii="Arial" w:hAnsi="Arial" w:cs="Arial"/>
          <w:szCs w:val="24"/>
        </w:rPr>
      </w:pPr>
      <w:r w:rsidRPr="00A23397">
        <w:rPr>
          <w:rFonts w:ascii="Arial" w:hAnsi="Arial" w:cs="Arial"/>
          <w:szCs w:val="24"/>
        </w:rPr>
        <w:t xml:space="preserve">Baliranja </w:t>
      </w:r>
      <w:r>
        <w:rPr>
          <w:rFonts w:ascii="Arial" w:hAnsi="Arial" w:cs="Arial"/>
          <w:szCs w:val="24"/>
        </w:rPr>
        <w:t>razvrstane</w:t>
      </w:r>
      <w:r w:rsidRPr="00A23397">
        <w:rPr>
          <w:rFonts w:ascii="Arial" w:hAnsi="Arial" w:cs="Arial"/>
          <w:szCs w:val="24"/>
        </w:rPr>
        <w:t xml:space="preserve"> otpadne ambalaže od </w:t>
      </w:r>
      <w:r>
        <w:rPr>
          <w:rFonts w:ascii="Arial" w:hAnsi="Arial" w:cs="Arial"/>
          <w:szCs w:val="24"/>
        </w:rPr>
        <w:t xml:space="preserve">metala, </w:t>
      </w:r>
    </w:p>
    <w:p w14:paraId="7BAFDEFE" w14:textId="606B86A1" w:rsidR="00E04E3E" w:rsidRPr="00E04E3E" w:rsidRDefault="00E04E3E" w:rsidP="00E04E3E">
      <w:pPr>
        <w:pStyle w:val="Bezproreda"/>
        <w:numPr>
          <w:ilvl w:val="0"/>
          <w:numId w:val="19"/>
        </w:numPr>
        <w:jc w:val="both"/>
        <w:rPr>
          <w:rFonts w:ascii="Arial" w:hAnsi="Arial" w:cs="Arial"/>
          <w:szCs w:val="24"/>
        </w:rPr>
      </w:pPr>
      <w:r w:rsidRPr="00E04E3E">
        <w:rPr>
          <w:rFonts w:ascii="Arial" w:hAnsi="Arial" w:cs="Arial"/>
          <w:szCs w:val="24"/>
        </w:rPr>
        <w:t>Predaje na obradu otpadne ambalaže od metala ovlaštenom obrađivaču, dok u slučaju ako za otpadnu ambalažu od metala ne postoji ovlaštenik u smislu odredbi Zakona, Sakupljač je dužan</w:t>
      </w:r>
      <w:r w:rsidR="007B7AF2">
        <w:rPr>
          <w:rFonts w:ascii="Arial" w:hAnsi="Arial" w:cs="Arial"/>
          <w:szCs w:val="24"/>
        </w:rPr>
        <w:t>,</w:t>
      </w:r>
      <w:r w:rsidRPr="00E04E3E">
        <w:rPr>
          <w:rFonts w:ascii="Arial" w:hAnsi="Arial" w:cs="Arial"/>
          <w:szCs w:val="24"/>
        </w:rPr>
        <w:t xml:space="preserve"> </w:t>
      </w:r>
      <w:r w:rsidR="007B7AF2" w:rsidRPr="001A0DD4">
        <w:rPr>
          <w:rFonts w:ascii="Arial" w:hAnsi="Arial" w:cs="Arial"/>
          <w:szCs w:val="24"/>
          <w:lang w:eastAsia="hr-HR"/>
        </w:rPr>
        <w:t>sukladno odredbama Zakona, ist</w:t>
      </w:r>
      <w:r w:rsidR="007B7AF2">
        <w:rPr>
          <w:rFonts w:ascii="Arial" w:hAnsi="Arial" w:cs="Arial"/>
          <w:szCs w:val="24"/>
          <w:lang w:eastAsia="hr-HR"/>
        </w:rPr>
        <w:t>u</w:t>
      </w:r>
      <w:r w:rsidR="007B7AF2" w:rsidRPr="001A0DD4">
        <w:rPr>
          <w:rFonts w:ascii="Arial" w:hAnsi="Arial" w:cs="Arial"/>
          <w:szCs w:val="24"/>
          <w:lang w:eastAsia="hr-HR"/>
        </w:rPr>
        <w:t xml:space="preserve"> isporučiti izvan Republike Hrvatske, a trošak snosi Fond.</w:t>
      </w:r>
      <w:r w:rsidR="007B7AF2" w:rsidRPr="001A0DD4">
        <w:rPr>
          <w:rFonts w:ascii="Arial" w:hAnsi="Arial" w:cs="Arial"/>
          <w:szCs w:val="24"/>
        </w:rPr>
        <w:t xml:space="preserve"> </w:t>
      </w:r>
    </w:p>
    <w:p w14:paraId="24BF659B" w14:textId="77777777" w:rsidR="00D55AEF" w:rsidRPr="00E04E3E" w:rsidRDefault="00D55AEF" w:rsidP="00D55AEF">
      <w:pPr>
        <w:pStyle w:val="Bezproreda"/>
        <w:ind w:left="720"/>
        <w:jc w:val="both"/>
        <w:rPr>
          <w:rFonts w:ascii="Arial" w:hAnsi="Arial" w:cs="Arial"/>
          <w:szCs w:val="24"/>
        </w:rPr>
      </w:pPr>
    </w:p>
    <w:p w14:paraId="5DA9BCFB" w14:textId="77777777" w:rsidR="008A246A" w:rsidRPr="00E04E3E" w:rsidRDefault="008A246A" w:rsidP="00FB078A">
      <w:pPr>
        <w:pStyle w:val="Bezproreda"/>
        <w:numPr>
          <w:ilvl w:val="0"/>
          <w:numId w:val="13"/>
        </w:numPr>
        <w:jc w:val="both"/>
        <w:rPr>
          <w:rFonts w:ascii="Arial" w:hAnsi="Arial" w:cs="Arial"/>
          <w:szCs w:val="24"/>
        </w:rPr>
      </w:pPr>
      <w:r w:rsidRPr="00E04E3E">
        <w:rPr>
          <w:rFonts w:ascii="Arial" w:hAnsi="Arial" w:cs="Arial"/>
          <w:szCs w:val="24"/>
        </w:rPr>
        <w:t xml:space="preserve">Sakupljanja neopasne otpadne višeslojne (kompozitne) ambalaže </w:t>
      </w:r>
    </w:p>
    <w:p w14:paraId="53C3C292" w14:textId="77777777" w:rsidR="008A246A" w:rsidRDefault="008A246A" w:rsidP="00FB078A">
      <w:pPr>
        <w:pStyle w:val="Bezproreda"/>
        <w:numPr>
          <w:ilvl w:val="0"/>
          <w:numId w:val="20"/>
        </w:numPr>
        <w:jc w:val="both"/>
        <w:rPr>
          <w:rFonts w:ascii="Arial" w:hAnsi="Arial" w:cs="Arial"/>
          <w:szCs w:val="24"/>
        </w:rPr>
      </w:pPr>
      <w:r w:rsidRPr="00E04E3E">
        <w:rPr>
          <w:rFonts w:ascii="Arial" w:hAnsi="Arial" w:cs="Arial"/>
          <w:szCs w:val="24"/>
        </w:rPr>
        <w:t xml:space="preserve">Sakupljanja neopasne otpadne višeslojne (kompozitne) ambalaže preuzete od prodavatelja, osoba koje upravljaju reciklažnim dvorištem, pravnih osoba i fizičkih osoba – obrtnika na lokaciji posjednika, </w:t>
      </w:r>
    </w:p>
    <w:p w14:paraId="1840938F" w14:textId="2AEDAA9A" w:rsidR="0063494B" w:rsidRPr="0063494B" w:rsidRDefault="0063494B" w:rsidP="0063494B">
      <w:pPr>
        <w:pStyle w:val="Bezproreda"/>
        <w:numPr>
          <w:ilvl w:val="0"/>
          <w:numId w:val="20"/>
        </w:numPr>
        <w:jc w:val="both"/>
        <w:rPr>
          <w:rFonts w:ascii="Arial" w:hAnsi="Arial" w:cs="Arial"/>
          <w:szCs w:val="24"/>
        </w:rPr>
      </w:pPr>
      <w:r w:rsidRPr="00A23397">
        <w:rPr>
          <w:rFonts w:ascii="Arial" w:hAnsi="Arial" w:cs="Arial"/>
          <w:szCs w:val="24"/>
        </w:rPr>
        <w:t xml:space="preserve">Baliranja otpadne </w:t>
      </w:r>
      <w:r w:rsidRPr="00E04E3E">
        <w:rPr>
          <w:rFonts w:ascii="Arial" w:hAnsi="Arial" w:cs="Arial"/>
          <w:szCs w:val="24"/>
        </w:rPr>
        <w:t>višeslojne (kompozitne) ambalaže</w:t>
      </w:r>
      <w:r>
        <w:rPr>
          <w:rFonts w:ascii="Arial" w:hAnsi="Arial" w:cs="Arial"/>
          <w:szCs w:val="24"/>
        </w:rPr>
        <w:t>,</w:t>
      </w:r>
    </w:p>
    <w:p w14:paraId="180C4FA1" w14:textId="2D555A21" w:rsidR="00DD60D2" w:rsidRPr="00E04E3E" w:rsidRDefault="00E04E3E" w:rsidP="00E04E3E">
      <w:pPr>
        <w:pStyle w:val="Bezproreda"/>
        <w:numPr>
          <w:ilvl w:val="0"/>
          <w:numId w:val="20"/>
        </w:numPr>
        <w:jc w:val="both"/>
        <w:rPr>
          <w:rFonts w:ascii="Arial" w:hAnsi="Arial" w:cs="Arial"/>
          <w:strike/>
          <w:szCs w:val="24"/>
        </w:rPr>
      </w:pPr>
      <w:r w:rsidRPr="00E04E3E">
        <w:rPr>
          <w:rFonts w:ascii="Arial" w:hAnsi="Arial" w:cs="Arial"/>
          <w:szCs w:val="24"/>
        </w:rPr>
        <w:t>Predaje na obradu neopasne otpadne višeslojne (kompozitne) ambalaže ovlaštenom obrađivaču, dok u slučaju ako za neopasn</w:t>
      </w:r>
      <w:r w:rsidR="007B7AF2">
        <w:rPr>
          <w:rFonts w:ascii="Arial" w:hAnsi="Arial" w:cs="Arial"/>
          <w:szCs w:val="24"/>
        </w:rPr>
        <w:t>u</w:t>
      </w:r>
      <w:r w:rsidRPr="00E04E3E">
        <w:rPr>
          <w:rFonts w:ascii="Arial" w:hAnsi="Arial" w:cs="Arial"/>
          <w:szCs w:val="24"/>
        </w:rPr>
        <w:t xml:space="preserve"> otpadn</w:t>
      </w:r>
      <w:r w:rsidR="007B7AF2">
        <w:rPr>
          <w:rFonts w:ascii="Arial" w:hAnsi="Arial" w:cs="Arial"/>
          <w:szCs w:val="24"/>
        </w:rPr>
        <w:t>u</w:t>
      </w:r>
      <w:r w:rsidRPr="00E04E3E">
        <w:rPr>
          <w:rFonts w:ascii="Arial" w:hAnsi="Arial" w:cs="Arial"/>
          <w:szCs w:val="24"/>
        </w:rPr>
        <w:t xml:space="preserve"> višeslojn</w:t>
      </w:r>
      <w:r w:rsidR="007B7AF2">
        <w:rPr>
          <w:rFonts w:ascii="Arial" w:hAnsi="Arial" w:cs="Arial"/>
          <w:szCs w:val="24"/>
        </w:rPr>
        <w:t>u</w:t>
      </w:r>
      <w:r w:rsidRPr="00E04E3E">
        <w:rPr>
          <w:rFonts w:ascii="Arial" w:hAnsi="Arial" w:cs="Arial"/>
          <w:szCs w:val="24"/>
        </w:rPr>
        <w:t xml:space="preserve"> (kompozitn</w:t>
      </w:r>
      <w:r w:rsidR="007B7AF2">
        <w:rPr>
          <w:rFonts w:ascii="Arial" w:hAnsi="Arial" w:cs="Arial"/>
          <w:szCs w:val="24"/>
        </w:rPr>
        <w:t>u</w:t>
      </w:r>
      <w:r w:rsidRPr="00E04E3E">
        <w:rPr>
          <w:rFonts w:ascii="Arial" w:hAnsi="Arial" w:cs="Arial"/>
          <w:szCs w:val="24"/>
        </w:rPr>
        <w:t>) ambalaž</w:t>
      </w:r>
      <w:r w:rsidR="007B7AF2">
        <w:rPr>
          <w:rFonts w:ascii="Arial" w:hAnsi="Arial" w:cs="Arial"/>
          <w:szCs w:val="24"/>
        </w:rPr>
        <w:t>u</w:t>
      </w:r>
      <w:r w:rsidRPr="00E04E3E">
        <w:rPr>
          <w:rFonts w:ascii="Arial" w:hAnsi="Arial" w:cs="Arial"/>
          <w:szCs w:val="24"/>
        </w:rPr>
        <w:t xml:space="preserve"> ne postoji ovlaštenik u smislu odredbi Zakona, Sakupljač je dužan</w:t>
      </w:r>
      <w:r w:rsidR="007B7AF2">
        <w:rPr>
          <w:rFonts w:ascii="Arial" w:hAnsi="Arial" w:cs="Arial"/>
          <w:szCs w:val="24"/>
        </w:rPr>
        <w:t>,</w:t>
      </w:r>
      <w:r w:rsidR="007B7AF2" w:rsidRPr="007B7AF2">
        <w:rPr>
          <w:rFonts w:ascii="Arial" w:hAnsi="Arial" w:cs="Arial"/>
          <w:szCs w:val="24"/>
          <w:lang w:eastAsia="hr-HR"/>
        </w:rPr>
        <w:t xml:space="preserve"> </w:t>
      </w:r>
      <w:r w:rsidR="007B7AF2" w:rsidRPr="001A0DD4">
        <w:rPr>
          <w:rFonts w:ascii="Arial" w:hAnsi="Arial" w:cs="Arial"/>
          <w:szCs w:val="24"/>
          <w:lang w:eastAsia="hr-HR"/>
        </w:rPr>
        <w:t>sukladno odredbama Zakona, ist</w:t>
      </w:r>
      <w:r w:rsidR="007B7AF2">
        <w:rPr>
          <w:rFonts w:ascii="Arial" w:hAnsi="Arial" w:cs="Arial"/>
          <w:szCs w:val="24"/>
          <w:lang w:eastAsia="hr-HR"/>
        </w:rPr>
        <w:t>u</w:t>
      </w:r>
      <w:r w:rsidR="007B7AF2" w:rsidRPr="001A0DD4">
        <w:rPr>
          <w:rFonts w:ascii="Arial" w:hAnsi="Arial" w:cs="Arial"/>
          <w:szCs w:val="24"/>
          <w:lang w:eastAsia="hr-HR"/>
        </w:rPr>
        <w:t xml:space="preserve"> isporučiti izvan Republike Hrvatske, a trošak snosi Fond.</w:t>
      </w:r>
      <w:r w:rsidR="007B7AF2" w:rsidRPr="001A0DD4">
        <w:rPr>
          <w:rFonts w:ascii="Arial" w:hAnsi="Arial" w:cs="Arial"/>
          <w:szCs w:val="24"/>
        </w:rPr>
        <w:t xml:space="preserve"> </w:t>
      </w:r>
      <w:r w:rsidR="00C108F4">
        <w:rPr>
          <w:rFonts w:ascii="Arial" w:hAnsi="Arial" w:cs="Arial"/>
          <w:szCs w:val="24"/>
        </w:rPr>
        <w:t xml:space="preserve"> </w:t>
      </w:r>
    </w:p>
    <w:p w14:paraId="2B579F3E" w14:textId="77777777" w:rsidR="00D55AEF" w:rsidRPr="00E04E3E" w:rsidRDefault="00D55AEF" w:rsidP="00D55AEF">
      <w:pPr>
        <w:pStyle w:val="Bezproreda"/>
        <w:ind w:left="720"/>
        <w:jc w:val="both"/>
        <w:rPr>
          <w:rFonts w:ascii="Arial" w:hAnsi="Arial" w:cs="Arial"/>
          <w:szCs w:val="24"/>
        </w:rPr>
      </w:pPr>
    </w:p>
    <w:p w14:paraId="5B84D980" w14:textId="77777777" w:rsidR="003F2D7D" w:rsidRPr="00E04E3E" w:rsidRDefault="003F2D7D" w:rsidP="00FB078A">
      <w:pPr>
        <w:pStyle w:val="Bezproreda"/>
        <w:numPr>
          <w:ilvl w:val="0"/>
          <w:numId w:val="13"/>
        </w:numPr>
        <w:jc w:val="both"/>
        <w:rPr>
          <w:rFonts w:ascii="Arial" w:hAnsi="Arial" w:cs="Arial"/>
          <w:szCs w:val="24"/>
        </w:rPr>
      </w:pPr>
      <w:r w:rsidRPr="00E04E3E">
        <w:rPr>
          <w:rFonts w:ascii="Arial" w:hAnsi="Arial" w:cs="Arial"/>
          <w:szCs w:val="24"/>
        </w:rPr>
        <w:t>Sakupljanja neopasne otpadne ambalaže od tekstila</w:t>
      </w:r>
    </w:p>
    <w:p w14:paraId="1298E463" w14:textId="77777777" w:rsidR="003F2D7D" w:rsidRDefault="003F2D7D" w:rsidP="00FB078A">
      <w:pPr>
        <w:pStyle w:val="Bezproreda"/>
        <w:numPr>
          <w:ilvl w:val="0"/>
          <w:numId w:val="21"/>
        </w:numPr>
        <w:jc w:val="both"/>
        <w:rPr>
          <w:rFonts w:ascii="Arial" w:hAnsi="Arial" w:cs="Arial"/>
          <w:szCs w:val="24"/>
        </w:rPr>
      </w:pPr>
      <w:r w:rsidRPr="00E04E3E">
        <w:rPr>
          <w:rFonts w:ascii="Arial" w:hAnsi="Arial" w:cs="Arial"/>
          <w:szCs w:val="24"/>
        </w:rPr>
        <w:t xml:space="preserve">Sakupljanja neopasne otpadne ambalaže od tekstila preuzete od prodavatelja, osoba koje upravljaju reciklažnim dvorištem, pravnih osoba i fizičkih osoba – obrtnika na lokaciji posjednika, </w:t>
      </w:r>
    </w:p>
    <w:p w14:paraId="5FB49915" w14:textId="5273EE6A" w:rsidR="00C108F4" w:rsidRPr="00C108F4" w:rsidRDefault="00C108F4" w:rsidP="00E04E3E">
      <w:pPr>
        <w:pStyle w:val="Bezproreda"/>
        <w:numPr>
          <w:ilvl w:val="0"/>
          <w:numId w:val="21"/>
        </w:numPr>
        <w:jc w:val="both"/>
        <w:rPr>
          <w:rFonts w:ascii="Arial" w:hAnsi="Arial" w:cs="Arial"/>
          <w:strike/>
          <w:szCs w:val="24"/>
        </w:rPr>
      </w:pPr>
      <w:r w:rsidRPr="00A23397">
        <w:rPr>
          <w:rFonts w:ascii="Arial" w:hAnsi="Arial" w:cs="Arial"/>
          <w:szCs w:val="24"/>
        </w:rPr>
        <w:t>Baliranja otpadne</w:t>
      </w:r>
      <w:r>
        <w:rPr>
          <w:rFonts w:ascii="Arial" w:hAnsi="Arial" w:cs="Arial"/>
          <w:szCs w:val="24"/>
        </w:rPr>
        <w:t xml:space="preserve"> </w:t>
      </w:r>
      <w:r w:rsidRPr="00E04E3E">
        <w:rPr>
          <w:rFonts w:ascii="Arial" w:hAnsi="Arial" w:cs="Arial"/>
          <w:szCs w:val="24"/>
        </w:rPr>
        <w:t xml:space="preserve">ambalaže </w:t>
      </w:r>
      <w:r>
        <w:rPr>
          <w:rFonts w:ascii="Arial" w:hAnsi="Arial" w:cs="Arial"/>
          <w:szCs w:val="24"/>
        </w:rPr>
        <w:t>od tekstila,</w:t>
      </w:r>
    </w:p>
    <w:p w14:paraId="2C302405" w14:textId="210B5107" w:rsidR="00E04E3E" w:rsidRPr="00E04E3E" w:rsidRDefault="00E04E3E" w:rsidP="00E04E3E">
      <w:pPr>
        <w:pStyle w:val="Bezproreda"/>
        <w:numPr>
          <w:ilvl w:val="0"/>
          <w:numId w:val="21"/>
        </w:numPr>
        <w:jc w:val="both"/>
        <w:rPr>
          <w:rFonts w:ascii="Arial" w:hAnsi="Arial" w:cs="Arial"/>
          <w:strike/>
          <w:szCs w:val="24"/>
        </w:rPr>
      </w:pPr>
      <w:r w:rsidRPr="00E04E3E">
        <w:rPr>
          <w:rFonts w:ascii="Arial" w:hAnsi="Arial" w:cs="Arial"/>
          <w:szCs w:val="24"/>
        </w:rPr>
        <w:t>Predaje na obradu neopasne otpadne ambalaže od tekstila ovlaštenom obrađivaču, dok u slučaju ako za neopasnu otpadnu ambalaže od tekstila ne postoji ovlaštenik u smislu odredbi Zakona, Sakupljač je dužan</w:t>
      </w:r>
      <w:r w:rsidR="007B7AF2">
        <w:rPr>
          <w:rFonts w:ascii="Arial" w:hAnsi="Arial" w:cs="Arial"/>
          <w:szCs w:val="24"/>
        </w:rPr>
        <w:t>,</w:t>
      </w:r>
      <w:r w:rsidR="007B7AF2" w:rsidRPr="007B7AF2">
        <w:rPr>
          <w:rFonts w:ascii="Arial" w:hAnsi="Arial" w:cs="Arial"/>
          <w:szCs w:val="24"/>
          <w:lang w:eastAsia="hr-HR"/>
        </w:rPr>
        <w:t xml:space="preserve"> </w:t>
      </w:r>
      <w:r w:rsidR="007B7AF2" w:rsidRPr="001A0DD4">
        <w:rPr>
          <w:rFonts w:ascii="Arial" w:hAnsi="Arial" w:cs="Arial"/>
          <w:szCs w:val="24"/>
          <w:lang w:eastAsia="hr-HR"/>
        </w:rPr>
        <w:t>sukladno odredbama Zakona, ist</w:t>
      </w:r>
      <w:r w:rsidR="007B7AF2">
        <w:rPr>
          <w:rFonts w:ascii="Arial" w:hAnsi="Arial" w:cs="Arial"/>
          <w:szCs w:val="24"/>
          <w:lang w:eastAsia="hr-HR"/>
        </w:rPr>
        <w:t>u</w:t>
      </w:r>
      <w:r w:rsidR="007B7AF2" w:rsidRPr="001A0DD4">
        <w:rPr>
          <w:rFonts w:ascii="Arial" w:hAnsi="Arial" w:cs="Arial"/>
          <w:szCs w:val="24"/>
          <w:lang w:eastAsia="hr-HR"/>
        </w:rPr>
        <w:t xml:space="preserve"> isporučiti izvan Republike Hrvatske, a trošak snosi Fond.</w:t>
      </w:r>
      <w:r w:rsidR="007B7AF2" w:rsidRPr="001A0DD4">
        <w:rPr>
          <w:rFonts w:ascii="Arial" w:hAnsi="Arial" w:cs="Arial"/>
          <w:szCs w:val="24"/>
        </w:rPr>
        <w:t xml:space="preserve"> </w:t>
      </w:r>
      <w:r w:rsidR="00C108F4">
        <w:rPr>
          <w:rFonts w:ascii="Arial" w:hAnsi="Arial" w:cs="Arial"/>
          <w:szCs w:val="24"/>
        </w:rPr>
        <w:t xml:space="preserve"> </w:t>
      </w:r>
    </w:p>
    <w:p w14:paraId="200772E8" w14:textId="77777777" w:rsidR="00D55AEF" w:rsidRPr="00D55AEF" w:rsidRDefault="00D55AEF" w:rsidP="00D55AEF">
      <w:pPr>
        <w:pStyle w:val="Bezproreda"/>
        <w:ind w:left="720"/>
        <w:jc w:val="both"/>
        <w:rPr>
          <w:szCs w:val="24"/>
          <w:highlight w:val="yellow"/>
        </w:rPr>
      </w:pPr>
    </w:p>
    <w:p w14:paraId="58CFF95C" w14:textId="77777777" w:rsidR="00F44853" w:rsidRDefault="00F44853" w:rsidP="00F44853">
      <w:pPr>
        <w:pStyle w:val="Odlomakpopisa"/>
        <w:numPr>
          <w:ilvl w:val="0"/>
          <w:numId w:val="3"/>
        </w:numPr>
        <w:rPr>
          <w:b/>
          <w:szCs w:val="24"/>
        </w:rPr>
      </w:pPr>
      <w:r>
        <w:rPr>
          <w:b/>
          <w:szCs w:val="24"/>
        </w:rPr>
        <w:t>Područje obavljanja usluge sakupljanja</w:t>
      </w:r>
    </w:p>
    <w:p w14:paraId="3D9E1869" w14:textId="6D4646B4" w:rsidR="00F44853" w:rsidRDefault="00F44853" w:rsidP="00F44853">
      <w:pPr>
        <w:pStyle w:val="Bezproreda"/>
        <w:jc w:val="both"/>
        <w:rPr>
          <w:rFonts w:ascii="Arial" w:hAnsi="Arial" w:cs="Arial"/>
        </w:rPr>
      </w:pPr>
      <w:r>
        <w:rPr>
          <w:rFonts w:ascii="Arial" w:hAnsi="Arial" w:cs="Arial"/>
        </w:rPr>
        <w:t>Sukladno Odluci ministra sakupljanje neopasne otpadne ambalaže obavlja se na cijelom teritoriju Republike Hrvatske, a isto se organizira putem ovlaštenih sakupljača, a koji su dužni osigurati skladišne i tehničko-tehnološke uvjete sukladno Zakonu i ovom Javnom pozivu na području za koje se podnosi Program i to:</w:t>
      </w:r>
    </w:p>
    <w:p w14:paraId="751B53C0" w14:textId="77777777" w:rsidR="00F44853" w:rsidRDefault="00F44853" w:rsidP="00F44853">
      <w:pPr>
        <w:pStyle w:val="Bezproreda"/>
        <w:jc w:val="both"/>
        <w:rPr>
          <w:rFonts w:ascii="Arial" w:hAnsi="Arial" w:cs="Arial"/>
        </w:rPr>
      </w:pPr>
    </w:p>
    <w:p w14:paraId="3468E443" w14:textId="77777777" w:rsidR="00F44853" w:rsidRDefault="00F44853" w:rsidP="00F44853">
      <w:pPr>
        <w:pStyle w:val="Bezproreda"/>
        <w:numPr>
          <w:ilvl w:val="0"/>
          <w:numId w:val="6"/>
        </w:numPr>
        <w:jc w:val="both"/>
        <w:rPr>
          <w:rFonts w:ascii="Arial" w:hAnsi="Arial" w:cs="Arial"/>
        </w:rPr>
      </w:pPr>
      <w:r>
        <w:rPr>
          <w:rFonts w:ascii="Arial" w:hAnsi="Arial" w:cs="Arial"/>
        </w:rPr>
        <w:t>Područje središnje Hrvatske koju čini grad Zagreb, Zagrebačka, Karlovačka, Sisačko-moslavačka i Bjelovarsko-bilogorska županija,</w:t>
      </w:r>
    </w:p>
    <w:p w14:paraId="3709AD64" w14:textId="77777777" w:rsidR="00F44853" w:rsidRDefault="00F44853" w:rsidP="00F44853">
      <w:pPr>
        <w:pStyle w:val="Bezproreda"/>
        <w:jc w:val="both"/>
        <w:rPr>
          <w:rFonts w:ascii="Arial" w:hAnsi="Arial" w:cs="Arial"/>
        </w:rPr>
      </w:pPr>
    </w:p>
    <w:p w14:paraId="094DA102" w14:textId="77777777" w:rsidR="00F44853" w:rsidRDefault="00F44853" w:rsidP="00F44853">
      <w:pPr>
        <w:pStyle w:val="Bezproreda"/>
        <w:numPr>
          <w:ilvl w:val="0"/>
          <w:numId w:val="6"/>
        </w:numPr>
        <w:jc w:val="both"/>
        <w:rPr>
          <w:rFonts w:ascii="Arial" w:hAnsi="Arial" w:cs="Arial"/>
        </w:rPr>
      </w:pPr>
      <w:r>
        <w:rPr>
          <w:rFonts w:ascii="Arial" w:hAnsi="Arial" w:cs="Arial"/>
        </w:rPr>
        <w:t>Područje sjeverozapadne Hrvatske koju čine Krapinsko-zagorska, Koprivničko-križevačka, Varaždinska i Međimurska županija,</w:t>
      </w:r>
    </w:p>
    <w:p w14:paraId="02268EBD" w14:textId="77777777" w:rsidR="00F44853" w:rsidRDefault="00F44853" w:rsidP="00F44853">
      <w:pPr>
        <w:pStyle w:val="Bezproreda"/>
        <w:jc w:val="both"/>
        <w:rPr>
          <w:rFonts w:ascii="Arial" w:hAnsi="Arial" w:cs="Arial"/>
        </w:rPr>
      </w:pPr>
    </w:p>
    <w:p w14:paraId="1C3EA74D" w14:textId="77777777" w:rsidR="00F44853" w:rsidRDefault="00F44853" w:rsidP="00F44853">
      <w:pPr>
        <w:pStyle w:val="Bezproreda"/>
        <w:numPr>
          <w:ilvl w:val="0"/>
          <w:numId w:val="6"/>
        </w:numPr>
        <w:jc w:val="both"/>
        <w:rPr>
          <w:rFonts w:ascii="Arial" w:hAnsi="Arial" w:cs="Arial"/>
        </w:rPr>
      </w:pPr>
      <w:r>
        <w:rPr>
          <w:rFonts w:ascii="Arial" w:hAnsi="Arial" w:cs="Arial"/>
        </w:rPr>
        <w:t>Područje istočne Hrvatske koju čine Virovitičko-podravska, Osječko-baranjska, Vukovarsko-srijemska, Brodsko-posavska i Požeško-slavonska županija,</w:t>
      </w:r>
    </w:p>
    <w:p w14:paraId="2AA5091F" w14:textId="77777777" w:rsidR="00F44853" w:rsidRDefault="00F44853" w:rsidP="00F44853">
      <w:pPr>
        <w:pStyle w:val="Bezproreda"/>
        <w:jc w:val="both"/>
        <w:rPr>
          <w:rFonts w:ascii="Arial" w:hAnsi="Arial" w:cs="Arial"/>
        </w:rPr>
      </w:pPr>
    </w:p>
    <w:p w14:paraId="185BB412" w14:textId="77777777" w:rsidR="00F44853" w:rsidRDefault="00F44853" w:rsidP="00F44853">
      <w:pPr>
        <w:pStyle w:val="Bezproreda"/>
        <w:numPr>
          <w:ilvl w:val="0"/>
          <w:numId w:val="6"/>
        </w:numPr>
        <w:jc w:val="both"/>
        <w:rPr>
          <w:rFonts w:ascii="Arial" w:hAnsi="Arial" w:cs="Arial"/>
        </w:rPr>
      </w:pPr>
      <w:r>
        <w:rPr>
          <w:rFonts w:ascii="Arial" w:hAnsi="Arial" w:cs="Arial"/>
        </w:rPr>
        <w:t>Područje sjevernog Jadrana i Like koju čine Primorsko-goranska, Istarska i Ličko-senjska županija, te</w:t>
      </w:r>
    </w:p>
    <w:p w14:paraId="1117C6CC" w14:textId="77777777" w:rsidR="00F44853" w:rsidRDefault="00F44853" w:rsidP="00F44853">
      <w:pPr>
        <w:pStyle w:val="Bezproreda"/>
        <w:jc w:val="both"/>
        <w:rPr>
          <w:rFonts w:ascii="Arial" w:hAnsi="Arial" w:cs="Arial"/>
        </w:rPr>
      </w:pPr>
    </w:p>
    <w:p w14:paraId="583232AF" w14:textId="77777777" w:rsidR="00F44853" w:rsidRDefault="00F44853" w:rsidP="00F44853">
      <w:pPr>
        <w:pStyle w:val="Bezproreda"/>
        <w:numPr>
          <w:ilvl w:val="0"/>
          <w:numId w:val="6"/>
        </w:numPr>
        <w:jc w:val="both"/>
        <w:rPr>
          <w:rFonts w:ascii="Arial" w:hAnsi="Arial" w:cs="Arial"/>
        </w:rPr>
      </w:pPr>
      <w:r>
        <w:rPr>
          <w:rFonts w:ascii="Arial" w:hAnsi="Arial" w:cs="Arial"/>
        </w:rPr>
        <w:t>Područje srednjeg i južnog Jadrana koju čine Zadarska, Šibensko-kninska, Splitsko-dalmatinska i Dubrovačko-neretvanska županija.</w:t>
      </w:r>
    </w:p>
    <w:p w14:paraId="18CF54B8" w14:textId="77777777" w:rsidR="000302CE" w:rsidRDefault="000302CE" w:rsidP="00F44853">
      <w:pPr>
        <w:pStyle w:val="Bezproreda"/>
        <w:jc w:val="both"/>
        <w:rPr>
          <w:rFonts w:ascii="Arial" w:hAnsi="Arial" w:cs="Arial"/>
          <w:highlight w:val="yellow"/>
        </w:rPr>
      </w:pPr>
    </w:p>
    <w:p w14:paraId="64F1D4F5" w14:textId="77777777" w:rsidR="000302CE" w:rsidRPr="001F68B8" w:rsidRDefault="000302CE" w:rsidP="00F44853">
      <w:pPr>
        <w:pStyle w:val="Bezproreda"/>
        <w:jc w:val="both"/>
        <w:rPr>
          <w:rFonts w:ascii="Arial" w:hAnsi="Arial" w:cs="Arial"/>
        </w:rPr>
      </w:pPr>
      <w:r w:rsidRPr="001F68B8">
        <w:rPr>
          <w:rFonts w:ascii="Arial" w:hAnsi="Arial" w:cs="Arial"/>
        </w:rPr>
        <w:t>Program se podnosi zasebno za svaku vrstu otpadne ambalaže iz točke I. ovog Javnog poziva</w:t>
      </w:r>
      <w:r w:rsidR="00337D64" w:rsidRPr="001F68B8">
        <w:rPr>
          <w:rFonts w:ascii="Arial" w:hAnsi="Arial" w:cs="Arial"/>
        </w:rPr>
        <w:t xml:space="preserve"> (podtočke 1. do 8.)</w:t>
      </w:r>
      <w:r w:rsidRPr="001F68B8">
        <w:rPr>
          <w:rFonts w:ascii="Arial" w:hAnsi="Arial" w:cs="Arial"/>
        </w:rPr>
        <w:t>, na jednom od područja iz točke II. ovog Javnog poziva</w:t>
      </w:r>
      <w:r w:rsidR="00BD494C" w:rsidRPr="001F68B8">
        <w:rPr>
          <w:rFonts w:ascii="Arial" w:hAnsi="Arial" w:cs="Arial"/>
        </w:rPr>
        <w:t xml:space="preserve"> (podtočke 1. do 5.)</w:t>
      </w:r>
      <w:r w:rsidRPr="001F68B8">
        <w:rPr>
          <w:rFonts w:ascii="Arial" w:hAnsi="Arial" w:cs="Arial"/>
        </w:rPr>
        <w:t>. Podnositelj Programa može podnijeti P</w:t>
      </w:r>
      <w:r w:rsidR="00F926E7" w:rsidRPr="001F68B8">
        <w:rPr>
          <w:rFonts w:ascii="Arial" w:hAnsi="Arial" w:cs="Arial"/>
        </w:rPr>
        <w:t xml:space="preserve">rograme za više vrsta otpadne ambalaže iz točke I. ovog Javnog poziva </w:t>
      </w:r>
      <w:r w:rsidR="00BD494C" w:rsidRPr="001F68B8">
        <w:rPr>
          <w:rFonts w:ascii="Arial" w:hAnsi="Arial" w:cs="Arial"/>
        </w:rPr>
        <w:t xml:space="preserve">(podtočke 1. do 8.) </w:t>
      </w:r>
      <w:r w:rsidR="00F926E7" w:rsidRPr="001F68B8">
        <w:rPr>
          <w:rFonts w:ascii="Arial" w:hAnsi="Arial" w:cs="Arial"/>
        </w:rPr>
        <w:t>na više područja iz točke II. ovog Javnog p</w:t>
      </w:r>
      <w:r w:rsidR="00C20824" w:rsidRPr="001F68B8">
        <w:rPr>
          <w:rFonts w:ascii="Arial" w:hAnsi="Arial" w:cs="Arial"/>
        </w:rPr>
        <w:t>o</w:t>
      </w:r>
      <w:r w:rsidR="00F926E7" w:rsidRPr="001F68B8">
        <w:rPr>
          <w:rFonts w:ascii="Arial" w:hAnsi="Arial" w:cs="Arial"/>
        </w:rPr>
        <w:t>ziva</w:t>
      </w:r>
      <w:r w:rsidR="00BD494C" w:rsidRPr="001F68B8">
        <w:rPr>
          <w:rFonts w:ascii="Arial" w:hAnsi="Arial" w:cs="Arial"/>
        </w:rPr>
        <w:t xml:space="preserve"> (podtočke 1. do 5)</w:t>
      </w:r>
      <w:r w:rsidR="00F926E7" w:rsidRPr="001F68B8">
        <w:rPr>
          <w:rFonts w:ascii="Arial" w:hAnsi="Arial" w:cs="Arial"/>
        </w:rPr>
        <w:t>.</w:t>
      </w:r>
    </w:p>
    <w:p w14:paraId="2C83AB19" w14:textId="77777777" w:rsidR="00C20824" w:rsidRDefault="00C20824">
      <w:pPr>
        <w:rPr>
          <w:szCs w:val="24"/>
          <w:highlight w:val="yellow"/>
        </w:rPr>
      </w:pPr>
    </w:p>
    <w:p w14:paraId="5247ADBB" w14:textId="77777777" w:rsidR="00A83990" w:rsidRDefault="00445BC6" w:rsidP="00035E4B">
      <w:pPr>
        <w:pStyle w:val="Bezproreda"/>
        <w:numPr>
          <w:ilvl w:val="0"/>
          <w:numId w:val="3"/>
        </w:numPr>
        <w:rPr>
          <w:rFonts w:ascii="Arial" w:hAnsi="Arial" w:cs="Arial"/>
          <w:b/>
        </w:rPr>
      </w:pPr>
      <w:r w:rsidRPr="00035E4B">
        <w:rPr>
          <w:rFonts w:ascii="Arial" w:hAnsi="Arial" w:cs="Arial"/>
          <w:b/>
        </w:rPr>
        <w:t xml:space="preserve">Uvjeti za </w:t>
      </w:r>
      <w:r w:rsidR="00035E4B" w:rsidRPr="00035E4B">
        <w:rPr>
          <w:rFonts w:ascii="Arial" w:hAnsi="Arial" w:cs="Arial"/>
          <w:b/>
        </w:rPr>
        <w:t>P</w:t>
      </w:r>
      <w:r w:rsidRPr="00035E4B">
        <w:rPr>
          <w:rFonts w:ascii="Arial" w:hAnsi="Arial" w:cs="Arial"/>
          <w:b/>
        </w:rPr>
        <w:t>odnositelja Programa za obavljanje usluge sakupljanja neopasne otpadne ambalaže</w:t>
      </w:r>
    </w:p>
    <w:p w14:paraId="22E0BBFF" w14:textId="77777777" w:rsidR="00035E4B" w:rsidRPr="00035E4B" w:rsidRDefault="00035E4B" w:rsidP="00035E4B">
      <w:pPr>
        <w:pStyle w:val="Bezproreda"/>
        <w:ind w:left="720"/>
        <w:rPr>
          <w:rFonts w:ascii="Arial" w:hAnsi="Arial" w:cs="Arial"/>
          <w:b/>
        </w:rPr>
      </w:pPr>
    </w:p>
    <w:p w14:paraId="2298F00B" w14:textId="7AF1351F" w:rsidR="00A83990" w:rsidRPr="00094C26" w:rsidRDefault="00445BC6">
      <w:pPr>
        <w:pStyle w:val="Bezproreda"/>
        <w:jc w:val="both"/>
        <w:rPr>
          <w:rFonts w:ascii="Arial" w:hAnsi="Arial" w:cs="Arial"/>
          <w:szCs w:val="24"/>
        </w:rPr>
      </w:pPr>
      <w:r>
        <w:rPr>
          <w:rFonts w:ascii="Arial" w:hAnsi="Arial" w:cs="Arial"/>
          <w:szCs w:val="24"/>
        </w:rPr>
        <w:t>Podnositelj Programa može biti svaka pravna ili fizička osoba – obrtnik ili zajednica pravnih i/ili fizičkih osoba – obrtnika</w:t>
      </w:r>
      <w:r w:rsidR="00AB26A3">
        <w:rPr>
          <w:rFonts w:ascii="Arial" w:hAnsi="Arial" w:cs="Arial"/>
          <w:szCs w:val="24"/>
        </w:rPr>
        <w:t xml:space="preserve"> (u daljnjem tekstu</w:t>
      </w:r>
      <w:r w:rsidR="007A744A">
        <w:rPr>
          <w:rFonts w:ascii="Arial" w:hAnsi="Arial" w:cs="Arial"/>
          <w:szCs w:val="24"/>
        </w:rPr>
        <w:t>:</w:t>
      </w:r>
      <w:r w:rsidR="00AB26A3">
        <w:rPr>
          <w:rFonts w:ascii="Arial" w:hAnsi="Arial" w:cs="Arial"/>
          <w:szCs w:val="24"/>
        </w:rPr>
        <w:t xml:space="preserve"> zajednica Podnositelja Programa)</w:t>
      </w:r>
      <w:r>
        <w:rPr>
          <w:rFonts w:ascii="Arial" w:hAnsi="Arial" w:cs="Arial"/>
          <w:szCs w:val="24"/>
        </w:rPr>
        <w:t xml:space="preserve"> koj</w:t>
      </w:r>
      <w:r w:rsidR="004178F2">
        <w:rPr>
          <w:rFonts w:ascii="Arial" w:hAnsi="Arial" w:cs="Arial"/>
          <w:szCs w:val="24"/>
        </w:rPr>
        <w:t>i</w:t>
      </w:r>
      <w:r>
        <w:rPr>
          <w:rFonts w:ascii="Arial" w:hAnsi="Arial" w:cs="Arial"/>
          <w:szCs w:val="24"/>
        </w:rPr>
        <w:t xml:space="preserve"> </w:t>
      </w:r>
      <w:r w:rsidR="00D418C3" w:rsidRPr="00094C26">
        <w:rPr>
          <w:rFonts w:ascii="Arial" w:hAnsi="Arial" w:cs="Arial"/>
          <w:szCs w:val="24"/>
        </w:rPr>
        <w:t xml:space="preserve">uz </w:t>
      </w:r>
      <w:r w:rsidRPr="00094C26">
        <w:rPr>
          <w:rFonts w:ascii="Arial" w:hAnsi="Arial" w:cs="Arial"/>
          <w:szCs w:val="24"/>
        </w:rPr>
        <w:t>uvjet</w:t>
      </w:r>
      <w:r w:rsidR="00D418C3" w:rsidRPr="00094C26">
        <w:rPr>
          <w:rFonts w:ascii="Arial" w:hAnsi="Arial" w:cs="Arial"/>
          <w:szCs w:val="24"/>
        </w:rPr>
        <w:t xml:space="preserve">e </w:t>
      </w:r>
      <w:r>
        <w:rPr>
          <w:rFonts w:ascii="Arial" w:hAnsi="Arial" w:cs="Arial"/>
          <w:szCs w:val="24"/>
        </w:rPr>
        <w:t>iz članka 70.</w:t>
      </w:r>
      <w:r w:rsidR="002E0BD3">
        <w:rPr>
          <w:rFonts w:ascii="Arial" w:hAnsi="Arial" w:cs="Arial"/>
          <w:szCs w:val="24"/>
        </w:rPr>
        <w:t xml:space="preserve"> </w:t>
      </w:r>
      <w:r w:rsidR="004178F2">
        <w:rPr>
          <w:rFonts w:ascii="Arial" w:hAnsi="Arial" w:cs="Arial"/>
          <w:szCs w:val="24"/>
        </w:rPr>
        <w:t xml:space="preserve">stavak 1., točke 1.,2. i </w:t>
      </w:r>
      <w:r w:rsidR="00785210" w:rsidRPr="00094C26">
        <w:rPr>
          <w:rFonts w:ascii="Arial" w:hAnsi="Arial" w:cs="Arial"/>
          <w:szCs w:val="24"/>
        </w:rPr>
        <w:t>3</w:t>
      </w:r>
      <w:r w:rsidR="004178F2">
        <w:rPr>
          <w:rFonts w:ascii="Arial" w:hAnsi="Arial" w:cs="Arial"/>
          <w:szCs w:val="24"/>
        </w:rPr>
        <w:t>.</w:t>
      </w:r>
      <w:r w:rsidRPr="00D866EE">
        <w:rPr>
          <w:rFonts w:ascii="Arial" w:hAnsi="Arial" w:cs="Arial"/>
          <w:szCs w:val="24"/>
        </w:rPr>
        <w:t xml:space="preserve"> </w:t>
      </w:r>
      <w:r>
        <w:rPr>
          <w:rFonts w:ascii="Arial" w:hAnsi="Arial" w:cs="Arial"/>
          <w:szCs w:val="24"/>
        </w:rPr>
        <w:t xml:space="preserve">Zakona </w:t>
      </w:r>
      <w:r w:rsidR="00785210" w:rsidRPr="00094C26">
        <w:rPr>
          <w:rFonts w:ascii="Arial" w:hAnsi="Arial" w:cs="Arial"/>
          <w:szCs w:val="24"/>
        </w:rPr>
        <w:t>zadovoljava i uvjete kako slijedi:</w:t>
      </w:r>
    </w:p>
    <w:p w14:paraId="603D97A2" w14:textId="77777777" w:rsidR="00A83990" w:rsidRDefault="00A83990">
      <w:pPr>
        <w:pStyle w:val="Bezproreda"/>
        <w:jc w:val="both"/>
        <w:rPr>
          <w:rFonts w:ascii="Arial" w:hAnsi="Arial" w:cs="Arial"/>
          <w:szCs w:val="24"/>
        </w:rPr>
      </w:pPr>
    </w:p>
    <w:p w14:paraId="35EF0030" w14:textId="77777777" w:rsidR="00A83990" w:rsidRDefault="00445BC6">
      <w:pPr>
        <w:pStyle w:val="Bezproreda"/>
        <w:numPr>
          <w:ilvl w:val="0"/>
          <w:numId w:val="4"/>
        </w:numPr>
        <w:jc w:val="both"/>
        <w:rPr>
          <w:rFonts w:ascii="Arial" w:hAnsi="Arial" w:cs="Arial"/>
          <w:szCs w:val="24"/>
        </w:rPr>
      </w:pPr>
      <w:r>
        <w:rPr>
          <w:rFonts w:ascii="Arial" w:hAnsi="Arial" w:cs="Arial"/>
          <w:szCs w:val="24"/>
        </w:rPr>
        <w:t>ima odgovarajuću dozvolu za obavljanje djelatnosti sakupljanja neopasne otpadne ambalaže na teritoriju Republike Hrvatske s osiguranim skladišno i tehničko-tehnološkim uvjetima na području utvrđenom Odlukom ministra za koje podnosi Program,</w:t>
      </w:r>
    </w:p>
    <w:p w14:paraId="2CE6FF37" w14:textId="7A3876E8" w:rsidR="0032358A" w:rsidRDefault="0032358A">
      <w:pPr>
        <w:pStyle w:val="Bezproreda"/>
        <w:numPr>
          <w:ilvl w:val="0"/>
          <w:numId w:val="4"/>
        </w:numPr>
        <w:jc w:val="both"/>
        <w:rPr>
          <w:rFonts w:ascii="Arial" w:hAnsi="Arial" w:cs="Arial"/>
          <w:szCs w:val="24"/>
        </w:rPr>
      </w:pPr>
      <w:r w:rsidRPr="00B46EA3">
        <w:rPr>
          <w:rFonts w:ascii="Arial" w:hAnsi="Arial" w:cs="Arial"/>
          <w:szCs w:val="24"/>
        </w:rPr>
        <w:t>da je dostavila Program i obveznu dokumentaciju uz Program u skladu s odredbama ovog Javnog poziva</w:t>
      </w:r>
      <w:r w:rsidR="0038661C">
        <w:rPr>
          <w:rFonts w:ascii="Arial" w:hAnsi="Arial" w:cs="Arial"/>
          <w:szCs w:val="24"/>
        </w:rPr>
        <w:t>,</w:t>
      </w:r>
      <w:r w:rsidRPr="00B46EA3">
        <w:rPr>
          <w:rFonts w:ascii="Arial" w:hAnsi="Arial" w:cs="Arial"/>
          <w:szCs w:val="24"/>
        </w:rPr>
        <w:t xml:space="preserve"> </w:t>
      </w:r>
    </w:p>
    <w:p w14:paraId="34D9A94A" w14:textId="77777777" w:rsidR="00A83990" w:rsidRPr="00CD5DC7" w:rsidRDefault="00D215A9">
      <w:pPr>
        <w:pStyle w:val="Bezproreda"/>
        <w:numPr>
          <w:ilvl w:val="0"/>
          <w:numId w:val="5"/>
        </w:numPr>
        <w:jc w:val="both"/>
        <w:rPr>
          <w:rFonts w:ascii="Arial" w:hAnsi="Arial" w:cs="Arial"/>
          <w:szCs w:val="24"/>
        </w:rPr>
      </w:pPr>
      <w:r w:rsidRPr="00CD5DC7">
        <w:rPr>
          <w:rFonts w:ascii="Arial" w:hAnsi="Arial" w:cs="Arial"/>
          <w:szCs w:val="24"/>
        </w:rPr>
        <w:t xml:space="preserve">nema </w:t>
      </w:r>
      <w:r w:rsidR="00445BC6" w:rsidRPr="00CD5DC7">
        <w:rPr>
          <w:rFonts w:ascii="Arial" w:hAnsi="Arial" w:cs="Arial"/>
          <w:szCs w:val="24"/>
        </w:rPr>
        <w:t>dospjelih</w:t>
      </w:r>
      <w:r w:rsidRPr="00CD5DC7">
        <w:rPr>
          <w:rFonts w:ascii="Arial" w:hAnsi="Arial" w:cs="Arial"/>
          <w:szCs w:val="24"/>
        </w:rPr>
        <w:t xml:space="preserve"> </w:t>
      </w:r>
      <w:r w:rsidR="00445BC6" w:rsidRPr="00CD5DC7">
        <w:rPr>
          <w:rFonts w:ascii="Arial" w:hAnsi="Arial" w:cs="Arial"/>
          <w:szCs w:val="24"/>
        </w:rPr>
        <w:t xml:space="preserve">nepodmirenih dugovanja prema Fondu </w:t>
      </w:r>
      <w:r w:rsidR="00CD5DC7" w:rsidRPr="00CD5DC7">
        <w:rPr>
          <w:rFonts w:ascii="Arial" w:hAnsi="Arial" w:cs="Arial"/>
          <w:szCs w:val="24"/>
        </w:rPr>
        <w:t>na dan zatvaranja ovog Javnog poziva</w:t>
      </w:r>
      <w:r w:rsidR="00445BC6" w:rsidRPr="00CD5DC7">
        <w:rPr>
          <w:rFonts w:ascii="Arial" w:hAnsi="Arial" w:cs="Arial"/>
          <w:szCs w:val="24"/>
        </w:rPr>
        <w:t>,</w:t>
      </w:r>
    </w:p>
    <w:p w14:paraId="1D403A3A" w14:textId="77777777" w:rsidR="00A83990" w:rsidRDefault="00445BC6" w:rsidP="005D7C86">
      <w:pPr>
        <w:pStyle w:val="Bezproreda"/>
        <w:numPr>
          <w:ilvl w:val="0"/>
          <w:numId w:val="5"/>
        </w:numPr>
        <w:jc w:val="both"/>
        <w:rPr>
          <w:rFonts w:ascii="Arial" w:hAnsi="Arial" w:cs="Arial"/>
          <w:szCs w:val="24"/>
        </w:rPr>
      </w:pPr>
      <w:r>
        <w:rPr>
          <w:rFonts w:ascii="Arial" w:hAnsi="Arial" w:cs="Arial"/>
          <w:szCs w:val="24"/>
        </w:rPr>
        <w:t xml:space="preserve">nema evidentiran dug </w:t>
      </w:r>
      <w:r w:rsidR="002E0BD3" w:rsidRPr="00094C26">
        <w:rPr>
          <w:rFonts w:ascii="Arial" w:hAnsi="Arial" w:cs="Arial"/>
          <w:szCs w:val="24"/>
        </w:rPr>
        <w:t xml:space="preserve">s </w:t>
      </w:r>
      <w:r w:rsidRPr="00094C26">
        <w:rPr>
          <w:rFonts w:ascii="Arial" w:hAnsi="Arial" w:cs="Arial"/>
          <w:szCs w:val="24"/>
        </w:rPr>
        <w:t>osnov</w:t>
      </w:r>
      <w:r w:rsidR="002E0BD3" w:rsidRPr="00094C26">
        <w:rPr>
          <w:rFonts w:ascii="Arial" w:hAnsi="Arial" w:cs="Arial"/>
          <w:szCs w:val="24"/>
        </w:rPr>
        <w:t>e</w:t>
      </w:r>
      <w:r w:rsidRPr="00094C26">
        <w:rPr>
          <w:rFonts w:ascii="Arial" w:hAnsi="Arial" w:cs="Arial"/>
          <w:szCs w:val="24"/>
        </w:rPr>
        <w:t xml:space="preserve"> </w:t>
      </w:r>
      <w:r>
        <w:rPr>
          <w:rFonts w:ascii="Arial" w:hAnsi="Arial" w:cs="Arial"/>
          <w:szCs w:val="24"/>
        </w:rPr>
        <w:t>javnih davanja o kojima službenu evidenciju vodi Porezna uprava,</w:t>
      </w:r>
    </w:p>
    <w:p w14:paraId="44067B57" w14:textId="77777777" w:rsidR="00AB7977" w:rsidRDefault="00AB7977" w:rsidP="005D7C86">
      <w:pPr>
        <w:pStyle w:val="Bezproreda"/>
        <w:numPr>
          <w:ilvl w:val="0"/>
          <w:numId w:val="5"/>
        </w:numPr>
        <w:jc w:val="both"/>
        <w:rPr>
          <w:rFonts w:ascii="Arial" w:hAnsi="Arial" w:cs="Arial"/>
          <w:szCs w:val="24"/>
        </w:rPr>
      </w:pPr>
      <w:r>
        <w:rPr>
          <w:rFonts w:ascii="Arial" w:hAnsi="Arial" w:cs="Arial"/>
          <w:szCs w:val="24"/>
        </w:rPr>
        <w:t xml:space="preserve">da </w:t>
      </w:r>
      <w:r w:rsidR="005D7601">
        <w:rPr>
          <w:rFonts w:ascii="Arial" w:hAnsi="Arial" w:cs="Arial"/>
          <w:szCs w:val="24"/>
        </w:rPr>
        <w:t>poslovni računi</w:t>
      </w:r>
      <w:r w:rsidR="00CB1B37">
        <w:rPr>
          <w:rFonts w:ascii="Arial" w:hAnsi="Arial" w:cs="Arial"/>
          <w:szCs w:val="24"/>
        </w:rPr>
        <w:t xml:space="preserve"> Podnositelja Programa </w:t>
      </w:r>
      <w:r w:rsidR="005D7601">
        <w:rPr>
          <w:rFonts w:ascii="Arial" w:hAnsi="Arial" w:cs="Arial"/>
          <w:szCs w:val="24"/>
        </w:rPr>
        <w:t>nisu u blokadi</w:t>
      </w:r>
      <w:r w:rsidR="007E3EA6">
        <w:rPr>
          <w:rFonts w:ascii="Arial" w:hAnsi="Arial" w:cs="Arial"/>
          <w:szCs w:val="24"/>
        </w:rPr>
        <w:t>,</w:t>
      </w:r>
    </w:p>
    <w:p w14:paraId="47B6A241" w14:textId="3E528B6B" w:rsidR="005D7C86" w:rsidRPr="00CD248D" w:rsidRDefault="005D7C86" w:rsidP="005D7C86">
      <w:pPr>
        <w:pStyle w:val="Tekstkomentara"/>
        <w:numPr>
          <w:ilvl w:val="0"/>
          <w:numId w:val="5"/>
        </w:numPr>
        <w:jc w:val="both"/>
        <w:rPr>
          <w:rFonts w:ascii="Arial" w:eastAsia="Calibri" w:hAnsi="Arial" w:cs="Arial"/>
          <w:sz w:val="24"/>
          <w:szCs w:val="24"/>
          <w:lang w:eastAsia="en-US"/>
        </w:rPr>
      </w:pPr>
      <w:r w:rsidRPr="00CD248D">
        <w:rPr>
          <w:rFonts w:ascii="Arial" w:eastAsia="Calibri" w:hAnsi="Arial" w:cs="Arial"/>
          <w:sz w:val="24"/>
          <w:szCs w:val="24"/>
          <w:lang w:eastAsia="en-US"/>
        </w:rPr>
        <w:t>nad ist</w:t>
      </w:r>
      <w:r w:rsidR="00C26E88" w:rsidRPr="00CD248D">
        <w:rPr>
          <w:rFonts w:ascii="Arial" w:eastAsia="Calibri" w:hAnsi="Arial" w:cs="Arial"/>
          <w:sz w:val="24"/>
          <w:szCs w:val="24"/>
          <w:lang w:eastAsia="en-US"/>
        </w:rPr>
        <w:t xml:space="preserve">im </w:t>
      </w:r>
      <w:r w:rsidRPr="00CD248D">
        <w:rPr>
          <w:rFonts w:ascii="Arial" w:eastAsia="Calibri" w:hAnsi="Arial" w:cs="Arial"/>
          <w:sz w:val="24"/>
          <w:szCs w:val="24"/>
          <w:lang w:eastAsia="en-US"/>
        </w:rPr>
        <w:t>nije pokrenut</w:t>
      </w:r>
      <w:r w:rsidR="00C26E88" w:rsidRPr="00CD248D">
        <w:rPr>
          <w:rFonts w:ascii="Arial" w:eastAsia="Calibri" w:hAnsi="Arial" w:cs="Arial"/>
          <w:sz w:val="24"/>
          <w:szCs w:val="24"/>
          <w:lang w:eastAsia="en-US"/>
        </w:rPr>
        <w:t xml:space="preserve"> i otvoren </w:t>
      </w:r>
      <w:r w:rsidRPr="00CD248D">
        <w:rPr>
          <w:rFonts w:ascii="Arial" w:eastAsia="Calibri" w:hAnsi="Arial" w:cs="Arial"/>
          <w:sz w:val="24"/>
          <w:szCs w:val="24"/>
          <w:lang w:eastAsia="en-US"/>
        </w:rPr>
        <w:t xml:space="preserve">stečajni postupak, nije u postupku likvidacije,  nije pokrenut postupak predstečajne nagodbe, </w:t>
      </w:r>
      <w:r w:rsidR="00C26E88" w:rsidRPr="00CD248D">
        <w:rPr>
          <w:rFonts w:ascii="Arial" w:eastAsia="Calibri" w:hAnsi="Arial" w:cs="Arial"/>
          <w:sz w:val="24"/>
          <w:szCs w:val="24"/>
          <w:lang w:eastAsia="en-US"/>
        </w:rPr>
        <w:t>nisu obustavljene</w:t>
      </w:r>
      <w:r w:rsidRPr="00CD248D">
        <w:rPr>
          <w:rFonts w:ascii="Arial" w:eastAsia="Calibri" w:hAnsi="Arial" w:cs="Arial"/>
          <w:sz w:val="24"/>
          <w:szCs w:val="24"/>
          <w:lang w:eastAsia="en-US"/>
        </w:rPr>
        <w:t xml:space="preserve"> poslovne aktivnosti ili nije u bilo kakvoj istovrsnoj situaciji koja proizlazi iz sličnog postupka prema n</w:t>
      </w:r>
      <w:r w:rsidR="0038661C">
        <w:rPr>
          <w:rFonts w:ascii="Arial" w:eastAsia="Calibri" w:hAnsi="Arial" w:cs="Arial"/>
          <w:sz w:val="24"/>
          <w:szCs w:val="24"/>
          <w:lang w:eastAsia="en-US"/>
        </w:rPr>
        <w:t>acionalnim zakonima i propisima,</w:t>
      </w:r>
    </w:p>
    <w:p w14:paraId="447B75CC" w14:textId="50DD0918" w:rsidR="00A83990" w:rsidRPr="00C61E04" w:rsidRDefault="005771E1" w:rsidP="008B4750">
      <w:pPr>
        <w:pStyle w:val="Bezproreda"/>
        <w:numPr>
          <w:ilvl w:val="0"/>
          <w:numId w:val="5"/>
        </w:numPr>
        <w:jc w:val="both"/>
        <w:rPr>
          <w:b/>
          <w:szCs w:val="24"/>
        </w:rPr>
      </w:pPr>
      <w:r w:rsidRPr="00C95077">
        <w:rPr>
          <w:rFonts w:ascii="Arial" w:hAnsi="Arial" w:cs="Arial"/>
          <w:szCs w:val="24"/>
        </w:rPr>
        <w:t xml:space="preserve">da </w:t>
      </w:r>
      <w:r w:rsidR="00C57CCB" w:rsidRPr="00C95077">
        <w:rPr>
          <w:rFonts w:ascii="Arial" w:hAnsi="Arial" w:cs="Arial"/>
          <w:szCs w:val="24"/>
        </w:rPr>
        <w:t>osoba</w:t>
      </w:r>
      <w:r w:rsidRPr="00C95077">
        <w:rPr>
          <w:rFonts w:ascii="Arial" w:hAnsi="Arial" w:cs="Arial"/>
          <w:szCs w:val="24"/>
        </w:rPr>
        <w:t xml:space="preserve"> ovlašten</w:t>
      </w:r>
      <w:r w:rsidR="00C57CCB" w:rsidRPr="00C95077">
        <w:rPr>
          <w:rFonts w:ascii="Arial" w:hAnsi="Arial" w:cs="Arial"/>
          <w:szCs w:val="24"/>
        </w:rPr>
        <w:t>a</w:t>
      </w:r>
      <w:r w:rsidRPr="00C95077">
        <w:rPr>
          <w:rFonts w:ascii="Arial" w:hAnsi="Arial" w:cs="Arial"/>
          <w:szCs w:val="24"/>
        </w:rPr>
        <w:t xml:space="preserve"> za zastupanje</w:t>
      </w:r>
      <w:r w:rsidR="00C57CCB" w:rsidRPr="00C95077">
        <w:rPr>
          <w:rFonts w:ascii="Arial" w:hAnsi="Arial" w:cs="Arial"/>
          <w:szCs w:val="24"/>
        </w:rPr>
        <w:t xml:space="preserve">/odgovorna osoba Podnositelja Programa </w:t>
      </w:r>
      <w:r w:rsidRPr="00C95077">
        <w:rPr>
          <w:rFonts w:ascii="Arial" w:hAnsi="Arial" w:cs="Arial"/>
          <w:szCs w:val="24"/>
        </w:rPr>
        <w:t xml:space="preserve"> n</w:t>
      </w:r>
      <w:r w:rsidR="00C57CCB" w:rsidRPr="00C95077">
        <w:rPr>
          <w:rFonts w:ascii="Arial" w:hAnsi="Arial" w:cs="Arial"/>
          <w:szCs w:val="24"/>
        </w:rPr>
        <w:t>ije kažnjavana</w:t>
      </w:r>
      <w:r w:rsidR="0038661C">
        <w:rPr>
          <w:rFonts w:ascii="Arial" w:hAnsi="Arial" w:cs="Arial"/>
          <w:szCs w:val="24"/>
        </w:rPr>
        <w:t>.</w:t>
      </w:r>
    </w:p>
    <w:p w14:paraId="4F62F950" w14:textId="77777777" w:rsidR="00083B48" w:rsidRPr="00C95077" w:rsidRDefault="00083B48" w:rsidP="00083B48">
      <w:pPr>
        <w:pStyle w:val="Bezproreda"/>
        <w:ind w:left="720"/>
        <w:jc w:val="both"/>
        <w:rPr>
          <w:b/>
          <w:szCs w:val="24"/>
        </w:rPr>
      </w:pPr>
    </w:p>
    <w:p w14:paraId="2303429D" w14:textId="77777777" w:rsidR="00A83990" w:rsidRDefault="00445BC6">
      <w:pPr>
        <w:pStyle w:val="Odlomakpopisa"/>
        <w:numPr>
          <w:ilvl w:val="0"/>
          <w:numId w:val="3"/>
        </w:numPr>
        <w:rPr>
          <w:b/>
          <w:szCs w:val="24"/>
        </w:rPr>
      </w:pPr>
      <w:r>
        <w:rPr>
          <w:b/>
          <w:szCs w:val="24"/>
        </w:rPr>
        <w:t>Sadržaj Programa</w:t>
      </w:r>
    </w:p>
    <w:p w14:paraId="4F1F3EA0" w14:textId="77777777" w:rsidR="00A83990" w:rsidRDefault="00445BC6">
      <w:pPr>
        <w:pStyle w:val="Bezproreda"/>
        <w:jc w:val="both"/>
        <w:rPr>
          <w:rFonts w:ascii="Arial" w:hAnsi="Arial" w:cs="Arial"/>
        </w:rPr>
      </w:pPr>
      <w:r>
        <w:rPr>
          <w:rFonts w:ascii="Arial" w:hAnsi="Arial" w:cs="Arial"/>
        </w:rPr>
        <w:t>Program sadrži:</w:t>
      </w:r>
    </w:p>
    <w:p w14:paraId="7CB265CD" w14:textId="77777777" w:rsidR="00A83990" w:rsidRDefault="00445BC6">
      <w:pPr>
        <w:pStyle w:val="Bezproreda"/>
        <w:numPr>
          <w:ilvl w:val="0"/>
          <w:numId w:val="7"/>
        </w:numPr>
        <w:jc w:val="both"/>
        <w:rPr>
          <w:rFonts w:ascii="Arial" w:hAnsi="Arial" w:cs="Arial"/>
        </w:rPr>
      </w:pPr>
      <w:r>
        <w:rPr>
          <w:rFonts w:ascii="Arial" w:hAnsi="Arial" w:cs="Arial"/>
        </w:rPr>
        <w:t>matični broj, OIB, ime odgovorne o</w:t>
      </w:r>
      <w:r w:rsidR="001D181E">
        <w:rPr>
          <w:rFonts w:ascii="Arial" w:hAnsi="Arial" w:cs="Arial"/>
        </w:rPr>
        <w:t>sobe, broj telefona i e-adresu P</w:t>
      </w:r>
      <w:r>
        <w:rPr>
          <w:rFonts w:ascii="Arial" w:hAnsi="Arial" w:cs="Arial"/>
        </w:rPr>
        <w:t>odnositelja Programa,</w:t>
      </w:r>
    </w:p>
    <w:p w14:paraId="62F855F8" w14:textId="14068DDC" w:rsidR="00A83990" w:rsidRDefault="00A9664D">
      <w:pPr>
        <w:pStyle w:val="Bezproreda"/>
        <w:numPr>
          <w:ilvl w:val="0"/>
          <w:numId w:val="7"/>
        </w:numPr>
        <w:jc w:val="both"/>
        <w:rPr>
          <w:rFonts w:ascii="Arial" w:hAnsi="Arial" w:cs="Arial"/>
        </w:rPr>
      </w:pPr>
      <w:r>
        <w:rPr>
          <w:rFonts w:ascii="Arial" w:hAnsi="Arial" w:cs="Arial"/>
        </w:rPr>
        <w:t>vrstu</w:t>
      </w:r>
      <w:r w:rsidR="00445BC6">
        <w:rPr>
          <w:rFonts w:ascii="Arial" w:hAnsi="Arial" w:cs="Arial"/>
        </w:rPr>
        <w:t xml:space="preserve"> </w:t>
      </w:r>
      <w:r w:rsidR="00F069F4">
        <w:rPr>
          <w:rFonts w:ascii="Arial" w:hAnsi="Arial" w:cs="Arial"/>
        </w:rPr>
        <w:t xml:space="preserve">neopasne otpadne </w:t>
      </w:r>
      <w:r w:rsidR="00262AF8">
        <w:rPr>
          <w:rFonts w:ascii="Arial" w:hAnsi="Arial" w:cs="Arial"/>
        </w:rPr>
        <w:t>ambalaže</w:t>
      </w:r>
      <w:r w:rsidR="0036751D">
        <w:rPr>
          <w:rFonts w:ascii="Arial" w:hAnsi="Arial" w:cs="Arial"/>
        </w:rPr>
        <w:t xml:space="preserve"> iz točke I. ovog Javnog poziva</w:t>
      </w:r>
      <w:r w:rsidR="00262AF8">
        <w:rPr>
          <w:rFonts w:ascii="Arial" w:hAnsi="Arial" w:cs="Arial"/>
        </w:rPr>
        <w:t xml:space="preserve"> </w:t>
      </w:r>
      <w:r w:rsidR="00445BC6">
        <w:rPr>
          <w:rFonts w:ascii="Arial" w:hAnsi="Arial" w:cs="Arial"/>
        </w:rPr>
        <w:t>na koj</w:t>
      </w:r>
      <w:r w:rsidR="00262AF8">
        <w:rPr>
          <w:rFonts w:ascii="Arial" w:hAnsi="Arial" w:cs="Arial"/>
        </w:rPr>
        <w:t>u</w:t>
      </w:r>
      <w:r w:rsidR="00445BC6">
        <w:rPr>
          <w:rFonts w:ascii="Arial" w:hAnsi="Arial" w:cs="Arial"/>
        </w:rPr>
        <w:t xml:space="preserve"> se </w:t>
      </w:r>
      <w:r w:rsidR="008E5048" w:rsidRPr="00B40C86">
        <w:rPr>
          <w:rFonts w:ascii="Arial" w:hAnsi="Arial" w:cs="Arial"/>
        </w:rPr>
        <w:t>Program</w:t>
      </w:r>
      <w:r w:rsidR="008E5048">
        <w:rPr>
          <w:rFonts w:ascii="Arial" w:hAnsi="Arial" w:cs="Arial"/>
          <w:color w:val="FF0000"/>
        </w:rPr>
        <w:t xml:space="preserve"> </w:t>
      </w:r>
      <w:r w:rsidR="00B40C86">
        <w:rPr>
          <w:rFonts w:ascii="Arial" w:hAnsi="Arial" w:cs="Arial"/>
        </w:rPr>
        <w:t>odnosi,</w:t>
      </w:r>
    </w:p>
    <w:p w14:paraId="6C06E588" w14:textId="77777777" w:rsidR="00A83990" w:rsidRPr="007B456D" w:rsidRDefault="007B456D">
      <w:pPr>
        <w:pStyle w:val="Bezproreda"/>
        <w:numPr>
          <w:ilvl w:val="0"/>
          <w:numId w:val="7"/>
        </w:numPr>
        <w:jc w:val="both"/>
        <w:rPr>
          <w:rFonts w:ascii="Arial" w:hAnsi="Arial" w:cs="Arial"/>
        </w:rPr>
      </w:pPr>
      <w:r>
        <w:rPr>
          <w:rFonts w:ascii="Arial" w:hAnsi="Arial" w:cs="Arial"/>
        </w:rPr>
        <w:t>p</w:t>
      </w:r>
      <w:r w:rsidR="00445BC6" w:rsidRPr="007B456D">
        <w:rPr>
          <w:rFonts w:ascii="Arial" w:hAnsi="Arial" w:cs="Arial"/>
        </w:rPr>
        <w:t xml:space="preserve">onudu cijene </w:t>
      </w:r>
      <w:r w:rsidR="0095363D" w:rsidRPr="007B456D">
        <w:rPr>
          <w:rFonts w:ascii="Arial" w:hAnsi="Arial" w:cs="Arial"/>
        </w:rPr>
        <w:t>za obavljanje poslova</w:t>
      </w:r>
      <w:r w:rsidR="00262AF8">
        <w:rPr>
          <w:rFonts w:ascii="Arial" w:hAnsi="Arial" w:cs="Arial"/>
          <w:strike/>
          <w:color w:val="FF0000"/>
        </w:rPr>
        <w:t xml:space="preserve"> </w:t>
      </w:r>
      <w:r w:rsidR="00445BC6" w:rsidRPr="007B456D">
        <w:rPr>
          <w:rFonts w:ascii="Arial" w:hAnsi="Arial" w:cs="Arial"/>
        </w:rPr>
        <w:t xml:space="preserve">sakupljanja </w:t>
      </w:r>
      <w:r w:rsidR="0036751D">
        <w:rPr>
          <w:rFonts w:ascii="Arial" w:hAnsi="Arial" w:cs="Arial"/>
        </w:rPr>
        <w:t>vrste</w:t>
      </w:r>
      <w:r w:rsidR="00445BC6" w:rsidRPr="007B456D">
        <w:rPr>
          <w:rFonts w:ascii="Arial" w:hAnsi="Arial" w:cs="Arial"/>
        </w:rPr>
        <w:t xml:space="preserve"> otpadne ambalaže</w:t>
      </w:r>
      <w:r w:rsidR="0036751D">
        <w:rPr>
          <w:rFonts w:ascii="Arial" w:hAnsi="Arial" w:cs="Arial"/>
        </w:rPr>
        <w:t xml:space="preserve"> na koju se Program odnosi</w:t>
      </w:r>
      <w:r w:rsidR="00764E1F">
        <w:rPr>
          <w:rFonts w:ascii="Arial" w:hAnsi="Arial" w:cs="Arial"/>
        </w:rPr>
        <w:t>,</w:t>
      </w:r>
      <w:r w:rsidR="00445BC6" w:rsidRPr="007B456D">
        <w:rPr>
          <w:rFonts w:ascii="Arial" w:hAnsi="Arial" w:cs="Arial"/>
        </w:rPr>
        <w:t xml:space="preserve"> </w:t>
      </w:r>
      <w:r w:rsidR="00764E1F" w:rsidRPr="005A7C56">
        <w:rPr>
          <w:rFonts w:ascii="Arial" w:hAnsi="Arial" w:cs="Arial"/>
        </w:rPr>
        <w:t>Tablica</w:t>
      </w:r>
      <w:r w:rsidR="00445BC6" w:rsidRPr="005A7C56">
        <w:rPr>
          <w:rFonts w:ascii="Arial" w:hAnsi="Arial" w:cs="Arial"/>
        </w:rPr>
        <w:t xml:space="preserve"> </w:t>
      </w:r>
      <w:r w:rsidR="00B34B49" w:rsidRPr="005A7C56">
        <w:rPr>
          <w:rFonts w:ascii="Arial" w:hAnsi="Arial" w:cs="Arial"/>
        </w:rPr>
        <w:t>4</w:t>
      </w:r>
      <w:r w:rsidR="00445BC6" w:rsidRPr="005A7C56">
        <w:rPr>
          <w:rFonts w:ascii="Arial" w:hAnsi="Arial" w:cs="Arial"/>
        </w:rPr>
        <w:t>. Uput</w:t>
      </w:r>
      <w:r w:rsidRPr="005A7C56">
        <w:rPr>
          <w:rFonts w:ascii="Arial" w:hAnsi="Arial" w:cs="Arial"/>
        </w:rPr>
        <w:t>a</w:t>
      </w:r>
      <w:r w:rsidR="00934715">
        <w:rPr>
          <w:rFonts w:ascii="Arial" w:hAnsi="Arial" w:cs="Arial"/>
        </w:rPr>
        <w:t xml:space="preserve"> za Podnositelje Programa koje čine sastavni dio ovog Javnog poziva (dalje u tekstu: Upute)</w:t>
      </w:r>
      <w:r w:rsidR="00032E23">
        <w:rPr>
          <w:rFonts w:ascii="Arial" w:hAnsi="Arial" w:cs="Arial"/>
        </w:rPr>
        <w:t xml:space="preserve">. Cijena ponude iskazuje </w:t>
      </w:r>
      <w:r w:rsidR="008518D4">
        <w:rPr>
          <w:rFonts w:ascii="Arial" w:hAnsi="Arial" w:cs="Arial"/>
        </w:rPr>
        <w:t xml:space="preserve">se </w:t>
      </w:r>
      <w:r w:rsidR="00032E23">
        <w:rPr>
          <w:rFonts w:ascii="Arial" w:hAnsi="Arial" w:cs="Arial"/>
        </w:rPr>
        <w:t>s uračunatim PDV-om</w:t>
      </w:r>
      <w:r w:rsidR="00E95899">
        <w:rPr>
          <w:rFonts w:ascii="Arial" w:hAnsi="Arial" w:cs="Arial"/>
        </w:rPr>
        <w:t>,</w:t>
      </w:r>
    </w:p>
    <w:p w14:paraId="5FA07576" w14:textId="77777777" w:rsidR="00A83990" w:rsidRPr="0056637C" w:rsidRDefault="00445BC6">
      <w:pPr>
        <w:pStyle w:val="Bezproreda"/>
        <w:numPr>
          <w:ilvl w:val="0"/>
          <w:numId w:val="7"/>
        </w:numPr>
        <w:jc w:val="both"/>
        <w:rPr>
          <w:rFonts w:ascii="Arial" w:hAnsi="Arial" w:cs="Arial"/>
        </w:rPr>
      </w:pPr>
      <w:r w:rsidRPr="0056637C">
        <w:rPr>
          <w:rFonts w:ascii="Arial" w:hAnsi="Arial" w:cs="Arial"/>
        </w:rPr>
        <w:t>strukturu ponuđene cijene</w:t>
      </w:r>
      <w:r w:rsidR="000E12D2" w:rsidRPr="0056637C">
        <w:rPr>
          <w:rFonts w:ascii="Arial" w:hAnsi="Arial" w:cs="Arial"/>
        </w:rPr>
        <w:t xml:space="preserve"> za obavljanje poslova</w:t>
      </w:r>
      <w:r w:rsidR="00BF27D2" w:rsidRPr="00BF27D2">
        <w:rPr>
          <w:rFonts w:ascii="Arial" w:hAnsi="Arial" w:cs="Arial"/>
        </w:rPr>
        <w:t xml:space="preserve"> </w:t>
      </w:r>
      <w:r w:rsidR="000E12D2" w:rsidRPr="0056637C">
        <w:rPr>
          <w:rFonts w:ascii="Arial" w:hAnsi="Arial" w:cs="Arial"/>
        </w:rPr>
        <w:t xml:space="preserve">sakupljanja </w:t>
      </w:r>
      <w:r w:rsidR="00E95899">
        <w:rPr>
          <w:rFonts w:ascii="Arial" w:hAnsi="Arial" w:cs="Arial"/>
        </w:rPr>
        <w:t>vrste</w:t>
      </w:r>
      <w:r w:rsidR="000E12D2" w:rsidRPr="0056637C">
        <w:rPr>
          <w:rFonts w:ascii="Arial" w:hAnsi="Arial" w:cs="Arial"/>
        </w:rPr>
        <w:t xml:space="preserve"> otpadne ambalaže </w:t>
      </w:r>
      <w:r w:rsidRPr="0056637C">
        <w:rPr>
          <w:rFonts w:ascii="Arial" w:hAnsi="Arial" w:cs="Arial"/>
        </w:rPr>
        <w:t xml:space="preserve">iz </w:t>
      </w:r>
      <w:r w:rsidRPr="00BF27D2">
        <w:rPr>
          <w:rFonts w:ascii="Arial" w:hAnsi="Arial" w:cs="Arial"/>
        </w:rPr>
        <w:t xml:space="preserve">točke </w:t>
      </w:r>
      <w:r w:rsidR="00BF27D2" w:rsidRPr="00BF27D2">
        <w:rPr>
          <w:rFonts w:ascii="Arial" w:hAnsi="Arial" w:cs="Arial"/>
        </w:rPr>
        <w:t>I</w:t>
      </w:r>
      <w:r w:rsidR="007B456D" w:rsidRPr="00BF27D2">
        <w:rPr>
          <w:rFonts w:ascii="Arial" w:hAnsi="Arial" w:cs="Arial"/>
        </w:rPr>
        <w:t>V.</w:t>
      </w:r>
      <w:r w:rsidRPr="00BF27D2">
        <w:rPr>
          <w:rFonts w:ascii="Arial" w:hAnsi="Arial" w:cs="Arial"/>
        </w:rPr>
        <w:t>3.</w:t>
      </w:r>
      <w:r w:rsidRPr="0056637C">
        <w:rPr>
          <w:rFonts w:ascii="Arial" w:hAnsi="Arial" w:cs="Arial"/>
        </w:rPr>
        <w:t xml:space="preserve"> </w:t>
      </w:r>
    </w:p>
    <w:p w14:paraId="29C70ECE" w14:textId="77777777" w:rsidR="00A83990" w:rsidRDefault="00A83990">
      <w:pPr>
        <w:rPr>
          <w:szCs w:val="24"/>
          <w:highlight w:val="yellow"/>
        </w:rPr>
      </w:pPr>
    </w:p>
    <w:p w14:paraId="548FADA1" w14:textId="77777777" w:rsidR="00A83990" w:rsidRDefault="00445BC6">
      <w:pPr>
        <w:pStyle w:val="Odlomakpopisa"/>
        <w:numPr>
          <w:ilvl w:val="0"/>
          <w:numId w:val="3"/>
        </w:numPr>
        <w:rPr>
          <w:b/>
          <w:szCs w:val="24"/>
        </w:rPr>
      </w:pPr>
      <w:r>
        <w:rPr>
          <w:b/>
          <w:szCs w:val="24"/>
        </w:rPr>
        <w:t>Obavezna dokumentacija uz Program</w:t>
      </w:r>
    </w:p>
    <w:p w14:paraId="2704ED8E" w14:textId="77777777" w:rsidR="00A83990" w:rsidRDefault="00445BC6" w:rsidP="00262AF8">
      <w:pPr>
        <w:pStyle w:val="Bezproreda"/>
        <w:rPr>
          <w:rFonts w:ascii="Arial" w:hAnsi="Arial" w:cs="Arial"/>
        </w:rPr>
      </w:pPr>
      <w:r>
        <w:rPr>
          <w:rFonts w:ascii="Arial" w:hAnsi="Arial" w:cs="Arial"/>
        </w:rPr>
        <w:t xml:space="preserve">Podnositelj Programa </w:t>
      </w:r>
      <w:r w:rsidR="00103F9F">
        <w:rPr>
          <w:rFonts w:ascii="Arial" w:hAnsi="Arial" w:cs="Arial"/>
        </w:rPr>
        <w:t>dužan je uz Program dostaviti i obveznu dokumentaciju</w:t>
      </w:r>
      <w:r w:rsidR="008B4750">
        <w:rPr>
          <w:rFonts w:ascii="Arial" w:hAnsi="Arial" w:cs="Arial"/>
        </w:rPr>
        <w:t xml:space="preserve">, </w:t>
      </w:r>
      <w:r w:rsidR="008B4750" w:rsidRPr="00262AF8">
        <w:rPr>
          <w:rFonts w:ascii="Arial" w:hAnsi="Arial" w:cs="Arial"/>
        </w:rPr>
        <w:t>za koju se detaljnija pojašnjenja nalaze u Uputama,</w:t>
      </w:r>
      <w:r w:rsidR="00103F9F">
        <w:rPr>
          <w:rFonts w:ascii="Arial" w:hAnsi="Arial" w:cs="Arial"/>
        </w:rPr>
        <w:t xml:space="preserve"> i to kako slijedi: </w:t>
      </w:r>
    </w:p>
    <w:p w14:paraId="031A21ED" w14:textId="77777777" w:rsidR="00262AF8" w:rsidRDefault="00262AF8" w:rsidP="00262AF8">
      <w:pPr>
        <w:pStyle w:val="Bezproreda"/>
        <w:rPr>
          <w:rFonts w:ascii="Arial" w:hAnsi="Arial" w:cs="Arial"/>
          <w:highlight w:val="yellow"/>
        </w:rPr>
      </w:pPr>
    </w:p>
    <w:p w14:paraId="1C944390" w14:textId="77777777" w:rsidR="00A83990" w:rsidRDefault="00445BC6">
      <w:pPr>
        <w:pStyle w:val="Bezproreda"/>
        <w:numPr>
          <w:ilvl w:val="0"/>
          <w:numId w:val="8"/>
        </w:numPr>
        <w:jc w:val="both"/>
        <w:rPr>
          <w:rFonts w:ascii="Arial" w:hAnsi="Arial" w:cs="Arial"/>
          <w:szCs w:val="24"/>
        </w:rPr>
      </w:pPr>
      <w:r>
        <w:rPr>
          <w:rFonts w:ascii="Arial" w:hAnsi="Arial" w:cs="Arial"/>
          <w:szCs w:val="24"/>
        </w:rPr>
        <w:t xml:space="preserve">Prijavni list </w:t>
      </w:r>
      <w:r w:rsidRPr="005A7C56">
        <w:rPr>
          <w:rFonts w:ascii="Arial" w:hAnsi="Arial" w:cs="Arial"/>
          <w:szCs w:val="24"/>
        </w:rPr>
        <w:t>(Obrazac 2)</w:t>
      </w:r>
      <w:r w:rsidR="005A7C56" w:rsidRPr="005A7C56">
        <w:rPr>
          <w:rFonts w:ascii="Arial" w:hAnsi="Arial" w:cs="Arial"/>
          <w:szCs w:val="24"/>
        </w:rPr>
        <w:t>,</w:t>
      </w:r>
    </w:p>
    <w:p w14:paraId="7EF0A335" w14:textId="10C63C35" w:rsidR="00A83990" w:rsidRDefault="008465C0">
      <w:pPr>
        <w:pStyle w:val="Bezproreda"/>
        <w:numPr>
          <w:ilvl w:val="0"/>
          <w:numId w:val="8"/>
        </w:numPr>
        <w:jc w:val="both"/>
        <w:rPr>
          <w:rFonts w:ascii="Arial" w:hAnsi="Arial" w:cs="Arial"/>
          <w:szCs w:val="24"/>
        </w:rPr>
      </w:pPr>
      <w:r>
        <w:rPr>
          <w:rFonts w:ascii="Arial" w:hAnsi="Arial" w:cs="Arial"/>
          <w:szCs w:val="24"/>
        </w:rPr>
        <w:t>Odgovarajuća</w:t>
      </w:r>
      <w:r w:rsidR="00445BC6">
        <w:rPr>
          <w:rFonts w:ascii="Arial" w:hAnsi="Arial" w:cs="Arial"/>
          <w:szCs w:val="24"/>
        </w:rPr>
        <w:t xml:space="preserve"> dozvola za obavljanje djelatnosti sakupljanja </w:t>
      </w:r>
      <w:r w:rsidR="00B33986">
        <w:rPr>
          <w:rFonts w:ascii="Arial" w:hAnsi="Arial" w:cs="Arial"/>
          <w:szCs w:val="24"/>
        </w:rPr>
        <w:t xml:space="preserve">određene vrste </w:t>
      </w:r>
      <w:r w:rsidR="00445BC6">
        <w:rPr>
          <w:rFonts w:ascii="Arial" w:hAnsi="Arial" w:cs="Arial"/>
          <w:szCs w:val="24"/>
        </w:rPr>
        <w:t>neopasne otpadne ambalaže na teritoriju Republike Hrvatske s osiguranim skladišno i tehničko-tehnološkim uvjetima na području utvrđenom Odlukom ministra za koje podnosi Program</w:t>
      </w:r>
      <w:r w:rsidR="00C351F6">
        <w:rPr>
          <w:rFonts w:ascii="Arial" w:hAnsi="Arial" w:cs="Arial"/>
          <w:szCs w:val="24"/>
        </w:rPr>
        <w:t>,</w:t>
      </w:r>
    </w:p>
    <w:p w14:paraId="70B22C6D" w14:textId="77777777" w:rsidR="00A83990" w:rsidRDefault="00445BC6">
      <w:pPr>
        <w:pStyle w:val="Bezproreda"/>
        <w:numPr>
          <w:ilvl w:val="0"/>
          <w:numId w:val="8"/>
        </w:numPr>
        <w:jc w:val="both"/>
        <w:rPr>
          <w:rFonts w:ascii="Arial" w:hAnsi="Arial" w:cs="Arial"/>
          <w:szCs w:val="24"/>
        </w:rPr>
      </w:pPr>
      <w:r>
        <w:rPr>
          <w:rFonts w:ascii="Arial" w:hAnsi="Arial" w:cs="Arial"/>
          <w:szCs w:val="24"/>
        </w:rPr>
        <w:t>Operativni program rada i elaborat,</w:t>
      </w:r>
    </w:p>
    <w:p w14:paraId="7E5F3B51" w14:textId="77777777" w:rsidR="00A83990" w:rsidRDefault="00445BC6">
      <w:pPr>
        <w:pStyle w:val="Bezproreda"/>
        <w:numPr>
          <w:ilvl w:val="0"/>
          <w:numId w:val="8"/>
        </w:numPr>
        <w:jc w:val="both"/>
        <w:rPr>
          <w:rFonts w:ascii="Arial" w:hAnsi="Arial" w:cs="Arial"/>
          <w:szCs w:val="24"/>
        </w:rPr>
      </w:pPr>
      <w:r>
        <w:rPr>
          <w:rFonts w:ascii="Arial" w:hAnsi="Arial" w:cs="Arial"/>
          <w:szCs w:val="24"/>
        </w:rPr>
        <w:t>Popis opreme potrebne za ostvarenje Operativnog pr</w:t>
      </w:r>
      <w:r w:rsidR="00F33888">
        <w:rPr>
          <w:rFonts w:ascii="Arial" w:hAnsi="Arial" w:cs="Arial"/>
          <w:szCs w:val="24"/>
        </w:rPr>
        <w:t>ograma rada,</w:t>
      </w:r>
    </w:p>
    <w:p w14:paraId="26739E05" w14:textId="77777777" w:rsidR="00A83990" w:rsidRPr="005E25DB" w:rsidRDefault="00B21F01">
      <w:pPr>
        <w:pStyle w:val="Bezproreda"/>
        <w:numPr>
          <w:ilvl w:val="0"/>
          <w:numId w:val="8"/>
        </w:numPr>
        <w:jc w:val="both"/>
        <w:rPr>
          <w:rFonts w:ascii="Arial" w:hAnsi="Arial" w:cs="Arial"/>
          <w:szCs w:val="24"/>
        </w:rPr>
      </w:pPr>
      <w:r>
        <w:rPr>
          <w:rFonts w:ascii="Arial" w:hAnsi="Arial" w:cs="Arial"/>
          <w:szCs w:val="24"/>
        </w:rPr>
        <w:t xml:space="preserve">Popis i stručni profil </w:t>
      </w:r>
      <w:r w:rsidR="00A92B32">
        <w:rPr>
          <w:rFonts w:ascii="Arial" w:hAnsi="Arial" w:cs="Arial"/>
          <w:szCs w:val="24"/>
        </w:rPr>
        <w:t xml:space="preserve">svih </w:t>
      </w:r>
      <w:r>
        <w:rPr>
          <w:rFonts w:ascii="Arial" w:hAnsi="Arial" w:cs="Arial"/>
          <w:szCs w:val="24"/>
        </w:rPr>
        <w:t>radnika potrebnih</w:t>
      </w:r>
      <w:r w:rsidR="00445BC6">
        <w:rPr>
          <w:rFonts w:ascii="Arial" w:hAnsi="Arial" w:cs="Arial"/>
          <w:szCs w:val="24"/>
        </w:rPr>
        <w:t xml:space="preserve"> </w:t>
      </w:r>
      <w:r w:rsidR="00445BC6" w:rsidRPr="005E25DB">
        <w:rPr>
          <w:rFonts w:ascii="Arial" w:hAnsi="Arial" w:cs="Arial"/>
          <w:szCs w:val="24"/>
        </w:rPr>
        <w:t>za ostva</w:t>
      </w:r>
      <w:r w:rsidR="00103F9F" w:rsidRPr="005E25DB">
        <w:rPr>
          <w:rFonts w:ascii="Arial" w:hAnsi="Arial" w:cs="Arial"/>
          <w:szCs w:val="24"/>
        </w:rPr>
        <w:t>renje Operativnog programa rada</w:t>
      </w:r>
      <w:r>
        <w:rPr>
          <w:rFonts w:ascii="Arial" w:hAnsi="Arial" w:cs="Arial"/>
          <w:szCs w:val="24"/>
        </w:rPr>
        <w:t xml:space="preserve"> i dokaz o njihovom zaposlenju</w:t>
      </w:r>
      <w:r w:rsidR="00103F9F" w:rsidRPr="005E25DB">
        <w:rPr>
          <w:rFonts w:ascii="Arial" w:hAnsi="Arial" w:cs="Arial"/>
          <w:szCs w:val="24"/>
        </w:rPr>
        <w:t>,</w:t>
      </w:r>
    </w:p>
    <w:p w14:paraId="3C81E894" w14:textId="77777777" w:rsidR="00A83990" w:rsidRDefault="00483AC9">
      <w:pPr>
        <w:pStyle w:val="Bezproreda"/>
        <w:numPr>
          <w:ilvl w:val="0"/>
          <w:numId w:val="8"/>
        </w:numPr>
        <w:jc w:val="both"/>
        <w:rPr>
          <w:rFonts w:ascii="Arial" w:hAnsi="Arial" w:cs="Arial"/>
          <w:szCs w:val="24"/>
        </w:rPr>
      </w:pPr>
      <w:r>
        <w:rPr>
          <w:rFonts w:ascii="Arial" w:hAnsi="Arial" w:cs="Arial"/>
          <w:szCs w:val="24"/>
        </w:rPr>
        <w:t xml:space="preserve">Popis </w:t>
      </w:r>
      <w:r w:rsidR="00445BC6">
        <w:rPr>
          <w:rFonts w:ascii="Arial" w:hAnsi="Arial" w:cs="Arial"/>
          <w:szCs w:val="24"/>
        </w:rPr>
        <w:t>prijevoznih sredstava za prijevoz otpadne ambalaže</w:t>
      </w:r>
      <w:r w:rsidRPr="00483AC9">
        <w:rPr>
          <w:rFonts w:ascii="Arial" w:hAnsi="Arial" w:cs="Arial"/>
          <w:szCs w:val="24"/>
        </w:rPr>
        <w:t xml:space="preserve"> </w:t>
      </w:r>
      <w:r>
        <w:rPr>
          <w:rFonts w:ascii="Arial" w:hAnsi="Arial" w:cs="Arial"/>
          <w:szCs w:val="24"/>
        </w:rPr>
        <w:t xml:space="preserve">sa preslikama </w:t>
      </w:r>
      <w:r w:rsidR="004F4B16">
        <w:rPr>
          <w:rFonts w:ascii="Arial" w:hAnsi="Arial" w:cs="Arial"/>
          <w:szCs w:val="24"/>
        </w:rPr>
        <w:t>p</w:t>
      </w:r>
      <w:r>
        <w:rPr>
          <w:rFonts w:ascii="Arial" w:hAnsi="Arial" w:cs="Arial"/>
          <w:szCs w:val="24"/>
        </w:rPr>
        <w:t>rometne dozvole</w:t>
      </w:r>
      <w:r w:rsidR="004F4B16" w:rsidRPr="004F4B16">
        <w:rPr>
          <w:rFonts w:ascii="Arial" w:hAnsi="Arial" w:cs="Arial"/>
          <w:szCs w:val="24"/>
        </w:rPr>
        <w:t xml:space="preserve"> </w:t>
      </w:r>
      <w:r w:rsidR="004F4B16">
        <w:rPr>
          <w:rFonts w:ascii="Arial" w:hAnsi="Arial" w:cs="Arial"/>
          <w:szCs w:val="24"/>
        </w:rPr>
        <w:t xml:space="preserve">potrebnih </w:t>
      </w:r>
      <w:r w:rsidR="004F4B16" w:rsidRPr="005E25DB">
        <w:rPr>
          <w:rFonts w:ascii="Arial" w:hAnsi="Arial" w:cs="Arial"/>
          <w:szCs w:val="24"/>
        </w:rPr>
        <w:t>za ostvarenje Operativnog programa</w:t>
      </w:r>
      <w:r w:rsidR="004F4B16">
        <w:rPr>
          <w:rFonts w:ascii="Arial" w:hAnsi="Arial" w:cs="Arial"/>
          <w:szCs w:val="24"/>
        </w:rPr>
        <w:t xml:space="preserve"> rada</w:t>
      </w:r>
      <w:r w:rsidR="00445BC6">
        <w:rPr>
          <w:rFonts w:ascii="Arial" w:hAnsi="Arial" w:cs="Arial"/>
          <w:szCs w:val="24"/>
        </w:rPr>
        <w:t>,</w:t>
      </w:r>
    </w:p>
    <w:p w14:paraId="5EC44989" w14:textId="77777777" w:rsidR="00A83990" w:rsidRDefault="00445BC6">
      <w:pPr>
        <w:pStyle w:val="Bezproreda"/>
        <w:numPr>
          <w:ilvl w:val="0"/>
          <w:numId w:val="8"/>
        </w:numPr>
        <w:jc w:val="both"/>
        <w:rPr>
          <w:rFonts w:ascii="Arial" w:hAnsi="Arial" w:cs="Arial"/>
          <w:szCs w:val="24"/>
        </w:rPr>
      </w:pPr>
      <w:r>
        <w:rPr>
          <w:rFonts w:ascii="Arial" w:hAnsi="Arial" w:cs="Arial"/>
          <w:szCs w:val="24"/>
        </w:rPr>
        <w:t xml:space="preserve">Izvadak iz sudskog ili obrtnog </w:t>
      </w:r>
      <w:r w:rsidRPr="00B33986">
        <w:rPr>
          <w:rFonts w:ascii="Arial" w:hAnsi="Arial" w:cs="Arial"/>
          <w:szCs w:val="24"/>
        </w:rPr>
        <w:t>registra</w:t>
      </w:r>
      <w:r w:rsidR="00103F9F" w:rsidRPr="00B33986">
        <w:rPr>
          <w:rFonts w:ascii="Arial" w:hAnsi="Arial" w:cs="Arial"/>
          <w:szCs w:val="24"/>
        </w:rPr>
        <w:t>,</w:t>
      </w:r>
      <w:r w:rsidRPr="00B33986">
        <w:rPr>
          <w:rFonts w:ascii="Arial" w:hAnsi="Arial" w:cs="Arial"/>
          <w:szCs w:val="24"/>
        </w:rPr>
        <w:t xml:space="preserve"> </w:t>
      </w:r>
    </w:p>
    <w:p w14:paraId="2B45E975" w14:textId="77777777" w:rsidR="00A83990" w:rsidRDefault="00AB7811">
      <w:pPr>
        <w:pStyle w:val="Bezproreda"/>
        <w:numPr>
          <w:ilvl w:val="0"/>
          <w:numId w:val="8"/>
        </w:numPr>
        <w:jc w:val="both"/>
        <w:rPr>
          <w:rFonts w:ascii="Arial" w:hAnsi="Arial" w:cs="Arial"/>
          <w:szCs w:val="24"/>
        </w:rPr>
      </w:pPr>
      <w:r w:rsidRPr="00AB7811">
        <w:rPr>
          <w:rFonts w:ascii="Arial" w:hAnsi="Arial" w:cs="Arial"/>
          <w:szCs w:val="24"/>
        </w:rPr>
        <w:t>Izjava o nekažnjavanju</w:t>
      </w:r>
      <w:r w:rsidR="00577913">
        <w:rPr>
          <w:rFonts w:ascii="Arial" w:hAnsi="Arial" w:cs="Arial"/>
          <w:szCs w:val="24"/>
        </w:rPr>
        <w:t xml:space="preserve"> </w:t>
      </w:r>
      <w:r w:rsidR="00577913" w:rsidRPr="005A7C56">
        <w:rPr>
          <w:rFonts w:ascii="Arial" w:hAnsi="Arial" w:cs="Arial"/>
          <w:szCs w:val="24"/>
        </w:rPr>
        <w:t xml:space="preserve">(Obrazac </w:t>
      </w:r>
      <w:r w:rsidR="005A7C56" w:rsidRPr="005A7C56">
        <w:rPr>
          <w:rFonts w:ascii="Arial" w:hAnsi="Arial" w:cs="Arial"/>
          <w:szCs w:val="24"/>
        </w:rPr>
        <w:t>3</w:t>
      </w:r>
      <w:r w:rsidR="00577913" w:rsidRPr="005A7C56">
        <w:rPr>
          <w:rFonts w:ascii="Arial" w:hAnsi="Arial" w:cs="Arial"/>
          <w:szCs w:val="24"/>
        </w:rPr>
        <w:t>)</w:t>
      </w:r>
      <w:r w:rsidR="00577913">
        <w:rPr>
          <w:rFonts w:ascii="Arial" w:hAnsi="Arial" w:cs="Arial"/>
          <w:szCs w:val="24"/>
        </w:rPr>
        <w:t xml:space="preserve"> </w:t>
      </w:r>
      <w:r w:rsidR="00445BC6" w:rsidRPr="00AB7811">
        <w:rPr>
          <w:rFonts w:ascii="Arial" w:hAnsi="Arial" w:cs="Arial"/>
          <w:szCs w:val="24"/>
        </w:rPr>
        <w:t>,</w:t>
      </w:r>
    </w:p>
    <w:p w14:paraId="3419FB6E" w14:textId="64B0C398" w:rsidR="00DA7E08" w:rsidRPr="00CD248D" w:rsidRDefault="00465CD0" w:rsidP="00CD248D">
      <w:pPr>
        <w:pStyle w:val="Tekstkomentara"/>
        <w:numPr>
          <w:ilvl w:val="0"/>
          <w:numId w:val="8"/>
        </w:numPr>
        <w:jc w:val="both"/>
        <w:rPr>
          <w:rFonts w:ascii="Arial" w:eastAsia="Calibri" w:hAnsi="Arial" w:cs="Arial"/>
          <w:sz w:val="24"/>
          <w:szCs w:val="24"/>
          <w:lang w:eastAsia="en-US"/>
        </w:rPr>
      </w:pPr>
      <w:r w:rsidRPr="00CD248D">
        <w:rPr>
          <w:rFonts w:ascii="Arial" w:eastAsia="Calibri" w:hAnsi="Arial" w:cs="Arial"/>
          <w:sz w:val="24"/>
          <w:szCs w:val="24"/>
          <w:lang w:eastAsia="en-US"/>
        </w:rPr>
        <w:t>Izjava da</w:t>
      </w:r>
      <w:r w:rsidRPr="00C26E88">
        <w:rPr>
          <w:rFonts w:ascii="Arial" w:hAnsi="Arial" w:cs="Arial"/>
          <w:color w:val="FF0000"/>
          <w:szCs w:val="24"/>
        </w:rPr>
        <w:t xml:space="preserve"> </w:t>
      </w:r>
      <w:r w:rsidR="00CD248D" w:rsidRPr="00CD248D">
        <w:rPr>
          <w:rFonts w:ascii="Arial" w:eastAsia="Calibri" w:hAnsi="Arial" w:cs="Arial"/>
          <w:sz w:val="24"/>
          <w:szCs w:val="24"/>
          <w:lang w:eastAsia="en-US"/>
        </w:rPr>
        <w:t>nad istim nije pokrenut i otvoren stečajni postupak, nije u postupku likvidacije,  nije pokrenut postupak predstečajne nagodbe, nisu obustavljene poslovne aktivnosti ili nije u bilo kakvoj istovrsnoj situaciji koja proizlazi iz sličnog postupka prema nacionalnim zakonima i propisima</w:t>
      </w:r>
      <w:r w:rsidR="00B33986">
        <w:rPr>
          <w:rFonts w:ascii="Arial" w:eastAsia="Calibri" w:hAnsi="Arial" w:cs="Arial"/>
          <w:sz w:val="24"/>
          <w:szCs w:val="24"/>
          <w:lang w:eastAsia="en-US"/>
        </w:rPr>
        <w:t>,</w:t>
      </w:r>
    </w:p>
    <w:p w14:paraId="63CF8134" w14:textId="77777777" w:rsidR="00A83990" w:rsidRPr="00DA7E08" w:rsidRDefault="00445BC6" w:rsidP="00DA7E08">
      <w:pPr>
        <w:pStyle w:val="Bezproreda"/>
        <w:numPr>
          <w:ilvl w:val="0"/>
          <w:numId w:val="8"/>
        </w:numPr>
        <w:jc w:val="both"/>
        <w:rPr>
          <w:rFonts w:ascii="Arial" w:hAnsi="Arial" w:cs="Arial"/>
          <w:szCs w:val="24"/>
        </w:rPr>
      </w:pPr>
      <w:r w:rsidRPr="00DA7E08">
        <w:rPr>
          <w:rFonts w:ascii="Arial" w:hAnsi="Arial" w:cs="Arial"/>
          <w:szCs w:val="24"/>
        </w:rPr>
        <w:t xml:space="preserve">Potvrda Porezne uprave o podmirenju obveza javnih davanja, ne starija od 30 dana od dana prijave na </w:t>
      </w:r>
      <w:r w:rsidR="003C17A3">
        <w:rPr>
          <w:rFonts w:ascii="Arial" w:hAnsi="Arial" w:cs="Arial"/>
          <w:szCs w:val="24"/>
        </w:rPr>
        <w:t xml:space="preserve">ovaj </w:t>
      </w:r>
      <w:r w:rsidRPr="00DA7E08">
        <w:rPr>
          <w:rFonts w:ascii="Arial" w:hAnsi="Arial" w:cs="Arial"/>
          <w:szCs w:val="24"/>
        </w:rPr>
        <w:t>Javni poziv,</w:t>
      </w:r>
    </w:p>
    <w:p w14:paraId="2A9C845B" w14:textId="77777777" w:rsidR="00A83990" w:rsidRPr="005D7601" w:rsidRDefault="00445BC6">
      <w:pPr>
        <w:pStyle w:val="Bezproreda"/>
        <w:numPr>
          <w:ilvl w:val="0"/>
          <w:numId w:val="8"/>
        </w:numPr>
        <w:jc w:val="both"/>
        <w:rPr>
          <w:rFonts w:ascii="Arial" w:hAnsi="Arial" w:cs="Arial"/>
          <w:szCs w:val="24"/>
        </w:rPr>
      </w:pPr>
      <w:r w:rsidRPr="005D7601">
        <w:rPr>
          <w:rFonts w:ascii="Arial" w:hAnsi="Arial" w:cs="Arial"/>
          <w:szCs w:val="24"/>
        </w:rPr>
        <w:t>Podaci o solventnosti (BON 2/SOL 2), ne stariji od 30 dana od dana prijave na</w:t>
      </w:r>
      <w:r w:rsidR="00A148EC">
        <w:rPr>
          <w:rFonts w:ascii="Arial" w:hAnsi="Arial" w:cs="Arial"/>
          <w:szCs w:val="24"/>
        </w:rPr>
        <w:t xml:space="preserve"> ovaj </w:t>
      </w:r>
      <w:r w:rsidRPr="005D7601">
        <w:rPr>
          <w:rFonts w:ascii="Arial" w:hAnsi="Arial" w:cs="Arial"/>
          <w:szCs w:val="24"/>
        </w:rPr>
        <w:t xml:space="preserve">Javni poziv, </w:t>
      </w:r>
    </w:p>
    <w:p w14:paraId="518E5014" w14:textId="76A88C7F" w:rsidR="00897E6A" w:rsidRPr="00A148EC" w:rsidRDefault="00897E6A">
      <w:pPr>
        <w:pStyle w:val="Bezproreda"/>
        <w:numPr>
          <w:ilvl w:val="0"/>
          <w:numId w:val="8"/>
        </w:numPr>
        <w:jc w:val="both"/>
        <w:rPr>
          <w:rFonts w:ascii="Arial" w:hAnsi="Arial" w:cs="Arial"/>
          <w:szCs w:val="24"/>
        </w:rPr>
      </w:pPr>
      <w:r w:rsidRPr="00A148EC">
        <w:rPr>
          <w:rFonts w:ascii="Arial" w:hAnsi="Arial" w:cs="Arial"/>
          <w:szCs w:val="24"/>
        </w:rPr>
        <w:t>Jamstvo za ozbiljnost ponude (Programa) u obliku bjanko zadužnice</w:t>
      </w:r>
      <w:r w:rsidR="004A7C28">
        <w:rPr>
          <w:rFonts w:ascii="Arial" w:hAnsi="Arial" w:cs="Arial"/>
          <w:szCs w:val="24"/>
        </w:rPr>
        <w:t xml:space="preserve"> ili novčanog pologa </w:t>
      </w:r>
      <w:r w:rsidRPr="00A148EC">
        <w:rPr>
          <w:rFonts w:ascii="Arial" w:hAnsi="Arial" w:cs="Arial"/>
          <w:szCs w:val="24"/>
        </w:rPr>
        <w:t xml:space="preserve"> ovisno o Programu za vrstu otpadne ambalaže za koju se isti podnosi:</w:t>
      </w:r>
    </w:p>
    <w:p w14:paraId="5BA2F1DF" w14:textId="0EE86170" w:rsidR="00A83990" w:rsidRPr="00A148EC" w:rsidRDefault="00A148EC" w:rsidP="00897E6A">
      <w:pPr>
        <w:pStyle w:val="Bezproreda"/>
        <w:numPr>
          <w:ilvl w:val="0"/>
          <w:numId w:val="5"/>
        </w:numPr>
        <w:jc w:val="both"/>
        <w:rPr>
          <w:rFonts w:ascii="Arial" w:hAnsi="Arial" w:cs="Arial"/>
          <w:szCs w:val="24"/>
        </w:rPr>
      </w:pPr>
      <w:r>
        <w:rPr>
          <w:rFonts w:ascii="Arial" w:hAnsi="Arial" w:cs="Arial"/>
          <w:szCs w:val="24"/>
        </w:rPr>
        <w:t>u</w:t>
      </w:r>
      <w:r w:rsidR="00897E6A" w:rsidRPr="00A148EC">
        <w:rPr>
          <w:rFonts w:ascii="Arial" w:hAnsi="Arial" w:cs="Arial"/>
          <w:szCs w:val="24"/>
        </w:rPr>
        <w:t xml:space="preserve"> iznosu od 500.000,00 kn za Program za skupljanje neopasne otpadne amba</w:t>
      </w:r>
      <w:r w:rsidR="00B33986">
        <w:rPr>
          <w:rFonts w:ascii="Arial" w:hAnsi="Arial" w:cs="Arial"/>
          <w:szCs w:val="24"/>
        </w:rPr>
        <w:t>laže u sustavu povratne naknade,</w:t>
      </w:r>
    </w:p>
    <w:p w14:paraId="1525D35A" w14:textId="16D8A889" w:rsidR="00897E6A" w:rsidRPr="00A148EC" w:rsidRDefault="00A148EC" w:rsidP="00897E6A">
      <w:pPr>
        <w:pStyle w:val="Bezproreda"/>
        <w:numPr>
          <w:ilvl w:val="0"/>
          <w:numId w:val="5"/>
        </w:numPr>
        <w:jc w:val="both"/>
        <w:rPr>
          <w:rFonts w:ascii="Arial" w:hAnsi="Arial" w:cs="Arial"/>
          <w:szCs w:val="24"/>
        </w:rPr>
      </w:pPr>
      <w:r>
        <w:rPr>
          <w:rFonts w:ascii="Arial" w:hAnsi="Arial" w:cs="Arial"/>
          <w:szCs w:val="24"/>
        </w:rPr>
        <w:t>u</w:t>
      </w:r>
      <w:r w:rsidR="00897E6A" w:rsidRPr="00A148EC">
        <w:rPr>
          <w:rFonts w:ascii="Arial" w:hAnsi="Arial" w:cs="Arial"/>
          <w:szCs w:val="24"/>
        </w:rPr>
        <w:t xml:space="preserve"> iznosu od 50.000,00 kn za Programe sakupljanja neopasne otpadne plastike i neopasne otpadne ambalaže od papira i kartona</w:t>
      </w:r>
      <w:r w:rsidR="00B33986">
        <w:rPr>
          <w:rFonts w:ascii="Arial" w:hAnsi="Arial" w:cs="Arial"/>
          <w:szCs w:val="24"/>
        </w:rPr>
        <w:t>,</w:t>
      </w:r>
    </w:p>
    <w:p w14:paraId="6729E747" w14:textId="6C4C84A5" w:rsidR="00897E6A" w:rsidRPr="00A148EC" w:rsidRDefault="00A148EC" w:rsidP="00897E6A">
      <w:pPr>
        <w:pStyle w:val="Bezproreda"/>
        <w:numPr>
          <w:ilvl w:val="0"/>
          <w:numId w:val="5"/>
        </w:numPr>
        <w:jc w:val="both"/>
        <w:rPr>
          <w:rFonts w:ascii="Arial" w:hAnsi="Arial" w:cs="Arial"/>
          <w:szCs w:val="24"/>
        </w:rPr>
      </w:pPr>
      <w:r>
        <w:rPr>
          <w:rFonts w:ascii="Arial" w:hAnsi="Arial" w:cs="Arial"/>
          <w:szCs w:val="24"/>
        </w:rPr>
        <w:t>u</w:t>
      </w:r>
      <w:r w:rsidR="00897E6A" w:rsidRPr="00A148EC">
        <w:rPr>
          <w:rFonts w:ascii="Arial" w:hAnsi="Arial" w:cs="Arial"/>
          <w:szCs w:val="24"/>
        </w:rPr>
        <w:t xml:space="preserve"> iznosu od 5.000,00 za Programe sakupljanja neopasnog otpadnog stakla, neopasne otpadne ambalaže od metala, drva, tekstila i višeslojne (kompozitne) ambalaže</w:t>
      </w:r>
      <w:r w:rsidR="00B33986">
        <w:rPr>
          <w:rFonts w:ascii="Arial" w:hAnsi="Arial" w:cs="Arial"/>
          <w:szCs w:val="24"/>
        </w:rPr>
        <w:t>,</w:t>
      </w:r>
      <w:r w:rsidR="00897E6A" w:rsidRPr="00A148EC">
        <w:rPr>
          <w:rFonts w:ascii="Arial" w:hAnsi="Arial" w:cs="Arial"/>
          <w:szCs w:val="24"/>
        </w:rPr>
        <w:t xml:space="preserve"> </w:t>
      </w:r>
    </w:p>
    <w:p w14:paraId="4D9A88DA" w14:textId="59FEAD31" w:rsidR="00A83990" w:rsidRPr="00C938CB" w:rsidRDefault="00445BC6">
      <w:pPr>
        <w:pStyle w:val="Bezproreda"/>
        <w:numPr>
          <w:ilvl w:val="0"/>
          <w:numId w:val="8"/>
        </w:numPr>
        <w:jc w:val="both"/>
        <w:rPr>
          <w:rFonts w:ascii="Arial" w:hAnsi="Arial" w:cs="Arial"/>
          <w:szCs w:val="24"/>
        </w:rPr>
      </w:pPr>
      <w:r w:rsidRPr="00C938CB">
        <w:rPr>
          <w:rFonts w:ascii="Arial" w:hAnsi="Arial" w:cs="Arial"/>
          <w:szCs w:val="24"/>
        </w:rPr>
        <w:t>Izjava</w:t>
      </w:r>
      <w:r w:rsidR="007724EE" w:rsidRPr="00C938CB">
        <w:rPr>
          <w:rFonts w:ascii="Arial" w:hAnsi="Arial" w:cs="Arial"/>
          <w:szCs w:val="24"/>
        </w:rPr>
        <w:t xml:space="preserve"> P</w:t>
      </w:r>
      <w:r w:rsidRPr="00C938CB">
        <w:rPr>
          <w:rFonts w:ascii="Arial" w:hAnsi="Arial" w:cs="Arial"/>
          <w:szCs w:val="24"/>
        </w:rPr>
        <w:t xml:space="preserve">odnositelja Programa o spremnosti dostave </w:t>
      </w:r>
      <w:r w:rsidR="007724EE" w:rsidRPr="00C938CB">
        <w:rPr>
          <w:rFonts w:ascii="Arial" w:hAnsi="Arial" w:cs="Arial"/>
          <w:szCs w:val="24"/>
        </w:rPr>
        <w:t xml:space="preserve">jamstva </w:t>
      </w:r>
      <w:r w:rsidRPr="00C938CB">
        <w:rPr>
          <w:rFonts w:ascii="Arial" w:hAnsi="Arial" w:cs="Arial"/>
          <w:szCs w:val="24"/>
        </w:rPr>
        <w:t xml:space="preserve">za </w:t>
      </w:r>
      <w:r w:rsidR="007724EE" w:rsidRPr="00C938CB">
        <w:rPr>
          <w:rFonts w:ascii="Arial" w:hAnsi="Arial" w:cs="Arial"/>
          <w:szCs w:val="24"/>
        </w:rPr>
        <w:t>uredno</w:t>
      </w:r>
      <w:r w:rsidRPr="00C938CB">
        <w:rPr>
          <w:rFonts w:ascii="Arial" w:hAnsi="Arial" w:cs="Arial"/>
          <w:szCs w:val="24"/>
        </w:rPr>
        <w:t xml:space="preserve"> </w:t>
      </w:r>
      <w:r w:rsidR="002C5113">
        <w:rPr>
          <w:rFonts w:ascii="Arial" w:hAnsi="Arial" w:cs="Arial"/>
          <w:szCs w:val="24"/>
        </w:rPr>
        <w:t>izvršenje</w:t>
      </w:r>
      <w:r w:rsidRPr="00C938CB">
        <w:rPr>
          <w:rFonts w:ascii="Arial" w:hAnsi="Arial" w:cs="Arial"/>
          <w:szCs w:val="24"/>
        </w:rPr>
        <w:t xml:space="preserve"> ugovora o obavljanju usluge sakupljanja</w:t>
      </w:r>
      <w:r w:rsidR="007724EE" w:rsidRPr="00C938CB">
        <w:rPr>
          <w:rFonts w:ascii="Arial" w:hAnsi="Arial" w:cs="Arial"/>
          <w:szCs w:val="24"/>
        </w:rPr>
        <w:t xml:space="preserve"> neopasne otpadne ambalaže</w:t>
      </w:r>
      <w:r w:rsidR="003465EC">
        <w:rPr>
          <w:rFonts w:ascii="Arial" w:hAnsi="Arial" w:cs="Arial"/>
          <w:szCs w:val="24"/>
        </w:rPr>
        <w:t>,</w:t>
      </w:r>
      <w:r w:rsidR="007724EE" w:rsidRPr="00C938CB">
        <w:rPr>
          <w:rFonts w:ascii="Arial" w:hAnsi="Arial" w:cs="Arial"/>
          <w:szCs w:val="24"/>
        </w:rPr>
        <w:t xml:space="preserve"> u vidu </w:t>
      </w:r>
      <w:r w:rsidR="00E4209D">
        <w:rPr>
          <w:rFonts w:ascii="Arial" w:hAnsi="Arial" w:cs="Arial"/>
          <w:szCs w:val="24"/>
        </w:rPr>
        <w:t>bankarske garancije</w:t>
      </w:r>
      <w:r w:rsidR="009D0D53" w:rsidRPr="00C938CB">
        <w:rPr>
          <w:rFonts w:ascii="Arial" w:hAnsi="Arial" w:cs="Arial"/>
          <w:szCs w:val="24"/>
        </w:rPr>
        <w:t xml:space="preserve"> </w:t>
      </w:r>
      <w:r w:rsidR="003465EC">
        <w:rPr>
          <w:rFonts w:ascii="Arial" w:hAnsi="Arial" w:cs="Arial"/>
          <w:szCs w:val="24"/>
        </w:rPr>
        <w:t xml:space="preserve">ili novčanog pologa na </w:t>
      </w:r>
      <w:r w:rsidR="002C5113">
        <w:rPr>
          <w:rFonts w:ascii="Arial" w:hAnsi="Arial" w:cs="Arial"/>
          <w:szCs w:val="24"/>
        </w:rPr>
        <w:t xml:space="preserve">bankovni </w:t>
      </w:r>
      <w:r w:rsidR="003465EC">
        <w:rPr>
          <w:rFonts w:ascii="Arial" w:hAnsi="Arial" w:cs="Arial"/>
          <w:szCs w:val="24"/>
        </w:rPr>
        <w:t xml:space="preserve">račun Fonda, </w:t>
      </w:r>
      <w:r w:rsidR="009D0D53" w:rsidRPr="00C938CB">
        <w:rPr>
          <w:rFonts w:ascii="Arial" w:hAnsi="Arial" w:cs="Arial"/>
          <w:szCs w:val="24"/>
        </w:rPr>
        <w:t>pri sklapanju ugovora</w:t>
      </w:r>
      <w:r w:rsidRPr="00C938CB">
        <w:rPr>
          <w:rFonts w:ascii="Arial" w:hAnsi="Arial" w:cs="Arial"/>
          <w:szCs w:val="24"/>
        </w:rPr>
        <w:t xml:space="preserve">, </w:t>
      </w:r>
    </w:p>
    <w:p w14:paraId="3C80E8EA" w14:textId="3B38A794" w:rsidR="00A83990" w:rsidRPr="00812613" w:rsidRDefault="00D36619">
      <w:pPr>
        <w:pStyle w:val="Bezproreda"/>
        <w:numPr>
          <w:ilvl w:val="0"/>
          <w:numId w:val="8"/>
        </w:numPr>
        <w:jc w:val="both"/>
        <w:rPr>
          <w:rFonts w:ascii="Arial" w:hAnsi="Arial" w:cs="Arial"/>
          <w:szCs w:val="24"/>
        </w:rPr>
      </w:pPr>
      <w:r>
        <w:rPr>
          <w:rFonts w:ascii="Arial" w:hAnsi="Arial" w:cs="Arial"/>
          <w:szCs w:val="24"/>
        </w:rPr>
        <w:t xml:space="preserve">Obveznici </w:t>
      </w:r>
      <w:r w:rsidR="00812613" w:rsidRPr="00812613">
        <w:rPr>
          <w:rFonts w:ascii="Arial" w:hAnsi="Arial" w:cs="Arial"/>
          <w:szCs w:val="24"/>
        </w:rPr>
        <w:t>poreza na dobit</w:t>
      </w:r>
      <w:r>
        <w:rPr>
          <w:rFonts w:ascii="Arial" w:hAnsi="Arial" w:cs="Arial"/>
          <w:szCs w:val="24"/>
        </w:rPr>
        <w:t xml:space="preserve"> dostavljaju: </w:t>
      </w:r>
      <w:r w:rsidRPr="00812613">
        <w:rPr>
          <w:rFonts w:ascii="Arial" w:hAnsi="Arial" w:cs="Arial"/>
          <w:szCs w:val="24"/>
        </w:rPr>
        <w:t>BONPLUS</w:t>
      </w:r>
      <w:r w:rsidR="00B33986">
        <w:rPr>
          <w:rFonts w:ascii="Arial" w:hAnsi="Arial" w:cs="Arial"/>
          <w:szCs w:val="24"/>
        </w:rPr>
        <w:t>,</w:t>
      </w:r>
    </w:p>
    <w:p w14:paraId="38742B0E" w14:textId="0781BA67" w:rsidR="00A83990" w:rsidRDefault="00445BC6">
      <w:pPr>
        <w:pStyle w:val="Bezproreda"/>
        <w:numPr>
          <w:ilvl w:val="0"/>
          <w:numId w:val="8"/>
        </w:numPr>
        <w:jc w:val="both"/>
        <w:rPr>
          <w:rFonts w:ascii="Arial" w:hAnsi="Arial" w:cs="Arial"/>
          <w:szCs w:val="24"/>
        </w:rPr>
      </w:pPr>
      <w:r w:rsidRPr="005B7920">
        <w:rPr>
          <w:rFonts w:ascii="Arial" w:hAnsi="Arial" w:cs="Arial"/>
          <w:szCs w:val="24"/>
        </w:rPr>
        <w:t xml:space="preserve">Obveznici poreza na dohodak dostavljaju: presliku Prijave poreza na dohodak sa </w:t>
      </w:r>
      <w:r w:rsidR="005B7920" w:rsidRPr="005B7920">
        <w:rPr>
          <w:rFonts w:ascii="Arial" w:hAnsi="Arial" w:cs="Arial"/>
          <w:szCs w:val="24"/>
        </w:rPr>
        <w:t>rekapitulacijom primitaka i i</w:t>
      </w:r>
      <w:r w:rsidR="00D36619">
        <w:rPr>
          <w:rFonts w:ascii="Arial" w:hAnsi="Arial" w:cs="Arial"/>
          <w:szCs w:val="24"/>
        </w:rPr>
        <w:t>zdataka (P-PPI obrazac), popis</w:t>
      </w:r>
      <w:r w:rsidR="005B7920" w:rsidRPr="005B7920">
        <w:rPr>
          <w:rFonts w:ascii="Arial" w:hAnsi="Arial" w:cs="Arial"/>
          <w:szCs w:val="24"/>
        </w:rPr>
        <w:t xml:space="preserve"> </w:t>
      </w:r>
      <w:r w:rsidR="00D36619">
        <w:rPr>
          <w:rFonts w:ascii="Arial" w:hAnsi="Arial" w:cs="Arial"/>
          <w:szCs w:val="24"/>
        </w:rPr>
        <w:t>dugotrajne imovine (obrazac DI), Evidenciju o tražbinama i Evidenciju</w:t>
      </w:r>
      <w:r w:rsidR="005B7920" w:rsidRPr="005B7920">
        <w:rPr>
          <w:rFonts w:ascii="Arial" w:hAnsi="Arial" w:cs="Arial"/>
          <w:szCs w:val="24"/>
        </w:rPr>
        <w:t xml:space="preserve"> o obvezama</w:t>
      </w:r>
      <w:r w:rsidR="00B33986">
        <w:rPr>
          <w:rFonts w:ascii="Arial" w:hAnsi="Arial" w:cs="Arial"/>
          <w:szCs w:val="24"/>
        </w:rPr>
        <w:t>.</w:t>
      </w:r>
    </w:p>
    <w:p w14:paraId="5BA48DF4" w14:textId="77777777" w:rsidR="00A83990" w:rsidRDefault="00A83990">
      <w:pPr>
        <w:pStyle w:val="Bezproreda"/>
        <w:jc w:val="both"/>
        <w:rPr>
          <w:rFonts w:ascii="Arial" w:hAnsi="Arial" w:cs="Arial"/>
          <w:strike/>
          <w:highlight w:val="yellow"/>
        </w:rPr>
      </w:pPr>
    </w:p>
    <w:p w14:paraId="52E6A99F" w14:textId="580D9946" w:rsidR="00A83990" w:rsidRPr="00975153" w:rsidRDefault="00A66992" w:rsidP="005A7C56">
      <w:pPr>
        <w:pStyle w:val="Bezproreda"/>
        <w:jc w:val="both"/>
        <w:rPr>
          <w:rFonts w:ascii="Arial" w:hAnsi="Arial" w:cs="Arial"/>
          <w:strike/>
          <w:highlight w:val="yellow"/>
        </w:rPr>
      </w:pPr>
      <w:r>
        <w:rPr>
          <w:rFonts w:ascii="Arial" w:hAnsi="Arial" w:cs="Arial"/>
        </w:rPr>
        <w:t>Ukoliko P</w:t>
      </w:r>
      <w:r w:rsidR="008746C3" w:rsidRPr="00A66992">
        <w:rPr>
          <w:rFonts w:ascii="Arial" w:hAnsi="Arial" w:cs="Arial"/>
        </w:rPr>
        <w:t xml:space="preserve">odnositelj podnosi više Programa, gore opisanu obveznu dokumentaciju za koju </w:t>
      </w:r>
      <w:r w:rsidR="00975153">
        <w:rPr>
          <w:rFonts w:ascii="Arial" w:hAnsi="Arial" w:cs="Arial"/>
        </w:rPr>
        <w:t xml:space="preserve">se pojašnjenja nalaze u Uputama, </w:t>
      </w:r>
      <w:r w:rsidR="008746C3" w:rsidRPr="00A66992">
        <w:rPr>
          <w:rFonts w:ascii="Arial" w:hAnsi="Arial" w:cs="Arial"/>
        </w:rPr>
        <w:t xml:space="preserve">dovoljno je da dostavi uz jedan </w:t>
      </w:r>
      <w:r w:rsidR="008746C3" w:rsidRPr="00975153">
        <w:rPr>
          <w:rFonts w:ascii="Arial" w:hAnsi="Arial" w:cs="Arial"/>
        </w:rPr>
        <w:t>Program, dok je uz ostale Programe dovoljno da</w:t>
      </w:r>
      <w:r w:rsidR="00D36619" w:rsidRPr="00975153">
        <w:rPr>
          <w:rFonts w:ascii="Arial" w:hAnsi="Arial" w:cs="Arial"/>
        </w:rPr>
        <w:t xml:space="preserve"> se</w:t>
      </w:r>
      <w:r w:rsidR="00975153" w:rsidRPr="00975153">
        <w:rPr>
          <w:rFonts w:ascii="Arial" w:hAnsi="Arial" w:cs="Arial"/>
        </w:rPr>
        <w:t xml:space="preserve"> dostave</w:t>
      </w:r>
      <w:r w:rsidR="008746C3" w:rsidRPr="00975153">
        <w:rPr>
          <w:rFonts w:ascii="Arial" w:hAnsi="Arial" w:cs="Arial"/>
        </w:rPr>
        <w:t xml:space="preserve"> preslike obvezne dokumentacije uz napomenu u kojem Programu se dostavlja izvorna dokumentacija, izuzev </w:t>
      </w:r>
      <w:r w:rsidRPr="00975153">
        <w:rPr>
          <w:rFonts w:ascii="Arial" w:hAnsi="Arial" w:cs="Arial"/>
        </w:rPr>
        <w:t>j</w:t>
      </w:r>
      <w:r w:rsidRPr="00975153">
        <w:rPr>
          <w:rFonts w:ascii="Arial" w:hAnsi="Arial" w:cs="Arial"/>
          <w:szCs w:val="24"/>
        </w:rPr>
        <w:t xml:space="preserve">amstva za ozbiljnost ponude (Programa) u obliku bjanko zadužnice </w:t>
      </w:r>
      <w:r w:rsidR="008746C3" w:rsidRPr="00975153">
        <w:rPr>
          <w:rFonts w:ascii="Arial" w:hAnsi="Arial" w:cs="Arial"/>
        </w:rPr>
        <w:t>koja mora biti dostavljena u izvorniku uz svaki dostavljeni Program</w:t>
      </w:r>
      <w:r w:rsidR="00940F20">
        <w:rPr>
          <w:rFonts w:ascii="Arial" w:hAnsi="Arial" w:cs="Arial"/>
        </w:rPr>
        <w:t xml:space="preserve"> odnosno novčani polog uplaćen za svaki dostavljeni Program</w:t>
      </w:r>
      <w:r w:rsidR="00BA264F" w:rsidRPr="00975153">
        <w:rPr>
          <w:rFonts w:ascii="Arial" w:hAnsi="Arial" w:cs="Arial"/>
        </w:rPr>
        <w:t>.</w:t>
      </w:r>
    </w:p>
    <w:p w14:paraId="76062CBF" w14:textId="77777777" w:rsidR="00A83990" w:rsidRPr="00975153" w:rsidRDefault="00A83990">
      <w:pPr>
        <w:pStyle w:val="Bezproreda"/>
        <w:jc w:val="both"/>
        <w:rPr>
          <w:rFonts w:ascii="Arial" w:hAnsi="Arial" w:cs="Arial"/>
        </w:rPr>
      </w:pPr>
    </w:p>
    <w:p w14:paraId="6ECE1F3E" w14:textId="71C546CD" w:rsidR="00A83990" w:rsidRDefault="00445BC6">
      <w:pPr>
        <w:pStyle w:val="Bezproreda"/>
        <w:jc w:val="both"/>
        <w:rPr>
          <w:rFonts w:ascii="Arial" w:hAnsi="Arial" w:cs="Arial"/>
        </w:rPr>
      </w:pPr>
      <w:r>
        <w:rPr>
          <w:rFonts w:ascii="Arial" w:hAnsi="Arial" w:cs="Arial"/>
        </w:rPr>
        <w:t xml:space="preserve">U slučaju kada je podnositelj Programa </w:t>
      </w:r>
      <w:r w:rsidR="00AB26A3">
        <w:rPr>
          <w:rFonts w:ascii="Arial" w:hAnsi="Arial" w:cs="Arial"/>
          <w:szCs w:val="24"/>
        </w:rPr>
        <w:t>zajednica Podnositelja Programa</w:t>
      </w:r>
      <w:r w:rsidR="00AB26A3">
        <w:rPr>
          <w:rFonts w:ascii="Arial" w:hAnsi="Arial" w:cs="Arial"/>
        </w:rPr>
        <w:t>,</w:t>
      </w:r>
      <w:r>
        <w:rPr>
          <w:rFonts w:ascii="Arial" w:hAnsi="Arial" w:cs="Arial"/>
        </w:rPr>
        <w:t xml:space="preserve"> nositelj zajednice dostavlja zajednički Program, zajednički Prijavni list te zajednički Operativni program rada. </w:t>
      </w:r>
      <w:r w:rsidR="00174BAB">
        <w:rPr>
          <w:rFonts w:ascii="Arial" w:hAnsi="Arial" w:cs="Arial"/>
        </w:rPr>
        <w:t>Jamstvo</w:t>
      </w:r>
      <w:r>
        <w:rPr>
          <w:rFonts w:ascii="Arial" w:hAnsi="Arial" w:cs="Arial"/>
        </w:rPr>
        <w:t xml:space="preserve"> za ozbiljnost ponude i </w:t>
      </w:r>
      <w:r w:rsidR="005B5A1B">
        <w:rPr>
          <w:rFonts w:ascii="Arial" w:hAnsi="Arial" w:cs="Arial"/>
        </w:rPr>
        <w:t>I</w:t>
      </w:r>
      <w:r w:rsidR="00174BAB" w:rsidRPr="00C938CB">
        <w:rPr>
          <w:rFonts w:ascii="Arial" w:hAnsi="Arial" w:cs="Arial"/>
          <w:szCs w:val="24"/>
        </w:rPr>
        <w:t>zjav</w:t>
      </w:r>
      <w:r w:rsidR="00174BAB">
        <w:rPr>
          <w:rFonts w:ascii="Arial" w:hAnsi="Arial" w:cs="Arial"/>
          <w:szCs w:val="24"/>
        </w:rPr>
        <w:t>u</w:t>
      </w:r>
      <w:r w:rsidR="00174BAB" w:rsidRPr="00C938CB">
        <w:rPr>
          <w:rFonts w:ascii="Arial" w:hAnsi="Arial" w:cs="Arial"/>
          <w:szCs w:val="24"/>
        </w:rPr>
        <w:t xml:space="preserve"> o spremnosti dostave jamstva za uredno ispunjenje ugovora o obavljanju usluge sakupljanja neopasne otpadne ambalaže </w:t>
      </w:r>
      <w:r>
        <w:rPr>
          <w:rFonts w:ascii="Arial" w:hAnsi="Arial" w:cs="Arial"/>
        </w:rPr>
        <w:t>podn</w:t>
      </w:r>
      <w:r w:rsidR="009D357A">
        <w:rPr>
          <w:rFonts w:ascii="Arial" w:hAnsi="Arial" w:cs="Arial"/>
        </w:rPr>
        <w:t>o</w:t>
      </w:r>
      <w:r>
        <w:rPr>
          <w:rFonts w:ascii="Arial" w:hAnsi="Arial" w:cs="Arial"/>
        </w:rPr>
        <w:t>s</w:t>
      </w:r>
      <w:r w:rsidR="009D357A">
        <w:rPr>
          <w:rFonts w:ascii="Arial" w:hAnsi="Arial" w:cs="Arial"/>
        </w:rPr>
        <w:t>i</w:t>
      </w:r>
      <w:r>
        <w:rPr>
          <w:rFonts w:ascii="Arial" w:hAnsi="Arial" w:cs="Arial"/>
        </w:rPr>
        <w:t xml:space="preserve"> </w:t>
      </w:r>
      <w:r w:rsidR="00D52842" w:rsidRPr="009D357A">
        <w:rPr>
          <w:rFonts w:ascii="Arial" w:hAnsi="Arial" w:cs="Arial"/>
        </w:rPr>
        <w:t xml:space="preserve">nositelj </w:t>
      </w:r>
      <w:r w:rsidR="00D52842" w:rsidRPr="006A2C02">
        <w:rPr>
          <w:rFonts w:ascii="Arial" w:hAnsi="Arial" w:cs="Arial"/>
        </w:rPr>
        <w:t>zajednice</w:t>
      </w:r>
      <w:r w:rsidR="00975153" w:rsidRPr="006A2C02">
        <w:rPr>
          <w:rFonts w:ascii="Arial" w:hAnsi="Arial" w:cs="Arial"/>
        </w:rPr>
        <w:t xml:space="preserve"> u ime svih članova</w:t>
      </w:r>
      <w:r w:rsidR="005B5A1B" w:rsidRPr="006A2C02">
        <w:rPr>
          <w:rFonts w:ascii="Arial" w:hAnsi="Arial" w:cs="Arial"/>
        </w:rPr>
        <w:t xml:space="preserve"> </w:t>
      </w:r>
      <w:r w:rsidR="00AB26A3">
        <w:rPr>
          <w:rFonts w:ascii="Arial" w:hAnsi="Arial" w:cs="Arial"/>
        </w:rPr>
        <w:t xml:space="preserve">zajednice </w:t>
      </w:r>
      <w:r w:rsidR="009D357A" w:rsidRPr="006A2C02">
        <w:rPr>
          <w:rFonts w:ascii="Arial" w:hAnsi="Arial" w:cs="Arial"/>
        </w:rPr>
        <w:t>P</w:t>
      </w:r>
      <w:r w:rsidRPr="006A2C02">
        <w:rPr>
          <w:rFonts w:ascii="Arial" w:hAnsi="Arial" w:cs="Arial"/>
        </w:rPr>
        <w:t xml:space="preserve">odnositelja Programa. Ostalu obveznu dokumentaciju iz ovog Javnog poziva mora </w:t>
      </w:r>
      <w:r w:rsidR="00AB1C97" w:rsidRPr="006A2C02">
        <w:rPr>
          <w:rFonts w:ascii="Arial" w:hAnsi="Arial" w:cs="Arial"/>
        </w:rPr>
        <w:t xml:space="preserve">dostaviti </w:t>
      </w:r>
      <w:r w:rsidR="00A23397">
        <w:rPr>
          <w:rFonts w:ascii="Arial" w:hAnsi="Arial" w:cs="Arial"/>
        </w:rPr>
        <w:t xml:space="preserve">nositelj zajednice i </w:t>
      </w:r>
      <w:r w:rsidR="00AB1C97">
        <w:rPr>
          <w:rFonts w:ascii="Arial" w:hAnsi="Arial" w:cs="Arial"/>
        </w:rPr>
        <w:t>svak</w:t>
      </w:r>
      <w:r w:rsidR="00A23397">
        <w:rPr>
          <w:rFonts w:ascii="Arial" w:hAnsi="Arial" w:cs="Arial"/>
        </w:rPr>
        <w:t>i</w:t>
      </w:r>
      <w:r w:rsidR="00AB1C97">
        <w:rPr>
          <w:rFonts w:ascii="Arial" w:hAnsi="Arial" w:cs="Arial"/>
        </w:rPr>
        <w:t xml:space="preserve"> član zajednice P</w:t>
      </w:r>
      <w:r>
        <w:rPr>
          <w:rFonts w:ascii="Arial" w:hAnsi="Arial" w:cs="Arial"/>
        </w:rPr>
        <w:t xml:space="preserve">odnositelja Programa pojedinačno. </w:t>
      </w:r>
    </w:p>
    <w:p w14:paraId="74917A17" w14:textId="77777777" w:rsidR="00A83990" w:rsidRDefault="00A83990">
      <w:pPr>
        <w:pStyle w:val="Bezproreda"/>
        <w:jc w:val="both"/>
        <w:rPr>
          <w:rFonts w:ascii="Arial" w:hAnsi="Arial" w:cs="Arial"/>
        </w:rPr>
      </w:pPr>
    </w:p>
    <w:p w14:paraId="0C05CC34" w14:textId="77777777" w:rsidR="00E07C58" w:rsidRDefault="00E07C58" w:rsidP="00E07C58">
      <w:pPr>
        <w:pStyle w:val="Bezproreda"/>
        <w:jc w:val="both"/>
        <w:rPr>
          <w:rFonts w:ascii="Arial" w:hAnsi="Arial" w:cs="Arial"/>
        </w:rPr>
      </w:pPr>
      <w:r>
        <w:rPr>
          <w:rFonts w:ascii="Arial" w:hAnsi="Arial" w:cs="Arial"/>
        </w:rPr>
        <w:t>Pravna ili fizička osoba-obrtnik ne može biti član više zajednica Podnositelja Programa</w:t>
      </w:r>
      <w:r w:rsidR="00975153">
        <w:rPr>
          <w:rFonts w:ascii="Arial" w:hAnsi="Arial" w:cs="Arial"/>
        </w:rPr>
        <w:t>.</w:t>
      </w:r>
      <w:r>
        <w:rPr>
          <w:rFonts w:ascii="Arial" w:hAnsi="Arial" w:cs="Arial"/>
        </w:rPr>
        <w:t xml:space="preserve"> </w:t>
      </w:r>
    </w:p>
    <w:p w14:paraId="5577A681" w14:textId="77777777" w:rsidR="00E07C58" w:rsidRDefault="00E07C58">
      <w:pPr>
        <w:pStyle w:val="Bezproreda"/>
        <w:jc w:val="both"/>
        <w:rPr>
          <w:rFonts w:ascii="Arial" w:hAnsi="Arial" w:cs="Arial"/>
        </w:rPr>
      </w:pPr>
    </w:p>
    <w:p w14:paraId="6A3B84DE" w14:textId="50DF87D0" w:rsidR="00A83990" w:rsidRDefault="00445BC6">
      <w:pPr>
        <w:pStyle w:val="Bezproreda"/>
        <w:jc w:val="both"/>
        <w:rPr>
          <w:rFonts w:ascii="Arial" w:hAnsi="Arial" w:cs="Arial"/>
        </w:rPr>
      </w:pPr>
      <w:r>
        <w:rPr>
          <w:rFonts w:ascii="Arial" w:hAnsi="Arial" w:cs="Arial"/>
        </w:rPr>
        <w:t>Program i obavezna dokumentacija uz Program dostavljena temeljem ovog Javnog poziva ostaje u arhivi Fonda bez obveze povrata ili kopiranja iste od strane Fonda</w:t>
      </w:r>
      <w:r w:rsidR="00975153">
        <w:rPr>
          <w:rFonts w:ascii="Arial" w:hAnsi="Arial" w:cs="Arial"/>
          <w:color w:val="000000" w:themeColor="text1"/>
          <w:szCs w:val="24"/>
        </w:rPr>
        <w:t xml:space="preserve"> </w:t>
      </w:r>
      <w:r w:rsidR="007213B0">
        <w:rPr>
          <w:rFonts w:ascii="Arial" w:hAnsi="Arial" w:cs="Arial"/>
          <w:color w:val="000000" w:themeColor="text1"/>
          <w:szCs w:val="24"/>
        </w:rPr>
        <w:t xml:space="preserve"> </w:t>
      </w:r>
      <w:r w:rsidR="00975153" w:rsidRPr="006A2C02">
        <w:rPr>
          <w:rFonts w:ascii="Arial" w:hAnsi="Arial" w:cs="Arial"/>
        </w:rPr>
        <w:t>izuzev j</w:t>
      </w:r>
      <w:r w:rsidR="00975153" w:rsidRPr="006A2C02">
        <w:rPr>
          <w:rFonts w:ascii="Arial" w:hAnsi="Arial" w:cs="Arial"/>
          <w:szCs w:val="24"/>
        </w:rPr>
        <w:t xml:space="preserve">amstva za ozbiljnost ponude (Programa)  </w:t>
      </w:r>
      <w:r w:rsidR="00630C83" w:rsidRPr="006A2C02">
        <w:rPr>
          <w:rFonts w:ascii="Arial" w:hAnsi="Arial" w:cs="Arial"/>
          <w:szCs w:val="24"/>
        </w:rPr>
        <w:t>koj</w:t>
      </w:r>
      <w:r w:rsidR="00BD4172">
        <w:rPr>
          <w:rFonts w:ascii="Arial" w:hAnsi="Arial" w:cs="Arial"/>
          <w:szCs w:val="24"/>
        </w:rPr>
        <w:t>e</w:t>
      </w:r>
      <w:r w:rsidR="00630C83" w:rsidRPr="006A2C02">
        <w:rPr>
          <w:rFonts w:ascii="Arial" w:hAnsi="Arial" w:cs="Arial"/>
          <w:szCs w:val="24"/>
        </w:rPr>
        <w:t xml:space="preserve"> </w:t>
      </w:r>
      <w:r w:rsidR="00630C83">
        <w:rPr>
          <w:rFonts w:ascii="Arial" w:hAnsi="Arial" w:cs="Arial"/>
          <w:color w:val="000000" w:themeColor="text1"/>
          <w:szCs w:val="24"/>
        </w:rPr>
        <w:t xml:space="preserve">se </w:t>
      </w:r>
      <w:r w:rsidR="00FE043D">
        <w:rPr>
          <w:rFonts w:ascii="Arial" w:hAnsi="Arial" w:cs="Arial"/>
          <w:color w:val="000000" w:themeColor="text1"/>
          <w:szCs w:val="24"/>
        </w:rPr>
        <w:t>vraća P</w:t>
      </w:r>
      <w:r w:rsidR="007213B0">
        <w:rPr>
          <w:rFonts w:ascii="Arial" w:hAnsi="Arial" w:cs="Arial"/>
          <w:color w:val="000000" w:themeColor="text1"/>
          <w:szCs w:val="24"/>
        </w:rPr>
        <w:t xml:space="preserve">odnositeljima Programa nakon </w:t>
      </w:r>
      <w:r w:rsidR="004D4515">
        <w:rPr>
          <w:rFonts w:ascii="Arial" w:hAnsi="Arial" w:cs="Arial"/>
          <w:color w:val="000000" w:themeColor="text1"/>
          <w:szCs w:val="24"/>
        </w:rPr>
        <w:t>stupanja na snagu</w:t>
      </w:r>
      <w:r w:rsidR="00FE043D">
        <w:rPr>
          <w:rFonts w:ascii="Arial" w:hAnsi="Arial" w:cs="Arial"/>
          <w:color w:val="000000" w:themeColor="text1"/>
          <w:szCs w:val="24"/>
        </w:rPr>
        <w:t xml:space="preserve"> ugovora sa odabranim P</w:t>
      </w:r>
      <w:r w:rsidR="007213B0">
        <w:rPr>
          <w:rFonts w:ascii="Arial" w:hAnsi="Arial" w:cs="Arial"/>
          <w:color w:val="000000" w:themeColor="text1"/>
          <w:szCs w:val="24"/>
        </w:rPr>
        <w:t>odnositeljem Programa čiji je Program odabran kao najprihvatljiviji</w:t>
      </w:r>
      <w:r>
        <w:rPr>
          <w:rFonts w:ascii="Arial" w:hAnsi="Arial" w:cs="Arial"/>
        </w:rPr>
        <w:t>.</w:t>
      </w:r>
    </w:p>
    <w:p w14:paraId="086528F8" w14:textId="77777777" w:rsidR="00FB7FCF" w:rsidRDefault="00FB7FCF">
      <w:pPr>
        <w:pStyle w:val="Bezproreda"/>
        <w:jc w:val="both"/>
        <w:rPr>
          <w:rFonts w:ascii="Arial" w:hAnsi="Arial" w:cs="Arial"/>
        </w:rPr>
      </w:pPr>
    </w:p>
    <w:p w14:paraId="2BE17049" w14:textId="77777777" w:rsidR="00FB7FCF" w:rsidRDefault="00FB7FCF" w:rsidP="00FB7FCF">
      <w:pPr>
        <w:pStyle w:val="Odlomakpopisa"/>
        <w:numPr>
          <w:ilvl w:val="0"/>
          <w:numId w:val="3"/>
        </w:numPr>
        <w:rPr>
          <w:b/>
          <w:szCs w:val="24"/>
        </w:rPr>
      </w:pPr>
      <w:r>
        <w:rPr>
          <w:b/>
          <w:szCs w:val="24"/>
        </w:rPr>
        <w:t>Dostava Programa i obvezne dokumentacije uz Program</w:t>
      </w:r>
    </w:p>
    <w:p w14:paraId="029D7139" w14:textId="5E3940FE" w:rsidR="00FB7FCF" w:rsidRDefault="00FB7FCF" w:rsidP="00FB7FCF">
      <w:pPr>
        <w:pStyle w:val="Bezproreda"/>
        <w:jc w:val="both"/>
        <w:rPr>
          <w:rFonts w:ascii="Arial" w:hAnsi="Arial" w:cs="Arial"/>
        </w:rPr>
      </w:pPr>
      <w:r>
        <w:rPr>
          <w:rFonts w:ascii="Arial" w:hAnsi="Arial" w:cs="Arial"/>
        </w:rPr>
        <w:t xml:space="preserve">Rok za dostavu Programa i obvezne dokumentacije uz Program je </w:t>
      </w:r>
      <w:r w:rsidR="001876FA">
        <w:rPr>
          <w:rFonts w:ascii="Arial" w:hAnsi="Arial" w:cs="Arial"/>
        </w:rPr>
        <w:t>105</w:t>
      </w:r>
      <w:r>
        <w:rPr>
          <w:rFonts w:ascii="Arial" w:hAnsi="Arial" w:cs="Arial"/>
        </w:rPr>
        <w:t xml:space="preserve"> dana od dana objave ovog Javnog poziva u „Narodnim novinama“.</w:t>
      </w:r>
    </w:p>
    <w:p w14:paraId="6D0D3CDE" w14:textId="77777777" w:rsidR="00FB7FCF" w:rsidRDefault="00FB7FCF" w:rsidP="00FB7FCF">
      <w:pPr>
        <w:pStyle w:val="Bezproreda"/>
        <w:jc w:val="both"/>
        <w:rPr>
          <w:rFonts w:ascii="Arial" w:hAnsi="Arial" w:cs="Arial"/>
        </w:rPr>
      </w:pPr>
    </w:p>
    <w:p w14:paraId="2FE51473" w14:textId="77777777" w:rsidR="00FB7FCF" w:rsidRPr="007B456D" w:rsidRDefault="00FB7FCF" w:rsidP="00FB7FCF">
      <w:pPr>
        <w:pStyle w:val="Bezproreda"/>
        <w:jc w:val="both"/>
        <w:rPr>
          <w:rFonts w:ascii="Arial" w:hAnsi="Arial" w:cs="Arial"/>
        </w:rPr>
      </w:pPr>
      <w:r w:rsidRPr="007B456D">
        <w:rPr>
          <w:rFonts w:ascii="Arial" w:hAnsi="Arial" w:cs="Arial"/>
        </w:rPr>
        <w:t xml:space="preserve">Program se dostavlja </w:t>
      </w:r>
      <w:r w:rsidR="00F07527" w:rsidRPr="00F07527">
        <w:rPr>
          <w:rFonts w:ascii="Arial" w:hAnsi="Arial" w:cs="Arial"/>
        </w:rPr>
        <w:t>na Obrascu 1.</w:t>
      </w:r>
      <w:r w:rsidR="00F07527">
        <w:rPr>
          <w:rFonts w:ascii="Arial" w:hAnsi="Arial" w:cs="Arial"/>
        </w:rPr>
        <w:t>.</w:t>
      </w:r>
      <w:r w:rsidR="00F07527" w:rsidRPr="00F07527">
        <w:rPr>
          <w:rFonts w:ascii="Arial" w:hAnsi="Arial" w:cs="Arial"/>
        </w:rPr>
        <w:t xml:space="preserve"> </w:t>
      </w:r>
      <w:r>
        <w:rPr>
          <w:rFonts w:ascii="Arial" w:hAnsi="Arial" w:cs="Arial"/>
        </w:rPr>
        <w:t xml:space="preserve"> </w:t>
      </w:r>
    </w:p>
    <w:p w14:paraId="024E5DAB" w14:textId="77777777" w:rsidR="00FB7FCF" w:rsidRDefault="00FB7FCF" w:rsidP="00FB7FCF">
      <w:pPr>
        <w:pStyle w:val="Bezproreda"/>
        <w:jc w:val="both"/>
        <w:rPr>
          <w:rFonts w:ascii="Arial" w:hAnsi="Arial" w:cs="Arial"/>
          <w:highlight w:val="yellow"/>
        </w:rPr>
      </w:pPr>
    </w:p>
    <w:p w14:paraId="136C0D17" w14:textId="77777777" w:rsidR="00FB7FCF" w:rsidRDefault="00FB7FCF" w:rsidP="00FB7FCF">
      <w:pPr>
        <w:pStyle w:val="Bezproreda"/>
        <w:jc w:val="both"/>
        <w:rPr>
          <w:rFonts w:ascii="Arial" w:hAnsi="Arial" w:cs="Arial"/>
        </w:rPr>
      </w:pPr>
      <w:r>
        <w:rPr>
          <w:rFonts w:ascii="Arial" w:hAnsi="Arial" w:cs="Arial"/>
        </w:rPr>
        <w:t>Program i obvezna dokumentacija uz Programe dostavlja se:</w:t>
      </w:r>
    </w:p>
    <w:p w14:paraId="333EE607" w14:textId="77777777" w:rsidR="00FB7FCF" w:rsidRPr="00B40C86" w:rsidRDefault="00FB7FCF" w:rsidP="00420603">
      <w:pPr>
        <w:pStyle w:val="Bezproreda"/>
        <w:numPr>
          <w:ilvl w:val="0"/>
          <w:numId w:val="5"/>
        </w:numPr>
        <w:jc w:val="both"/>
        <w:rPr>
          <w:rFonts w:ascii="Arial" w:hAnsi="Arial" w:cs="Arial"/>
        </w:rPr>
      </w:pPr>
      <w:r>
        <w:rPr>
          <w:rFonts w:ascii="Arial" w:hAnsi="Arial" w:cs="Arial"/>
        </w:rPr>
        <w:t xml:space="preserve">preporučenom </w:t>
      </w:r>
      <w:r w:rsidRPr="00B40C86">
        <w:rPr>
          <w:rFonts w:ascii="Arial" w:hAnsi="Arial" w:cs="Arial"/>
        </w:rPr>
        <w:t xml:space="preserve">poštanskom pošiljkom </w:t>
      </w:r>
      <w:r>
        <w:rPr>
          <w:rFonts w:ascii="Arial" w:hAnsi="Arial" w:cs="Arial"/>
        </w:rPr>
        <w:t xml:space="preserve">(s naznakom datuma i vremena zaprimanja u poštanskom uredu na omotnici) ili osobno putem urudžbenog zapisnika Fonda u zatvorenoj omotnici s nazivom ili imenom i adresom </w:t>
      </w:r>
      <w:r w:rsidRPr="00B40C86">
        <w:rPr>
          <w:rFonts w:ascii="Arial" w:hAnsi="Arial" w:cs="Arial"/>
        </w:rPr>
        <w:t>Podnositelja programa,</w:t>
      </w:r>
    </w:p>
    <w:p w14:paraId="0F0B6DA4" w14:textId="77777777" w:rsidR="0049307D" w:rsidRDefault="00FB7FCF" w:rsidP="00420603">
      <w:pPr>
        <w:pStyle w:val="Bezproreda"/>
        <w:numPr>
          <w:ilvl w:val="0"/>
          <w:numId w:val="5"/>
        </w:numPr>
        <w:jc w:val="both"/>
        <w:rPr>
          <w:rFonts w:ascii="Arial" w:hAnsi="Arial" w:cs="Arial"/>
        </w:rPr>
      </w:pPr>
      <w:r>
        <w:rPr>
          <w:rFonts w:ascii="Arial" w:hAnsi="Arial" w:cs="Arial"/>
        </w:rPr>
        <w:t>na adresu: Fond za zaštitu okoliša i energetsku učinkovitost, Radnička cesta 80, 10000  Zagreb, uz naznaku: „Program za obavljanje usluge sakupljanja neopasne otpadne ambalaže</w:t>
      </w:r>
      <w:r w:rsidRPr="0049307D">
        <w:rPr>
          <w:rFonts w:ascii="Arial" w:hAnsi="Arial" w:cs="Arial"/>
        </w:rPr>
        <w:t xml:space="preserve">“ </w:t>
      </w:r>
      <w:r w:rsidR="0049307D">
        <w:rPr>
          <w:rFonts w:ascii="Arial" w:hAnsi="Arial" w:cs="Arial"/>
        </w:rPr>
        <w:t>– ne otvaraj.</w:t>
      </w:r>
    </w:p>
    <w:p w14:paraId="4479F0EA" w14:textId="77777777" w:rsidR="0049307D" w:rsidRDefault="0049307D" w:rsidP="0049307D">
      <w:pPr>
        <w:pStyle w:val="Bezproreda"/>
        <w:ind w:left="720"/>
        <w:jc w:val="both"/>
        <w:rPr>
          <w:rFonts w:ascii="Arial" w:hAnsi="Arial" w:cs="Arial"/>
        </w:rPr>
      </w:pPr>
    </w:p>
    <w:p w14:paraId="151C0DAA" w14:textId="77777777" w:rsidR="00FB7FCF" w:rsidRDefault="00FB7FCF" w:rsidP="0049307D">
      <w:pPr>
        <w:pStyle w:val="Bezproreda"/>
        <w:ind w:left="360"/>
        <w:jc w:val="both"/>
        <w:rPr>
          <w:rFonts w:ascii="Arial" w:hAnsi="Arial" w:cs="Arial"/>
        </w:rPr>
      </w:pPr>
      <w:r>
        <w:rPr>
          <w:rFonts w:ascii="Arial" w:hAnsi="Arial" w:cs="Arial"/>
        </w:rPr>
        <w:t xml:space="preserve">Podnositelj Programa može u roku za dostavu Programa po ovom Javnom pozivu isti mijenjati i dopunjavati odnosno svojom potpisanom izjavom zatražiti povrat Programa i odustati od </w:t>
      </w:r>
      <w:r w:rsidRPr="00B40C86">
        <w:rPr>
          <w:rFonts w:ascii="Arial" w:hAnsi="Arial" w:cs="Arial"/>
        </w:rPr>
        <w:t xml:space="preserve">podnošenja </w:t>
      </w:r>
      <w:r>
        <w:rPr>
          <w:rFonts w:ascii="Arial" w:hAnsi="Arial" w:cs="Arial"/>
        </w:rPr>
        <w:t>istog.</w:t>
      </w:r>
    </w:p>
    <w:p w14:paraId="7044DF43" w14:textId="77777777" w:rsidR="00A83990" w:rsidRDefault="00A83990">
      <w:pPr>
        <w:pStyle w:val="Bezproreda"/>
        <w:jc w:val="both"/>
        <w:rPr>
          <w:rFonts w:ascii="Arial" w:hAnsi="Arial" w:cs="Arial"/>
        </w:rPr>
      </w:pPr>
    </w:p>
    <w:p w14:paraId="1D360980" w14:textId="77777777" w:rsidR="00A83990" w:rsidRDefault="00445BC6">
      <w:pPr>
        <w:pStyle w:val="Odlomakpopisa"/>
        <w:numPr>
          <w:ilvl w:val="0"/>
          <w:numId w:val="3"/>
        </w:numPr>
        <w:rPr>
          <w:b/>
          <w:szCs w:val="24"/>
        </w:rPr>
      </w:pPr>
      <w:r>
        <w:rPr>
          <w:b/>
          <w:szCs w:val="24"/>
        </w:rPr>
        <w:t>Opis postupka odabira najprihvatljivijeg Programa</w:t>
      </w:r>
    </w:p>
    <w:p w14:paraId="3D17263A" w14:textId="77777777" w:rsidR="00A83990" w:rsidRDefault="00445BC6">
      <w:pPr>
        <w:pStyle w:val="Bezproreda"/>
        <w:jc w:val="both"/>
        <w:rPr>
          <w:rFonts w:ascii="Arial" w:hAnsi="Arial" w:cs="Arial"/>
          <w:szCs w:val="24"/>
        </w:rPr>
      </w:pPr>
      <w:r>
        <w:rPr>
          <w:rFonts w:ascii="Arial" w:hAnsi="Arial" w:cs="Arial"/>
          <w:szCs w:val="24"/>
        </w:rPr>
        <w:t xml:space="preserve">Pravo sudjelovanja u postupku </w:t>
      </w:r>
      <w:r w:rsidR="00362FB3">
        <w:rPr>
          <w:rFonts w:ascii="Arial" w:hAnsi="Arial" w:cs="Arial"/>
          <w:szCs w:val="24"/>
        </w:rPr>
        <w:t>ovog</w:t>
      </w:r>
      <w:r>
        <w:rPr>
          <w:rFonts w:ascii="Arial" w:hAnsi="Arial" w:cs="Arial"/>
          <w:szCs w:val="24"/>
        </w:rPr>
        <w:t xml:space="preserve"> Javn</w:t>
      </w:r>
      <w:r w:rsidR="00362FB3">
        <w:rPr>
          <w:rFonts w:ascii="Arial" w:hAnsi="Arial" w:cs="Arial"/>
          <w:szCs w:val="24"/>
        </w:rPr>
        <w:t>og</w:t>
      </w:r>
      <w:r>
        <w:rPr>
          <w:rFonts w:ascii="Arial" w:hAnsi="Arial" w:cs="Arial"/>
          <w:szCs w:val="24"/>
        </w:rPr>
        <w:t xml:space="preserve"> poziv</w:t>
      </w:r>
      <w:r w:rsidR="00362FB3">
        <w:rPr>
          <w:rFonts w:ascii="Arial" w:hAnsi="Arial" w:cs="Arial"/>
          <w:szCs w:val="24"/>
        </w:rPr>
        <w:t>a</w:t>
      </w:r>
      <w:r>
        <w:rPr>
          <w:rFonts w:ascii="Arial" w:hAnsi="Arial" w:cs="Arial"/>
          <w:szCs w:val="24"/>
        </w:rPr>
        <w:t xml:space="preserve"> imaju svi Podnositelji programa koji ispunjavaju </w:t>
      </w:r>
      <w:r w:rsidRPr="00FE39FF">
        <w:rPr>
          <w:rFonts w:ascii="Arial" w:hAnsi="Arial" w:cs="Arial"/>
          <w:szCs w:val="24"/>
        </w:rPr>
        <w:t>uvjete iz točke I</w:t>
      </w:r>
      <w:r w:rsidR="008B4750" w:rsidRPr="00FE39FF">
        <w:rPr>
          <w:rFonts w:ascii="Arial" w:hAnsi="Arial" w:cs="Arial"/>
          <w:szCs w:val="24"/>
        </w:rPr>
        <w:t>I</w:t>
      </w:r>
      <w:r w:rsidRPr="00FE39FF">
        <w:rPr>
          <w:rFonts w:ascii="Arial" w:hAnsi="Arial" w:cs="Arial"/>
          <w:szCs w:val="24"/>
        </w:rPr>
        <w:t>I. ovog</w:t>
      </w:r>
      <w:r>
        <w:rPr>
          <w:rFonts w:ascii="Arial" w:hAnsi="Arial" w:cs="Arial"/>
          <w:szCs w:val="24"/>
        </w:rPr>
        <w:t xml:space="preserve"> Javnog poziva.</w:t>
      </w:r>
    </w:p>
    <w:p w14:paraId="3C2257C9" w14:textId="77777777" w:rsidR="00A83990" w:rsidRDefault="00A83990">
      <w:pPr>
        <w:pStyle w:val="Bezproreda"/>
        <w:jc w:val="both"/>
        <w:rPr>
          <w:rFonts w:ascii="Arial" w:hAnsi="Arial" w:cs="Arial"/>
          <w:szCs w:val="24"/>
          <w:highlight w:val="yellow"/>
        </w:rPr>
      </w:pPr>
    </w:p>
    <w:p w14:paraId="0C8E9642" w14:textId="77777777" w:rsidR="00A83990" w:rsidRDefault="00445BC6">
      <w:pPr>
        <w:pStyle w:val="Bezproreda"/>
        <w:jc w:val="both"/>
        <w:rPr>
          <w:rFonts w:ascii="Arial" w:hAnsi="Arial" w:cs="Arial"/>
          <w:b/>
          <w:bCs/>
          <w:szCs w:val="24"/>
        </w:rPr>
      </w:pPr>
      <w:r>
        <w:rPr>
          <w:rFonts w:ascii="Arial" w:hAnsi="Arial" w:cs="Arial"/>
          <w:szCs w:val="24"/>
        </w:rPr>
        <w:t xml:space="preserve">Podnositelji Programa dužni su dostaviti Program </w:t>
      </w:r>
      <w:r w:rsidRPr="00FE39FF">
        <w:rPr>
          <w:rFonts w:ascii="Arial" w:hAnsi="Arial" w:cs="Arial"/>
          <w:szCs w:val="24"/>
        </w:rPr>
        <w:t xml:space="preserve">iz točke </w:t>
      </w:r>
      <w:r w:rsidR="00FB7FCF" w:rsidRPr="00FE39FF">
        <w:rPr>
          <w:rFonts w:ascii="Arial" w:hAnsi="Arial" w:cs="Arial"/>
          <w:szCs w:val="24"/>
        </w:rPr>
        <w:t>I</w:t>
      </w:r>
      <w:r w:rsidRPr="00FE39FF">
        <w:rPr>
          <w:rFonts w:ascii="Arial" w:hAnsi="Arial" w:cs="Arial"/>
          <w:szCs w:val="24"/>
        </w:rPr>
        <w:t>V. ovog</w:t>
      </w:r>
      <w:r>
        <w:rPr>
          <w:rFonts w:ascii="Arial" w:hAnsi="Arial" w:cs="Arial"/>
          <w:szCs w:val="24"/>
        </w:rPr>
        <w:t xml:space="preserve"> Javnog poziva i priložiti obveznu dokumentaciju uz Program </w:t>
      </w:r>
      <w:r w:rsidRPr="00FE39FF">
        <w:rPr>
          <w:rFonts w:ascii="Arial" w:hAnsi="Arial" w:cs="Arial"/>
          <w:szCs w:val="24"/>
        </w:rPr>
        <w:t>iz točke V.</w:t>
      </w:r>
      <w:r>
        <w:rPr>
          <w:rFonts w:ascii="Arial" w:hAnsi="Arial" w:cs="Arial"/>
          <w:szCs w:val="24"/>
        </w:rPr>
        <w:t xml:space="preserve"> ovog Javnog poziva u roku od </w:t>
      </w:r>
      <w:r w:rsidRPr="00472D1D">
        <w:rPr>
          <w:rFonts w:ascii="Arial" w:hAnsi="Arial" w:cs="Arial"/>
          <w:szCs w:val="24"/>
        </w:rPr>
        <w:t>60 dana</w:t>
      </w:r>
      <w:r>
        <w:rPr>
          <w:rFonts w:ascii="Arial" w:hAnsi="Arial" w:cs="Arial"/>
          <w:szCs w:val="24"/>
        </w:rPr>
        <w:t xml:space="preserve"> od dana objave Javnog poziva u „Narodnim novinama“.</w:t>
      </w:r>
    </w:p>
    <w:p w14:paraId="55272C74" w14:textId="77777777" w:rsidR="00A83990" w:rsidRDefault="00A83990">
      <w:pPr>
        <w:pStyle w:val="Bezproreda"/>
        <w:jc w:val="both"/>
        <w:rPr>
          <w:rFonts w:ascii="Arial" w:hAnsi="Arial" w:cs="Arial"/>
          <w:szCs w:val="24"/>
          <w:highlight w:val="yellow"/>
        </w:rPr>
      </w:pPr>
    </w:p>
    <w:p w14:paraId="5AE14D1C" w14:textId="77777777" w:rsidR="00A83990" w:rsidRDefault="00445BC6">
      <w:pPr>
        <w:pStyle w:val="Bezproreda"/>
        <w:jc w:val="both"/>
        <w:rPr>
          <w:rFonts w:ascii="Arial" w:hAnsi="Arial" w:cs="Arial"/>
          <w:szCs w:val="24"/>
        </w:rPr>
      </w:pPr>
      <w:r>
        <w:rPr>
          <w:rFonts w:ascii="Arial" w:hAnsi="Arial" w:cs="Arial"/>
          <w:szCs w:val="24"/>
        </w:rPr>
        <w:t xml:space="preserve">Otvaranje i ocjenjivanje dostavljenih Programa Fond će obaviti u roku od </w:t>
      </w:r>
      <w:r w:rsidR="00FE39FF">
        <w:rPr>
          <w:rFonts w:ascii="Arial" w:hAnsi="Arial" w:cs="Arial"/>
          <w:szCs w:val="24"/>
        </w:rPr>
        <w:t>6</w:t>
      </w:r>
      <w:r w:rsidR="00E1670B" w:rsidRPr="00E1670B">
        <w:rPr>
          <w:rFonts w:ascii="Arial" w:hAnsi="Arial" w:cs="Arial"/>
          <w:szCs w:val="24"/>
        </w:rPr>
        <w:t>0</w:t>
      </w:r>
      <w:r w:rsidRPr="00E1670B">
        <w:rPr>
          <w:rFonts w:ascii="Arial" w:hAnsi="Arial" w:cs="Arial"/>
          <w:szCs w:val="24"/>
        </w:rPr>
        <w:t xml:space="preserve"> </w:t>
      </w:r>
      <w:r w:rsidR="00FE39FF">
        <w:rPr>
          <w:rFonts w:ascii="Arial" w:hAnsi="Arial" w:cs="Arial"/>
          <w:szCs w:val="24"/>
        </w:rPr>
        <w:t xml:space="preserve">dana </w:t>
      </w:r>
      <w:r>
        <w:rPr>
          <w:rFonts w:ascii="Arial" w:hAnsi="Arial" w:cs="Arial"/>
          <w:szCs w:val="24"/>
        </w:rPr>
        <w:t>od dana isteka roka za dostavu.</w:t>
      </w:r>
    </w:p>
    <w:p w14:paraId="10580564" w14:textId="77777777" w:rsidR="00A83990" w:rsidRDefault="00A83990">
      <w:pPr>
        <w:pStyle w:val="Bezproreda"/>
        <w:jc w:val="both"/>
        <w:rPr>
          <w:rFonts w:ascii="Arial" w:hAnsi="Arial" w:cs="Arial"/>
          <w:szCs w:val="24"/>
          <w:highlight w:val="yellow"/>
        </w:rPr>
      </w:pPr>
    </w:p>
    <w:p w14:paraId="1BD3751E" w14:textId="77777777" w:rsidR="00A83990" w:rsidRDefault="00445BC6">
      <w:pPr>
        <w:pStyle w:val="Bezproreda"/>
        <w:jc w:val="both"/>
        <w:rPr>
          <w:rFonts w:ascii="Arial" w:hAnsi="Arial" w:cs="Arial"/>
          <w:szCs w:val="24"/>
        </w:rPr>
      </w:pPr>
      <w:r>
        <w:rPr>
          <w:rFonts w:ascii="Arial" w:hAnsi="Arial" w:cs="Arial"/>
          <w:szCs w:val="24"/>
        </w:rPr>
        <w:t>Otvaranje i ocjenjivanje Programa nije javno.</w:t>
      </w:r>
    </w:p>
    <w:p w14:paraId="1A40C4AF" w14:textId="77777777" w:rsidR="00A83990" w:rsidRDefault="00A83990">
      <w:pPr>
        <w:pStyle w:val="Bezproreda"/>
        <w:jc w:val="both"/>
        <w:rPr>
          <w:rFonts w:ascii="Arial" w:hAnsi="Arial" w:cs="Arial"/>
          <w:szCs w:val="24"/>
          <w:highlight w:val="yellow"/>
        </w:rPr>
      </w:pPr>
    </w:p>
    <w:p w14:paraId="41C63DAC" w14:textId="77777777" w:rsidR="00A83990" w:rsidRDefault="00445BC6">
      <w:pPr>
        <w:pStyle w:val="Bezproreda"/>
        <w:jc w:val="both"/>
        <w:rPr>
          <w:rFonts w:ascii="Arial" w:hAnsi="Arial" w:cs="Arial"/>
          <w:szCs w:val="24"/>
        </w:rPr>
      </w:pPr>
      <w:r>
        <w:rPr>
          <w:rFonts w:ascii="Arial" w:hAnsi="Arial" w:cs="Arial"/>
          <w:szCs w:val="24"/>
        </w:rPr>
        <w:t>O otvaranju i ocjenjivanju Programa sastavlja se zapisnik u koji se unose sve bitne okolnosti.</w:t>
      </w:r>
    </w:p>
    <w:p w14:paraId="6D38CFFD" w14:textId="77777777" w:rsidR="00A83990" w:rsidRDefault="00A83990">
      <w:pPr>
        <w:pStyle w:val="Bezproreda"/>
        <w:jc w:val="both"/>
        <w:rPr>
          <w:rFonts w:ascii="Arial" w:hAnsi="Arial" w:cs="Arial"/>
          <w:szCs w:val="24"/>
          <w:highlight w:val="yellow"/>
        </w:rPr>
      </w:pPr>
    </w:p>
    <w:p w14:paraId="37901B51" w14:textId="77777777" w:rsidR="00A83990" w:rsidRDefault="00445BC6">
      <w:pPr>
        <w:pStyle w:val="Bezproreda"/>
        <w:jc w:val="both"/>
        <w:rPr>
          <w:rFonts w:ascii="Arial" w:hAnsi="Arial" w:cs="Arial"/>
          <w:szCs w:val="24"/>
        </w:rPr>
      </w:pPr>
      <w:r>
        <w:rPr>
          <w:rFonts w:ascii="Arial" w:hAnsi="Arial" w:cs="Arial"/>
          <w:szCs w:val="24"/>
        </w:rPr>
        <w:t xml:space="preserve">Ocjenjivanje Programa Fond provodi po mjerilima i kriterijima </w:t>
      </w:r>
      <w:r w:rsidR="000D47CF" w:rsidRPr="000D47CF">
        <w:rPr>
          <w:rFonts w:ascii="Arial" w:hAnsi="Arial" w:cs="Arial"/>
          <w:szCs w:val="24"/>
        </w:rPr>
        <w:t>iz točke 6</w:t>
      </w:r>
      <w:r w:rsidR="00F430DA" w:rsidRPr="000D47CF">
        <w:rPr>
          <w:rFonts w:ascii="Arial" w:hAnsi="Arial" w:cs="Arial"/>
          <w:szCs w:val="24"/>
        </w:rPr>
        <w:t>. Uputa</w:t>
      </w:r>
      <w:r>
        <w:rPr>
          <w:rFonts w:ascii="Arial" w:hAnsi="Arial" w:cs="Arial"/>
          <w:szCs w:val="24"/>
        </w:rPr>
        <w:t>.</w:t>
      </w:r>
    </w:p>
    <w:p w14:paraId="2E74B663" w14:textId="77777777" w:rsidR="00A83990" w:rsidRDefault="00A83990">
      <w:pPr>
        <w:pStyle w:val="Bezproreda"/>
        <w:jc w:val="both"/>
        <w:rPr>
          <w:rFonts w:ascii="Arial" w:hAnsi="Arial" w:cs="Arial"/>
          <w:szCs w:val="24"/>
        </w:rPr>
      </w:pPr>
    </w:p>
    <w:p w14:paraId="4E85C423" w14:textId="77777777" w:rsidR="00A83990" w:rsidRDefault="00445BC6">
      <w:pPr>
        <w:pStyle w:val="Bezproreda"/>
        <w:jc w:val="both"/>
        <w:rPr>
          <w:rFonts w:ascii="Arial" w:hAnsi="Arial" w:cs="Arial"/>
          <w:szCs w:val="24"/>
        </w:rPr>
      </w:pPr>
      <w:r>
        <w:rPr>
          <w:rFonts w:ascii="Arial" w:hAnsi="Arial" w:cs="Arial"/>
          <w:szCs w:val="24"/>
        </w:rPr>
        <w:t>Neće se razmatrati Program:</w:t>
      </w:r>
    </w:p>
    <w:p w14:paraId="7CC25A30" w14:textId="77777777" w:rsidR="00A83990" w:rsidRDefault="00445BC6" w:rsidP="00420603">
      <w:pPr>
        <w:pStyle w:val="Bezproreda"/>
        <w:numPr>
          <w:ilvl w:val="0"/>
          <w:numId w:val="5"/>
        </w:numPr>
        <w:jc w:val="both"/>
        <w:rPr>
          <w:rFonts w:ascii="Arial" w:hAnsi="Arial" w:cs="Arial"/>
          <w:szCs w:val="24"/>
        </w:rPr>
      </w:pPr>
      <w:r>
        <w:rPr>
          <w:rFonts w:ascii="Arial" w:hAnsi="Arial" w:cs="Arial"/>
          <w:szCs w:val="24"/>
        </w:rPr>
        <w:t>koji je dostavljen nakon isteka roka određenog u Javnom pozivu,</w:t>
      </w:r>
    </w:p>
    <w:p w14:paraId="470ADDB8" w14:textId="77777777" w:rsidR="00A83990" w:rsidRDefault="00445BC6" w:rsidP="00420603">
      <w:pPr>
        <w:pStyle w:val="Bezproreda"/>
        <w:numPr>
          <w:ilvl w:val="0"/>
          <w:numId w:val="5"/>
        </w:numPr>
        <w:jc w:val="both"/>
        <w:rPr>
          <w:rFonts w:ascii="Arial" w:hAnsi="Arial" w:cs="Arial"/>
          <w:szCs w:val="24"/>
        </w:rPr>
      </w:pPr>
      <w:r>
        <w:rPr>
          <w:rFonts w:ascii="Arial" w:hAnsi="Arial" w:cs="Arial"/>
          <w:szCs w:val="24"/>
        </w:rPr>
        <w:t xml:space="preserve">koji ne sadrži svu propisanu obaveznu dokumentaciju </w:t>
      </w:r>
      <w:r w:rsidR="00654C6D">
        <w:rPr>
          <w:rFonts w:ascii="Arial" w:hAnsi="Arial" w:cs="Arial"/>
          <w:szCs w:val="24"/>
        </w:rPr>
        <w:t xml:space="preserve">iz točke </w:t>
      </w:r>
      <w:r w:rsidR="00654C6D" w:rsidRPr="000D47CF">
        <w:rPr>
          <w:rFonts w:ascii="Arial" w:hAnsi="Arial" w:cs="Arial"/>
          <w:szCs w:val="24"/>
        </w:rPr>
        <w:t xml:space="preserve">V. ovog Javnog poziva </w:t>
      </w:r>
      <w:r w:rsidRPr="000D47CF">
        <w:rPr>
          <w:rFonts w:ascii="Arial" w:hAnsi="Arial" w:cs="Arial"/>
          <w:szCs w:val="24"/>
        </w:rPr>
        <w:t>i</w:t>
      </w:r>
      <w:r>
        <w:rPr>
          <w:rFonts w:ascii="Arial" w:hAnsi="Arial" w:cs="Arial"/>
          <w:szCs w:val="24"/>
        </w:rPr>
        <w:t xml:space="preserve">li na zahtjev Fonda ne dostavi dopunu dokumentacije u zadanom roku, </w:t>
      </w:r>
    </w:p>
    <w:p w14:paraId="06E8C678" w14:textId="77777777" w:rsidR="00A83990" w:rsidRDefault="00445BC6" w:rsidP="00420603">
      <w:pPr>
        <w:pStyle w:val="Bezproreda"/>
        <w:numPr>
          <w:ilvl w:val="0"/>
          <w:numId w:val="5"/>
        </w:numPr>
        <w:jc w:val="both"/>
        <w:rPr>
          <w:rFonts w:ascii="Arial" w:hAnsi="Arial" w:cs="Arial"/>
          <w:szCs w:val="24"/>
        </w:rPr>
      </w:pPr>
      <w:r>
        <w:rPr>
          <w:rFonts w:ascii="Arial" w:hAnsi="Arial" w:cs="Arial"/>
          <w:szCs w:val="24"/>
        </w:rPr>
        <w:t>koji nije predmet ovog Javnog poziva,</w:t>
      </w:r>
    </w:p>
    <w:p w14:paraId="2B12AF47" w14:textId="1ECA00E8" w:rsidR="00A83990" w:rsidRPr="00464EE4" w:rsidRDefault="00420603" w:rsidP="00420603">
      <w:pPr>
        <w:pStyle w:val="Bezproreda"/>
        <w:ind w:left="360"/>
        <w:jc w:val="both"/>
        <w:rPr>
          <w:rFonts w:ascii="Arial" w:hAnsi="Arial" w:cs="Arial"/>
          <w:szCs w:val="24"/>
        </w:rPr>
      </w:pPr>
      <w:r w:rsidRPr="00420603">
        <w:rPr>
          <w:rFonts w:ascii="Arial" w:hAnsi="Arial" w:cs="Arial"/>
          <w:szCs w:val="24"/>
        </w:rPr>
        <w:t>-</w:t>
      </w:r>
      <w:r>
        <w:rPr>
          <w:rFonts w:ascii="Arial" w:hAnsi="Arial" w:cs="Arial"/>
          <w:szCs w:val="24"/>
        </w:rPr>
        <w:t xml:space="preserve"> </w:t>
      </w:r>
      <w:r w:rsidR="00FE043D">
        <w:rPr>
          <w:rFonts w:ascii="Arial" w:hAnsi="Arial" w:cs="Arial"/>
          <w:szCs w:val="24"/>
        </w:rPr>
        <w:t xml:space="preserve">   </w:t>
      </w:r>
      <w:r w:rsidR="00445BC6">
        <w:rPr>
          <w:rFonts w:ascii="Arial" w:hAnsi="Arial" w:cs="Arial"/>
          <w:szCs w:val="24"/>
        </w:rPr>
        <w:t xml:space="preserve">koji je dostavljen od podnositelja Programa koji ne ispunjava uvjete iz </w:t>
      </w:r>
      <w:r w:rsidR="00445BC6" w:rsidRPr="00464EE4">
        <w:rPr>
          <w:rFonts w:ascii="Arial" w:hAnsi="Arial" w:cs="Arial"/>
          <w:szCs w:val="24"/>
        </w:rPr>
        <w:t>točke I</w:t>
      </w:r>
      <w:r w:rsidR="004C1719" w:rsidRPr="00464EE4">
        <w:rPr>
          <w:rFonts w:ascii="Arial" w:hAnsi="Arial" w:cs="Arial"/>
          <w:szCs w:val="24"/>
        </w:rPr>
        <w:t>I</w:t>
      </w:r>
      <w:r w:rsidR="00445BC6" w:rsidRPr="00464EE4">
        <w:rPr>
          <w:rFonts w:ascii="Arial" w:hAnsi="Arial" w:cs="Arial"/>
          <w:szCs w:val="24"/>
        </w:rPr>
        <w:t>I. ovog Javnog poziva.</w:t>
      </w:r>
    </w:p>
    <w:p w14:paraId="06DB0DCA" w14:textId="77777777" w:rsidR="00A83990" w:rsidRDefault="00A83990">
      <w:pPr>
        <w:pStyle w:val="Bezproreda"/>
        <w:jc w:val="both"/>
        <w:rPr>
          <w:rFonts w:ascii="Arial" w:hAnsi="Arial" w:cs="Arial"/>
          <w:szCs w:val="24"/>
          <w:highlight w:val="yellow"/>
        </w:rPr>
      </w:pPr>
    </w:p>
    <w:p w14:paraId="1CACAD71" w14:textId="12FFCC29" w:rsidR="00A83990" w:rsidRDefault="00445BC6">
      <w:pPr>
        <w:pStyle w:val="Bezproreda"/>
        <w:jc w:val="both"/>
        <w:rPr>
          <w:rFonts w:ascii="Arial" w:hAnsi="Arial" w:cs="Arial"/>
          <w:szCs w:val="24"/>
        </w:rPr>
      </w:pPr>
      <w:r>
        <w:rPr>
          <w:rFonts w:ascii="Arial" w:hAnsi="Arial" w:cs="Arial"/>
          <w:szCs w:val="24"/>
        </w:rPr>
        <w:t>Podnositeljima Programa čiji se Program neće razmatrati iz gore navedenih razloga dostaviti će se obavijest o navedenom</w:t>
      </w:r>
      <w:r w:rsidR="00752E61">
        <w:rPr>
          <w:rFonts w:ascii="Arial" w:hAnsi="Arial" w:cs="Arial"/>
          <w:szCs w:val="24"/>
        </w:rPr>
        <w:t xml:space="preserve"> nakon isteka roka za o</w:t>
      </w:r>
      <w:r w:rsidR="002D3E53">
        <w:rPr>
          <w:rFonts w:ascii="Arial" w:hAnsi="Arial" w:cs="Arial"/>
          <w:szCs w:val="24"/>
        </w:rPr>
        <w:t>tvaranje.</w:t>
      </w:r>
    </w:p>
    <w:p w14:paraId="6125283A" w14:textId="77777777" w:rsidR="002D3E53" w:rsidRDefault="002D3E53">
      <w:pPr>
        <w:pStyle w:val="Bezproreda"/>
        <w:jc w:val="both"/>
        <w:rPr>
          <w:rFonts w:ascii="Arial" w:hAnsi="Arial" w:cs="Arial"/>
          <w:szCs w:val="24"/>
        </w:rPr>
      </w:pPr>
    </w:p>
    <w:p w14:paraId="3549973E" w14:textId="3992BA78" w:rsidR="002D3E53" w:rsidRDefault="002D3E53" w:rsidP="002D3E53">
      <w:pPr>
        <w:pStyle w:val="Bezproreda"/>
        <w:jc w:val="both"/>
        <w:rPr>
          <w:rFonts w:ascii="Arial" w:hAnsi="Arial" w:cs="Arial"/>
          <w:szCs w:val="24"/>
        </w:rPr>
      </w:pPr>
      <w:r w:rsidRPr="002D3E53">
        <w:rPr>
          <w:rFonts w:ascii="Arial" w:hAnsi="Arial" w:cs="Arial"/>
          <w:szCs w:val="24"/>
        </w:rPr>
        <w:t>U slučaju da pod uvjetima određenim ovim Javnim pozivom nisu odabrani najprihvatljiviji Programi za sve vrste otpadne ambalaže i</w:t>
      </w:r>
      <w:r w:rsidR="00E94EF8">
        <w:rPr>
          <w:rFonts w:ascii="Arial" w:hAnsi="Arial" w:cs="Arial"/>
          <w:szCs w:val="24"/>
        </w:rPr>
        <w:t>/ili</w:t>
      </w:r>
      <w:r w:rsidRPr="002D3E53">
        <w:rPr>
          <w:rFonts w:ascii="Arial" w:hAnsi="Arial" w:cs="Arial"/>
          <w:szCs w:val="24"/>
        </w:rPr>
        <w:t xml:space="preserve"> za sva područja iz Odluke ministra, odnosno isti su odabrani</w:t>
      </w:r>
      <w:r w:rsidR="00053E3A">
        <w:rPr>
          <w:rFonts w:ascii="Arial" w:hAnsi="Arial" w:cs="Arial"/>
          <w:szCs w:val="24"/>
        </w:rPr>
        <w:t>,</w:t>
      </w:r>
      <w:r w:rsidRPr="002D3E53">
        <w:rPr>
          <w:rFonts w:ascii="Arial" w:hAnsi="Arial" w:cs="Arial"/>
          <w:szCs w:val="24"/>
        </w:rPr>
        <w:t xml:space="preserve"> ali zbog uloženih pravnih lijekova te ishodu Odluka Ministarstva zaštite okoliša i energetike nije moguće sklapanje ugovora i/ili sklapanjem istih se ne bi ostvario cilj sakupljanja utvrđen ovim Javnim pozivom, Fond će poništiti Javni poziv.</w:t>
      </w:r>
    </w:p>
    <w:p w14:paraId="075AC6F2" w14:textId="77777777" w:rsidR="00AF1302" w:rsidRDefault="00AF1302" w:rsidP="002D3E53">
      <w:pPr>
        <w:pStyle w:val="Bezproreda"/>
        <w:jc w:val="both"/>
        <w:rPr>
          <w:rFonts w:ascii="Arial" w:hAnsi="Arial" w:cs="Arial"/>
          <w:szCs w:val="24"/>
        </w:rPr>
      </w:pPr>
    </w:p>
    <w:p w14:paraId="408EEED5" w14:textId="7E254D8B" w:rsidR="00AF1302" w:rsidRPr="00767625" w:rsidRDefault="00AF1302" w:rsidP="002D3E53">
      <w:pPr>
        <w:pStyle w:val="Bezproreda"/>
        <w:jc w:val="both"/>
        <w:rPr>
          <w:rFonts w:ascii="Arial" w:hAnsi="Arial" w:cs="Arial"/>
          <w:szCs w:val="24"/>
        </w:rPr>
      </w:pPr>
      <w:r w:rsidRPr="00767625">
        <w:rPr>
          <w:rFonts w:ascii="Arial" w:hAnsi="Arial" w:cs="Arial"/>
          <w:szCs w:val="24"/>
        </w:rPr>
        <w:t xml:space="preserve">U slučaju da pod uvjetima određenim ovim Javnim pozivom nisu odabrani najprihvatljiviji Programi za neku od vrsta otpadne ambalaže i/ili za neko od područja iz Odluke ministra, a temeljem odabranih najprihvatljivijih Programa se ostvaruje cilj sakupljanja utvrđen ovim Javnim pozivom, Fond će raspisati novi Javni poziv </w:t>
      </w:r>
      <w:r w:rsidR="004E6F4C" w:rsidRPr="00767625">
        <w:rPr>
          <w:rFonts w:ascii="Arial" w:hAnsi="Arial" w:cs="Arial"/>
          <w:szCs w:val="24"/>
        </w:rPr>
        <w:t xml:space="preserve">samo </w:t>
      </w:r>
      <w:r w:rsidRPr="00767625">
        <w:rPr>
          <w:rFonts w:ascii="Arial" w:hAnsi="Arial" w:cs="Arial"/>
          <w:szCs w:val="24"/>
        </w:rPr>
        <w:t>za one vrste otpadne ambalaže i/ili ona područja iz Odluke ministra za koje nisu odabrani najprihvatljiviji Programi.</w:t>
      </w:r>
    </w:p>
    <w:p w14:paraId="633BFB04" w14:textId="77777777" w:rsidR="002D3E53" w:rsidRPr="002D3E53" w:rsidRDefault="002D3E53" w:rsidP="002D3E53">
      <w:pPr>
        <w:pStyle w:val="Bezproreda"/>
        <w:jc w:val="both"/>
        <w:rPr>
          <w:rFonts w:ascii="Arial" w:hAnsi="Arial" w:cs="Arial"/>
          <w:szCs w:val="24"/>
          <w:highlight w:val="yellow"/>
        </w:rPr>
      </w:pPr>
    </w:p>
    <w:p w14:paraId="0F19ABF6" w14:textId="6FA3D587" w:rsidR="002D3E53" w:rsidRPr="002D3E53" w:rsidRDefault="002D3E53" w:rsidP="002D3E53">
      <w:pPr>
        <w:pStyle w:val="Bezproreda"/>
        <w:jc w:val="both"/>
        <w:rPr>
          <w:rFonts w:ascii="Arial" w:hAnsi="Arial" w:cs="Arial"/>
          <w:szCs w:val="24"/>
        </w:rPr>
      </w:pPr>
      <w:r w:rsidRPr="002D3E53">
        <w:rPr>
          <w:rFonts w:ascii="Arial" w:hAnsi="Arial" w:cs="Arial"/>
          <w:szCs w:val="24"/>
        </w:rPr>
        <w:t xml:space="preserve">Tek na temelju ocjene svih razmatranih Programa, Fond donosi Odluke o odabiru najprihvatljivijeg Programa za svaku vrstu otpadne ambalaže iz točke I. ovog Javnog poziva za svako područje iz točke II. ovog Javnog poziva, isključivo ukoliko je donošenjem Odluka o odabiru najprihvatljivijeg programa i sklapanjem ugovora moguće ostvariti cilj sakupljanja naveden u </w:t>
      </w:r>
      <w:r w:rsidR="00BD4172">
        <w:rPr>
          <w:rFonts w:ascii="Arial" w:hAnsi="Arial" w:cs="Arial"/>
          <w:szCs w:val="24"/>
        </w:rPr>
        <w:t xml:space="preserve">Uputama u </w:t>
      </w:r>
      <w:r w:rsidRPr="002D3E53">
        <w:rPr>
          <w:rFonts w:ascii="Arial" w:hAnsi="Arial" w:cs="Arial"/>
          <w:szCs w:val="24"/>
        </w:rPr>
        <w:t>Tablici 2. ovog Javnog poziva.</w:t>
      </w:r>
    </w:p>
    <w:p w14:paraId="11002762" w14:textId="77777777" w:rsidR="00A83990" w:rsidRDefault="00A83990">
      <w:pPr>
        <w:pStyle w:val="Bezproreda"/>
        <w:jc w:val="both"/>
        <w:rPr>
          <w:rFonts w:ascii="Arial" w:hAnsi="Arial" w:cs="Arial"/>
          <w:szCs w:val="24"/>
          <w:highlight w:val="yellow"/>
        </w:rPr>
      </w:pPr>
    </w:p>
    <w:p w14:paraId="4DF38815" w14:textId="2AF3A607" w:rsidR="00A83990" w:rsidRDefault="00445BC6">
      <w:pPr>
        <w:pStyle w:val="Bezproreda"/>
        <w:jc w:val="both"/>
        <w:rPr>
          <w:rFonts w:ascii="Arial" w:hAnsi="Arial" w:cs="Arial"/>
          <w:szCs w:val="24"/>
        </w:rPr>
      </w:pPr>
      <w:r>
        <w:rPr>
          <w:rFonts w:ascii="Arial" w:hAnsi="Arial" w:cs="Arial"/>
          <w:szCs w:val="24"/>
        </w:rPr>
        <w:t>Odluk</w:t>
      </w:r>
      <w:r w:rsidR="00444160" w:rsidRPr="008F43EB">
        <w:rPr>
          <w:rFonts w:ascii="Arial" w:hAnsi="Arial" w:cs="Arial"/>
          <w:szCs w:val="24"/>
        </w:rPr>
        <w:t>e</w:t>
      </w:r>
      <w:r>
        <w:rPr>
          <w:rFonts w:ascii="Arial" w:hAnsi="Arial" w:cs="Arial"/>
          <w:szCs w:val="24"/>
        </w:rPr>
        <w:t xml:space="preserve"> o odabiru najprihvatljivijeg Programa </w:t>
      </w:r>
      <w:r w:rsidR="008F43EB">
        <w:rPr>
          <w:rFonts w:ascii="Arial" w:hAnsi="Arial" w:cs="Arial"/>
          <w:szCs w:val="24"/>
        </w:rPr>
        <w:t xml:space="preserve">za svaku vrstu otpadne ambalaže iz točke </w:t>
      </w:r>
      <w:r w:rsidR="008F43EB" w:rsidRPr="00FF36EA">
        <w:rPr>
          <w:rFonts w:ascii="Arial" w:hAnsi="Arial" w:cs="Arial"/>
          <w:szCs w:val="24"/>
        </w:rPr>
        <w:t>I. ovog Javnog poziva</w:t>
      </w:r>
      <w:r w:rsidR="008F43EB">
        <w:rPr>
          <w:rFonts w:ascii="Arial" w:hAnsi="Arial" w:cs="Arial"/>
          <w:szCs w:val="24"/>
        </w:rPr>
        <w:t xml:space="preserve"> za svako područje </w:t>
      </w:r>
      <w:r w:rsidR="008F43EB" w:rsidRPr="00FF36EA">
        <w:rPr>
          <w:rFonts w:ascii="Arial" w:hAnsi="Arial" w:cs="Arial"/>
          <w:szCs w:val="24"/>
        </w:rPr>
        <w:t>iz točke II.</w:t>
      </w:r>
      <w:r w:rsidR="008F43EB">
        <w:rPr>
          <w:rFonts w:ascii="Arial" w:hAnsi="Arial" w:cs="Arial"/>
          <w:szCs w:val="24"/>
        </w:rPr>
        <w:t xml:space="preserve"> ovog Javnog poziva </w:t>
      </w:r>
      <w:r>
        <w:rPr>
          <w:rFonts w:ascii="Arial" w:hAnsi="Arial" w:cs="Arial"/>
          <w:szCs w:val="24"/>
        </w:rPr>
        <w:t>objavljuj</w:t>
      </w:r>
      <w:r w:rsidR="008F43EB">
        <w:rPr>
          <w:rFonts w:ascii="Arial" w:hAnsi="Arial" w:cs="Arial"/>
          <w:szCs w:val="24"/>
        </w:rPr>
        <w:t>u</w:t>
      </w:r>
      <w:r w:rsidR="00444160">
        <w:rPr>
          <w:rFonts w:ascii="Arial" w:hAnsi="Arial" w:cs="Arial"/>
          <w:szCs w:val="24"/>
        </w:rPr>
        <w:t xml:space="preserve"> </w:t>
      </w:r>
      <w:r>
        <w:rPr>
          <w:rFonts w:ascii="Arial" w:hAnsi="Arial" w:cs="Arial"/>
          <w:szCs w:val="24"/>
        </w:rPr>
        <w:t>se na mrežnoj stranici Fonda (</w:t>
      </w:r>
      <w:hyperlink r:id="rId10" w:history="1">
        <w:r>
          <w:rPr>
            <w:rStyle w:val="Hiperveza"/>
            <w:rFonts w:ascii="Arial" w:hAnsi="Arial" w:cs="Arial"/>
            <w:szCs w:val="24"/>
          </w:rPr>
          <w:t>www.fzoeu.hr</w:t>
        </w:r>
      </w:hyperlink>
      <w:r w:rsidR="00444160">
        <w:rPr>
          <w:rFonts w:ascii="Arial" w:hAnsi="Arial" w:cs="Arial"/>
          <w:szCs w:val="24"/>
        </w:rPr>
        <w:t xml:space="preserve">) </w:t>
      </w:r>
      <w:r w:rsidR="00444160" w:rsidRPr="007C6738">
        <w:rPr>
          <w:rFonts w:ascii="Arial" w:hAnsi="Arial" w:cs="Arial"/>
          <w:szCs w:val="24"/>
        </w:rPr>
        <w:t>te se</w:t>
      </w:r>
      <w:r w:rsidR="00444160">
        <w:rPr>
          <w:rFonts w:ascii="Arial" w:hAnsi="Arial" w:cs="Arial"/>
          <w:szCs w:val="24"/>
        </w:rPr>
        <w:t xml:space="preserve"> dostavlja</w:t>
      </w:r>
      <w:r w:rsidR="007C6738">
        <w:rPr>
          <w:rFonts w:ascii="Arial" w:hAnsi="Arial" w:cs="Arial"/>
          <w:szCs w:val="24"/>
        </w:rPr>
        <w:t>ju</w:t>
      </w:r>
      <w:r w:rsidR="00B67BD4">
        <w:rPr>
          <w:rFonts w:ascii="Arial" w:hAnsi="Arial" w:cs="Arial"/>
          <w:szCs w:val="24"/>
        </w:rPr>
        <w:t xml:space="preserve"> svim</w:t>
      </w:r>
      <w:r w:rsidR="00752E61">
        <w:rPr>
          <w:rFonts w:ascii="Arial" w:hAnsi="Arial" w:cs="Arial"/>
          <w:szCs w:val="24"/>
        </w:rPr>
        <w:t xml:space="preserve"> </w:t>
      </w:r>
      <w:r w:rsidR="007C6738">
        <w:rPr>
          <w:rFonts w:ascii="Arial" w:hAnsi="Arial" w:cs="Arial"/>
          <w:szCs w:val="24"/>
        </w:rPr>
        <w:t>P</w:t>
      </w:r>
      <w:r w:rsidR="00B67BD4">
        <w:rPr>
          <w:rFonts w:ascii="Arial" w:hAnsi="Arial" w:cs="Arial"/>
          <w:szCs w:val="24"/>
        </w:rPr>
        <w:t xml:space="preserve">odnositeljima </w:t>
      </w:r>
      <w:r w:rsidR="007C6738">
        <w:rPr>
          <w:rFonts w:ascii="Arial" w:hAnsi="Arial" w:cs="Arial"/>
          <w:szCs w:val="24"/>
        </w:rPr>
        <w:t>Programa.</w:t>
      </w:r>
    </w:p>
    <w:p w14:paraId="259191C5" w14:textId="77777777" w:rsidR="00A83990" w:rsidRPr="004E7277" w:rsidRDefault="00A83990">
      <w:pPr>
        <w:pStyle w:val="Bezproreda"/>
        <w:jc w:val="both"/>
        <w:rPr>
          <w:rFonts w:ascii="Arial" w:hAnsi="Arial" w:cs="Arial"/>
          <w:szCs w:val="24"/>
        </w:rPr>
      </w:pPr>
    </w:p>
    <w:p w14:paraId="189F09FE" w14:textId="77777777" w:rsidR="00F241C4" w:rsidRPr="00FA034C" w:rsidRDefault="00F241C4" w:rsidP="00F241C4">
      <w:pPr>
        <w:pStyle w:val="Bezproreda"/>
        <w:jc w:val="both"/>
        <w:rPr>
          <w:rFonts w:ascii="Arial" w:hAnsi="Arial" w:cs="Arial"/>
          <w:szCs w:val="24"/>
        </w:rPr>
      </w:pPr>
      <w:r w:rsidRPr="00FA034C">
        <w:rPr>
          <w:rFonts w:ascii="Arial" w:hAnsi="Arial" w:cs="Arial"/>
          <w:szCs w:val="24"/>
        </w:rPr>
        <w:t>Protiv Odluke o odabiru najprihvatljivijeg Programa za određenu vrstu neopasne otpadne ambalaže može se izjaviti žalba Ministarstvu zaštite okoliša i energetike, Zagreb, Radnička cesta 80, u roku od 15 dana od dana dostave Odluke.</w:t>
      </w:r>
    </w:p>
    <w:p w14:paraId="284F0587" w14:textId="7A93E4FB" w:rsidR="00F241C4" w:rsidRPr="00FA034C" w:rsidRDefault="00F241C4" w:rsidP="00F241C4">
      <w:pPr>
        <w:pStyle w:val="Bezproreda"/>
        <w:jc w:val="both"/>
        <w:rPr>
          <w:rFonts w:ascii="Arial" w:hAnsi="Arial" w:cs="Arial"/>
          <w:szCs w:val="24"/>
        </w:rPr>
      </w:pPr>
      <w:r w:rsidRPr="00FA034C">
        <w:rPr>
          <w:rFonts w:ascii="Arial" w:hAnsi="Arial" w:cs="Arial"/>
          <w:szCs w:val="24"/>
        </w:rPr>
        <w:t>Žalba se predaje ili šalje poštom Fondu za zaštitu okoliša i energetsku učinkovitost, Radnička cesta 80, Zagreb.</w:t>
      </w:r>
    </w:p>
    <w:p w14:paraId="71ADFE26" w14:textId="77777777" w:rsidR="00991406" w:rsidRPr="00FA034C" w:rsidRDefault="00991406" w:rsidP="00F241C4">
      <w:pPr>
        <w:pStyle w:val="Bezproreda"/>
        <w:jc w:val="both"/>
        <w:rPr>
          <w:rFonts w:ascii="Arial" w:hAnsi="Arial" w:cs="Arial"/>
          <w:szCs w:val="24"/>
        </w:rPr>
      </w:pPr>
    </w:p>
    <w:p w14:paraId="6E74C156" w14:textId="77777777" w:rsidR="00991406" w:rsidRPr="00FA034C" w:rsidRDefault="00991406" w:rsidP="00991406">
      <w:pPr>
        <w:pStyle w:val="Bezproreda"/>
        <w:jc w:val="both"/>
        <w:rPr>
          <w:rFonts w:ascii="Arial" w:hAnsi="Arial" w:cs="Arial"/>
          <w:szCs w:val="24"/>
        </w:rPr>
      </w:pPr>
      <w:r w:rsidRPr="00FA034C">
        <w:rPr>
          <w:rFonts w:ascii="Arial" w:hAnsi="Arial" w:cs="Arial"/>
          <w:szCs w:val="24"/>
        </w:rPr>
        <w:t>Na temelju Odluka o odabiru najprihvatljivijeg Programa za određenu vrstu neopasne otpadne ambalaže Fond će s odabranim podnositeljima Programa sklapati ugovore o obavljanju usluge sakupljanja određene vrste neopasne otpadne ambalaže u roku od 30 dana od dana donošenja Odluke o odabiru. Isto pod uvjetom da žalba/žalbe nisu izjavljene, odnosno da ukoliko su i izjavljene rješavanje po istima ne utječe na sklapanje ugovora po Odlukama o odabiru na koje nisu izjavljene žalbe u smislu ostvarenja cilja sakupljanja neopasne otpadne ambalaže stavljene na tržište Republike Hrvatske na način kako je propisano ovim Javnim pozivom.</w:t>
      </w:r>
    </w:p>
    <w:p w14:paraId="3AFBF1B7" w14:textId="77777777" w:rsidR="00991406" w:rsidRPr="00FA034C" w:rsidRDefault="00991406" w:rsidP="00F241C4">
      <w:pPr>
        <w:pStyle w:val="Bezproreda"/>
        <w:jc w:val="both"/>
        <w:rPr>
          <w:rFonts w:ascii="Arial" w:hAnsi="Arial" w:cs="Arial"/>
          <w:szCs w:val="24"/>
        </w:rPr>
      </w:pPr>
    </w:p>
    <w:p w14:paraId="309DFB48" w14:textId="4F62A376" w:rsidR="00991406" w:rsidRPr="00FA034C" w:rsidRDefault="00991406" w:rsidP="00991406">
      <w:pPr>
        <w:pStyle w:val="Bezproreda"/>
        <w:jc w:val="both"/>
        <w:rPr>
          <w:rFonts w:ascii="Arial" w:hAnsi="Arial" w:cs="Arial"/>
          <w:szCs w:val="24"/>
        </w:rPr>
      </w:pPr>
      <w:r w:rsidRPr="00FA034C">
        <w:rPr>
          <w:rFonts w:ascii="Arial" w:hAnsi="Arial" w:cs="Arial"/>
          <w:szCs w:val="24"/>
        </w:rPr>
        <w:t xml:space="preserve">Ukoliko rješavanje po žalbama utječe na sklapanje ugovora po svim Odlukama o odabiru na koje nisu izjavljene žalbe u smislu ostvarenja cilja sakupljanja neopasne otpadne ambalaže stavljene na tržište Republike Hrvatske na način kako je propisano ovim Javnim pozivom, Fond će pristupiti sklapanju ugovora o obavljanju usluge sakupljanja svih određenih vrsta neopasne otpadne ambalaže u roku od 30 dana od zaprimanja one odluke/odluka Ministarstva zaštite okoliša i energetike kojima </w:t>
      </w:r>
      <w:r w:rsidR="002B0DB7">
        <w:rPr>
          <w:rFonts w:ascii="Arial" w:hAnsi="Arial" w:cs="Arial"/>
          <w:szCs w:val="24"/>
        </w:rPr>
        <w:t xml:space="preserve">su </w:t>
      </w:r>
      <w:r w:rsidRPr="00FA034C">
        <w:rPr>
          <w:rFonts w:ascii="Arial" w:hAnsi="Arial" w:cs="Arial"/>
          <w:szCs w:val="24"/>
        </w:rPr>
        <w:t xml:space="preserve">žalbe </w:t>
      </w:r>
      <w:r w:rsidR="002B0DB7">
        <w:rPr>
          <w:rFonts w:ascii="Arial" w:hAnsi="Arial" w:cs="Arial"/>
          <w:szCs w:val="24"/>
        </w:rPr>
        <w:t>odbijene</w:t>
      </w:r>
      <w:r w:rsidRPr="00FA034C">
        <w:rPr>
          <w:rFonts w:ascii="Arial" w:hAnsi="Arial" w:cs="Arial"/>
          <w:szCs w:val="24"/>
        </w:rPr>
        <w:t>, a kojima su stvoreni formalno pravni uvjeti za sklapanje ugovora, odnosno ostvarenje cilja u smislu ovog Javnog poziva.</w:t>
      </w:r>
    </w:p>
    <w:p w14:paraId="69D04501" w14:textId="77777777" w:rsidR="00F22C68" w:rsidRPr="00FA034C" w:rsidRDefault="00F22C68">
      <w:pPr>
        <w:pStyle w:val="Bezproreda"/>
        <w:jc w:val="both"/>
        <w:rPr>
          <w:rFonts w:ascii="Arial" w:hAnsi="Arial" w:cs="Arial"/>
          <w:szCs w:val="24"/>
        </w:rPr>
      </w:pPr>
    </w:p>
    <w:p w14:paraId="75F41BD7" w14:textId="3680D17C" w:rsidR="00F22C68" w:rsidRPr="0047263C" w:rsidRDefault="00F22C68">
      <w:pPr>
        <w:pStyle w:val="Bezproreda"/>
        <w:jc w:val="both"/>
        <w:rPr>
          <w:rFonts w:ascii="Arial" w:hAnsi="Arial" w:cs="Arial"/>
          <w:szCs w:val="24"/>
        </w:rPr>
      </w:pPr>
      <w:r>
        <w:rPr>
          <w:rFonts w:ascii="Arial" w:hAnsi="Arial" w:cs="Arial"/>
          <w:szCs w:val="24"/>
        </w:rPr>
        <w:t xml:space="preserve">U slučaju da bude odabran najprihvatljiviji Program </w:t>
      </w:r>
      <w:r w:rsidR="00AB26A3">
        <w:rPr>
          <w:rFonts w:ascii="Arial" w:hAnsi="Arial" w:cs="Arial"/>
          <w:szCs w:val="24"/>
        </w:rPr>
        <w:t xml:space="preserve">zajednice Podnositelja Programa, </w:t>
      </w:r>
      <w:r>
        <w:rPr>
          <w:rFonts w:ascii="Arial" w:hAnsi="Arial" w:cs="Arial"/>
          <w:szCs w:val="24"/>
        </w:rPr>
        <w:t xml:space="preserve"> nositelj zajednice i članovi dužni su sklopiti sporazum ili ugovor o zajedničkom nastupu te isti dostaviti Fondu prije sklapanja ugovora</w:t>
      </w:r>
      <w:r w:rsidR="00EA76DF" w:rsidRPr="00EA76DF">
        <w:rPr>
          <w:rFonts w:ascii="Arial" w:hAnsi="Arial" w:cs="Arial"/>
          <w:szCs w:val="24"/>
        </w:rPr>
        <w:t xml:space="preserve"> </w:t>
      </w:r>
      <w:r w:rsidR="00EA76DF" w:rsidRPr="00FA034C">
        <w:rPr>
          <w:rFonts w:ascii="Arial" w:hAnsi="Arial" w:cs="Arial"/>
          <w:szCs w:val="24"/>
        </w:rPr>
        <w:t>o obavljanju usluge sakupljanja određene vrste neopasne otpadne ambalaže</w:t>
      </w:r>
      <w:r>
        <w:rPr>
          <w:rFonts w:ascii="Arial" w:hAnsi="Arial" w:cs="Arial"/>
          <w:szCs w:val="24"/>
        </w:rPr>
        <w:t>.</w:t>
      </w:r>
    </w:p>
    <w:p w14:paraId="30DCF733" w14:textId="77777777" w:rsidR="00A83990" w:rsidRDefault="00A83990">
      <w:pPr>
        <w:pStyle w:val="Bezproreda"/>
        <w:jc w:val="both"/>
        <w:rPr>
          <w:rFonts w:ascii="Arial" w:hAnsi="Arial" w:cs="Arial"/>
          <w:szCs w:val="24"/>
          <w:highlight w:val="yellow"/>
        </w:rPr>
      </w:pPr>
    </w:p>
    <w:p w14:paraId="28042F2E" w14:textId="77777777" w:rsidR="00A83990" w:rsidRPr="0009306A" w:rsidRDefault="00445BC6">
      <w:pPr>
        <w:pStyle w:val="Bezproreda"/>
        <w:jc w:val="both"/>
        <w:rPr>
          <w:rFonts w:ascii="Arial" w:hAnsi="Arial" w:cs="Arial"/>
          <w:szCs w:val="24"/>
        </w:rPr>
      </w:pPr>
      <w:r>
        <w:rPr>
          <w:rFonts w:ascii="Arial" w:hAnsi="Arial" w:cs="Arial"/>
          <w:szCs w:val="24"/>
        </w:rPr>
        <w:t>U slučaju da podnositelj Programa čiji Program je odabran kao najprihvatljiviji odbije sklopiti Ugovor s Fondom, a nisu ispunjeni uvjeti za poništenje ovog Javnog poziva, Fond će provesti postupak odabira sljedećeg najprihvatljivijeg Programa sukladno ovom Javnom pozivu.</w:t>
      </w:r>
    </w:p>
    <w:p w14:paraId="4392AE69" w14:textId="77777777" w:rsidR="00A83990" w:rsidRDefault="00445BC6">
      <w:pPr>
        <w:pStyle w:val="Bezproreda"/>
        <w:jc w:val="both"/>
        <w:rPr>
          <w:rFonts w:ascii="Arial" w:hAnsi="Arial" w:cs="Arial"/>
          <w:strike/>
          <w:szCs w:val="24"/>
        </w:rPr>
      </w:pPr>
      <w:r>
        <w:rPr>
          <w:rFonts w:ascii="Arial" w:hAnsi="Arial" w:cs="Arial"/>
          <w:szCs w:val="24"/>
        </w:rPr>
        <w:t>Tijekom trajanja Javnog poziva i nakon njega Fond će osigurati jednaki tretman svim Po</w:t>
      </w:r>
      <w:r w:rsidR="00AB26A3">
        <w:rPr>
          <w:rFonts w:ascii="Arial" w:hAnsi="Arial" w:cs="Arial"/>
          <w:szCs w:val="24"/>
        </w:rPr>
        <w:t xml:space="preserve">dnositeljima </w:t>
      </w:r>
      <w:r>
        <w:rPr>
          <w:rFonts w:ascii="Arial" w:hAnsi="Arial" w:cs="Arial"/>
          <w:szCs w:val="24"/>
        </w:rPr>
        <w:t xml:space="preserve">Programa, i neće davati informacije na diskriminirajući način kojim bi se moglo pogodovati pojedinim </w:t>
      </w:r>
      <w:r w:rsidR="001444F2">
        <w:rPr>
          <w:rFonts w:ascii="Arial" w:hAnsi="Arial" w:cs="Arial"/>
          <w:szCs w:val="24"/>
        </w:rPr>
        <w:t xml:space="preserve">Podnositeljima </w:t>
      </w:r>
      <w:r>
        <w:rPr>
          <w:rFonts w:ascii="Arial" w:hAnsi="Arial" w:cs="Arial"/>
          <w:szCs w:val="24"/>
        </w:rPr>
        <w:t>Programa.</w:t>
      </w:r>
    </w:p>
    <w:p w14:paraId="6D39BC8C" w14:textId="77777777" w:rsidR="00A83990" w:rsidRDefault="00A83990">
      <w:pPr>
        <w:pStyle w:val="Bezproreda"/>
        <w:jc w:val="both"/>
        <w:rPr>
          <w:rFonts w:ascii="Arial" w:hAnsi="Arial" w:cs="Arial"/>
          <w:szCs w:val="24"/>
          <w:highlight w:val="yellow"/>
        </w:rPr>
      </w:pPr>
    </w:p>
    <w:p w14:paraId="5B032EDC" w14:textId="77777777" w:rsidR="00A83990" w:rsidRDefault="00452A61">
      <w:pPr>
        <w:pStyle w:val="Bezproreda"/>
        <w:jc w:val="both"/>
        <w:rPr>
          <w:rFonts w:ascii="Arial" w:hAnsi="Arial" w:cs="Arial"/>
          <w:color w:val="000000" w:themeColor="text1"/>
          <w:szCs w:val="24"/>
        </w:rPr>
      </w:pPr>
      <w:r>
        <w:rPr>
          <w:rFonts w:ascii="Arial" w:hAnsi="Arial" w:cs="Arial"/>
          <w:color w:val="000000" w:themeColor="text1"/>
          <w:szCs w:val="24"/>
        </w:rPr>
        <w:t>Jamstvo</w:t>
      </w:r>
      <w:r w:rsidR="00445BC6">
        <w:rPr>
          <w:rFonts w:ascii="Arial" w:hAnsi="Arial" w:cs="Arial"/>
          <w:color w:val="000000" w:themeColor="text1"/>
          <w:szCs w:val="24"/>
        </w:rPr>
        <w:t xml:space="preserve"> za ozbiljnost ponude (Programa) naplativ</w:t>
      </w:r>
      <w:r>
        <w:rPr>
          <w:rFonts w:ascii="Arial" w:hAnsi="Arial" w:cs="Arial"/>
          <w:color w:val="000000" w:themeColor="text1"/>
          <w:szCs w:val="24"/>
        </w:rPr>
        <w:t>o</w:t>
      </w:r>
      <w:r w:rsidR="00445BC6">
        <w:rPr>
          <w:rFonts w:ascii="Arial" w:hAnsi="Arial" w:cs="Arial"/>
          <w:color w:val="000000" w:themeColor="text1"/>
          <w:szCs w:val="24"/>
        </w:rPr>
        <w:t xml:space="preserve"> je u slučaju kada:</w:t>
      </w:r>
    </w:p>
    <w:p w14:paraId="24298C42" w14:textId="0C2BACE5" w:rsidR="00A83990" w:rsidRDefault="00445BC6">
      <w:pPr>
        <w:pStyle w:val="Bezproreda"/>
        <w:jc w:val="both"/>
        <w:rPr>
          <w:rFonts w:ascii="Arial" w:hAnsi="Arial" w:cs="Arial"/>
          <w:color w:val="000000" w:themeColor="text1"/>
          <w:szCs w:val="24"/>
        </w:rPr>
      </w:pPr>
      <w:r>
        <w:rPr>
          <w:rFonts w:ascii="Arial" w:hAnsi="Arial" w:cs="Arial"/>
          <w:color w:val="000000" w:themeColor="text1"/>
          <w:szCs w:val="24"/>
        </w:rPr>
        <w:t xml:space="preserve">- </w:t>
      </w:r>
      <w:r w:rsidR="001444F2">
        <w:rPr>
          <w:rFonts w:ascii="Arial" w:hAnsi="Arial" w:cs="Arial"/>
          <w:color w:val="000000" w:themeColor="text1"/>
          <w:szCs w:val="24"/>
        </w:rPr>
        <w:t>P</w:t>
      </w:r>
      <w:r>
        <w:rPr>
          <w:rFonts w:ascii="Arial" w:hAnsi="Arial" w:cs="Arial"/>
          <w:color w:val="000000" w:themeColor="text1"/>
          <w:szCs w:val="24"/>
        </w:rPr>
        <w:t xml:space="preserve">odnositelj Programa odustane od dostavljenog Programa nakon isteka roka za dostavu, </w:t>
      </w:r>
      <w:r w:rsidR="00452A61">
        <w:rPr>
          <w:rFonts w:ascii="Arial" w:hAnsi="Arial" w:cs="Arial"/>
          <w:color w:val="000000" w:themeColor="text1"/>
          <w:szCs w:val="24"/>
        </w:rPr>
        <w:t xml:space="preserve">a </w:t>
      </w:r>
      <w:r w:rsidR="00350401">
        <w:rPr>
          <w:rFonts w:ascii="Arial" w:hAnsi="Arial" w:cs="Arial"/>
          <w:color w:val="000000" w:themeColor="text1"/>
          <w:szCs w:val="24"/>
        </w:rPr>
        <w:t xml:space="preserve">do trenutka stupanja na snagu ugovora </w:t>
      </w:r>
      <w:r w:rsidR="00350401" w:rsidRPr="00940AA2">
        <w:rPr>
          <w:rFonts w:ascii="Arial" w:hAnsi="Arial" w:cs="Arial"/>
          <w:szCs w:val="24"/>
        </w:rPr>
        <w:t xml:space="preserve">o obavljanju usluge sakupljanja </w:t>
      </w:r>
      <w:r w:rsidR="00A964A9">
        <w:rPr>
          <w:rFonts w:ascii="Arial" w:hAnsi="Arial" w:cs="Arial"/>
          <w:szCs w:val="24"/>
        </w:rPr>
        <w:t>određene vrste</w:t>
      </w:r>
      <w:r w:rsidR="00350401" w:rsidRPr="00940AA2">
        <w:rPr>
          <w:rFonts w:ascii="Arial" w:hAnsi="Arial" w:cs="Arial"/>
          <w:szCs w:val="24"/>
        </w:rPr>
        <w:t xml:space="preserve"> otpadne ambalaže</w:t>
      </w:r>
      <w:r w:rsidR="00A964A9">
        <w:rPr>
          <w:rFonts w:ascii="Arial" w:hAnsi="Arial" w:cs="Arial"/>
          <w:szCs w:val="24"/>
        </w:rPr>
        <w:t xml:space="preserve"> sa odabranim Podnositeljem Programa</w:t>
      </w:r>
      <w:r w:rsidR="0051198A">
        <w:rPr>
          <w:rFonts w:ascii="Arial" w:hAnsi="Arial" w:cs="Arial"/>
          <w:szCs w:val="24"/>
        </w:rPr>
        <w:t>,</w:t>
      </w:r>
    </w:p>
    <w:p w14:paraId="68F68DC0" w14:textId="029487CA" w:rsidR="00A83990" w:rsidRDefault="00445BC6">
      <w:pPr>
        <w:pStyle w:val="Bezproreda"/>
        <w:jc w:val="both"/>
        <w:rPr>
          <w:rFonts w:ascii="Arial" w:hAnsi="Arial" w:cs="Arial"/>
          <w:color w:val="000000" w:themeColor="text1"/>
          <w:szCs w:val="24"/>
        </w:rPr>
      </w:pPr>
      <w:r>
        <w:rPr>
          <w:rFonts w:ascii="Arial" w:hAnsi="Arial" w:cs="Arial"/>
          <w:color w:val="000000" w:themeColor="text1"/>
          <w:szCs w:val="24"/>
        </w:rPr>
        <w:t xml:space="preserve">- </w:t>
      </w:r>
      <w:r w:rsidR="001444F2">
        <w:rPr>
          <w:rFonts w:ascii="Arial" w:hAnsi="Arial" w:cs="Arial"/>
          <w:color w:val="000000" w:themeColor="text1"/>
          <w:szCs w:val="24"/>
        </w:rPr>
        <w:t>P</w:t>
      </w:r>
      <w:r>
        <w:rPr>
          <w:rFonts w:ascii="Arial" w:hAnsi="Arial" w:cs="Arial"/>
          <w:color w:val="000000" w:themeColor="text1"/>
          <w:szCs w:val="24"/>
        </w:rPr>
        <w:t xml:space="preserve">odnositelj Programa čiji je Program odabran kao najprihvatljiviji odbije sklopiti </w:t>
      </w:r>
      <w:r w:rsidR="00350401" w:rsidRPr="00940AA2">
        <w:rPr>
          <w:rFonts w:ascii="Arial" w:hAnsi="Arial" w:cs="Arial"/>
          <w:szCs w:val="24"/>
        </w:rPr>
        <w:t>o obavljanju usluge sakupljanja neopasne otpadne ambalaže</w:t>
      </w:r>
      <w:r w:rsidR="0051198A">
        <w:rPr>
          <w:rFonts w:ascii="Arial" w:hAnsi="Arial" w:cs="Arial"/>
          <w:szCs w:val="24"/>
        </w:rPr>
        <w:t>,</w:t>
      </w:r>
    </w:p>
    <w:p w14:paraId="23D37F7F" w14:textId="4AA3CD7C" w:rsidR="00090DF1" w:rsidRPr="00090DF1" w:rsidRDefault="001444F2" w:rsidP="00090DF1">
      <w:pPr>
        <w:pStyle w:val="Bezproreda"/>
        <w:jc w:val="both"/>
        <w:rPr>
          <w:rFonts w:ascii="Arial" w:hAnsi="Arial" w:cs="Arial"/>
          <w:szCs w:val="24"/>
        </w:rPr>
      </w:pPr>
      <w:r w:rsidRPr="00090DF1">
        <w:rPr>
          <w:rFonts w:ascii="Arial" w:hAnsi="Arial" w:cs="Arial"/>
          <w:szCs w:val="24"/>
        </w:rPr>
        <w:t xml:space="preserve">- </w:t>
      </w:r>
      <w:r w:rsidR="00090DF1" w:rsidRPr="00090DF1">
        <w:rPr>
          <w:rFonts w:ascii="Arial" w:hAnsi="Arial" w:cs="Arial"/>
          <w:szCs w:val="24"/>
        </w:rPr>
        <w:t>odabrani Podnositelj Programa ne dostavi</w:t>
      </w:r>
      <w:r w:rsidR="00876D21" w:rsidRPr="00876D21">
        <w:rPr>
          <w:rFonts w:ascii="Arial" w:hAnsi="Arial" w:cs="Arial"/>
          <w:color w:val="FF0000"/>
          <w:szCs w:val="24"/>
        </w:rPr>
        <w:t xml:space="preserve"> </w:t>
      </w:r>
      <w:r w:rsidR="00876D21" w:rsidRPr="00876D21">
        <w:rPr>
          <w:rFonts w:ascii="Arial" w:hAnsi="Arial" w:cs="Arial"/>
          <w:szCs w:val="24"/>
        </w:rPr>
        <w:t>u propisanom roku</w:t>
      </w:r>
      <w:r w:rsidR="00090DF1" w:rsidRPr="00090DF1">
        <w:rPr>
          <w:rFonts w:ascii="Arial" w:hAnsi="Arial" w:cs="Arial"/>
          <w:szCs w:val="24"/>
        </w:rPr>
        <w:t xml:space="preserve"> jamstvo za uredno ispunjenje ugovora o obavljanju usluge sakupljanja određene </w:t>
      </w:r>
      <w:r w:rsidR="00AB72F1">
        <w:rPr>
          <w:rFonts w:ascii="Arial" w:hAnsi="Arial" w:cs="Arial"/>
          <w:szCs w:val="24"/>
        </w:rPr>
        <w:t>vrste neopasne otpadne ambalaže</w:t>
      </w:r>
      <w:r w:rsidR="00876D21" w:rsidRPr="00876D21">
        <w:rPr>
          <w:rFonts w:ascii="Arial" w:hAnsi="Arial" w:cs="Arial"/>
          <w:szCs w:val="24"/>
        </w:rPr>
        <w:t xml:space="preserve"> zajedno sa potpisanim primjerkom ugovora</w:t>
      </w:r>
      <w:r w:rsidR="00AB72F1">
        <w:rPr>
          <w:rFonts w:ascii="Arial" w:hAnsi="Arial" w:cs="Arial"/>
          <w:szCs w:val="24"/>
        </w:rPr>
        <w:t>.</w:t>
      </w:r>
    </w:p>
    <w:p w14:paraId="4CA90693" w14:textId="65DB297D" w:rsidR="00A83990" w:rsidRDefault="00A83990">
      <w:pPr>
        <w:pStyle w:val="Bezproreda"/>
        <w:jc w:val="both"/>
        <w:rPr>
          <w:rFonts w:ascii="Arial" w:hAnsi="Arial" w:cs="Arial"/>
          <w:color w:val="000000" w:themeColor="text1"/>
          <w:szCs w:val="24"/>
          <w:highlight w:val="yellow"/>
        </w:rPr>
      </w:pPr>
    </w:p>
    <w:p w14:paraId="0B6E140A" w14:textId="1E52076A" w:rsidR="00A83990" w:rsidRDefault="00452A61">
      <w:pPr>
        <w:pStyle w:val="Bezproreda"/>
        <w:jc w:val="both"/>
        <w:rPr>
          <w:rFonts w:ascii="Arial" w:hAnsi="Arial" w:cs="Arial"/>
          <w:color w:val="000000" w:themeColor="text1"/>
          <w:szCs w:val="24"/>
        </w:rPr>
      </w:pPr>
      <w:r>
        <w:rPr>
          <w:rFonts w:ascii="Arial" w:hAnsi="Arial" w:cs="Arial"/>
          <w:color w:val="000000" w:themeColor="text1"/>
          <w:szCs w:val="24"/>
        </w:rPr>
        <w:t>Jamstvo</w:t>
      </w:r>
      <w:r w:rsidR="00445BC6">
        <w:rPr>
          <w:rFonts w:ascii="Arial" w:hAnsi="Arial" w:cs="Arial"/>
          <w:color w:val="000000" w:themeColor="text1"/>
          <w:szCs w:val="24"/>
        </w:rPr>
        <w:t xml:space="preserve"> za ozbiljn</w:t>
      </w:r>
      <w:r w:rsidR="001444F2">
        <w:rPr>
          <w:rFonts w:ascii="Arial" w:hAnsi="Arial" w:cs="Arial"/>
          <w:color w:val="000000" w:themeColor="text1"/>
          <w:szCs w:val="24"/>
        </w:rPr>
        <w:t>ost ponude (Programa) vraća se P</w:t>
      </w:r>
      <w:r w:rsidR="00445BC6">
        <w:rPr>
          <w:rFonts w:ascii="Arial" w:hAnsi="Arial" w:cs="Arial"/>
          <w:color w:val="000000" w:themeColor="text1"/>
          <w:szCs w:val="24"/>
        </w:rPr>
        <w:t xml:space="preserve">odnositeljima Programa nakon </w:t>
      </w:r>
      <w:r w:rsidR="00EC2583">
        <w:rPr>
          <w:rFonts w:ascii="Arial" w:hAnsi="Arial" w:cs="Arial"/>
          <w:color w:val="000000" w:themeColor="text1"/>
          <w:szCs w:val="24"/>
        </w:rPr>
        <w:t>stupanja na snagu</w:t>
      </w:r>
      <w:r w:rsidR="00445BC6">
        <w:rPr>
          <w:rFonts w:ascii="Arial" w:hAnsi="Arial" w:cs="Arial"/>
          <w:color w:val="000000" w:themeColor="text1"/>
          <w:szCs w:val="24"/>
        </w:rPr>
        <w:t xml:space="preserve"> ugovora sa odabranim podnositeljem Programa čiji je Progra</w:t>
      </w:r>
      <w:r w:rsidR="00EC2583">
        <w:rPr>
          <w:rFonts w:ascii="Arial" w:hAnsi="Arial" w:cs="Arial"/>
          <w:color w:val="000000" w:themeColor="text1"/>
          <w:szCs w:val="24"/>
        </w:rPr>
        <w:t>m odabran kao najprihvatljiviji</w:t>
      </w:r>
      <w:r w:rsidR="00F73C2A">
        <w:rPr>
          <w:rFonts w:ascii="Arial" w:hAnsi="Arial" w:cs="Arial"/>
          <w:color w:val="000000" w:themeColor="text1"/>
          <w:szCs w:val="24"/>
        </w:rPr>
        <w:t xml:space="preserve"> odnosno u slučaju poništenja Javnog poziva ili raspisivanja novog </w:t>
      </w:r>
      <w:r w:rsidR="00343B3D">
        <w:rPr>
          <w:rFonts w:ascii="Arial" w:hAnsi="Arial" w:cs="Arial"/>
          <w:color w:val="000000" w:themeColor="text1"/>
          <w:szCs w:val="24"/>
        </w:rPr>
        <w:t>za onu vrstu otpadne ambalaže za koju temeljem ovog Javnog poziva</w:t>
      </w:r>
      <w:r w:rsidR="00F73C2A">
        <w:rPr>
          <w:rFonts w:ascii="Arial" w:hAnsi="Arial" w:cs="Arial"/>
          <w:color w:val="000000" w:themeColor="text1"/>
          <w:szCs w:val="24"/>
        </w:rPr>
        <w:t xml:space="preserve"> nije odabran najprihvatljiviji Program</w:t>
      </w:r>
      <w:r w:rsidR="00EC2583">
        <w:rPr>
          <w:rFonts w:ascii="Arial" w:hAnsi="Arial" w:cs="Arial"/>
          <w:color w:val="000000" w:themeColor="text1"/>
          <w:szCs w:val="24"/>
        </w:rPr>
        <w:t xml:space="preserve">. </w:t>
      </w:r>
    </w:p>
    <w:p w14:paraId="190386EC" w14:textId="77777777" w:rsidR="00A83990" w:rsidRDefault="00A83990">
      <w:pPr>
        <w:pStyle w:val="Bezproreda"/>
        <w:jc w:val="both"/>
        <w:rPr>
          <w:rFonts w:ascii="Arial" w:hAnsi="Arial" w:cs="Arial"/>
          <w:color w:val="000000" w:themeColor="text1"/>
          <w:szCs w:val="24"/>
        </w:rPr>
      </w:pPr>
    </w:p>
    <w:p w14:paraId="375BC38F" w14:textId="299860B8" w:rsidR="004556BF" w:rsidRPr="004E7277" w:rsidRDefault="004556BF" w:rsidP="004556BF">
      <w:pPr>
        <w:pStyle w:val="Bezproreda"/>
        <w:jc w:val="both"/>
        <w:rPr>
          <w:rFonts w:ascii="Arial" w:hAnsi="Arial" w:cs="Arial"/>
          <w:szCs w:val="24"/>
        </w:rPr>
      </w:pPr>
      <w:r w:rsidRPr="004E7277">
        <w:rPr>
          <w:rFonts w:ascii="Arial" w:hAnsi="Arial" w:cs="Arial"/>
          <w:szCs w:val="24"/>
        </w:rPr>
        <w:t>Po donošenju Odluka o odabiru najprihvatljivijeg Programa do isteka ugovora za obavljanje usluge sakupljanja neopasne otpadne ambalaže, u slučaju značajnijih tržišnih odstupanja u strukturi cijene usluge sakupljanja, a sve u svrhu održivosti sustava gospodarenja ambalažnim otpadom, Fond zadržava pravo izmjene cijene usluge sakupljanja neopasne otpadne ambalaže bez obveza raspisivanja novog Javnog poziva</w:t>
      </w:r>
      <w:r w:rsidR="00360120">
        <w:rPr>
          <w:rFonts w:ascii="Arial" w:hAnsi="Arial" w:cs="Arial"/>
          <w:szCs w:val="24"/>
        </w:rPr>
        <w:t>, a navedeno će se regulirati ugovorom između Fonda i odabranog Podnositelja Programa.</w:t>
      </w:r>
    </w:p>
    <w:p w14:paraId="566A04C9" w14:textId="77777777" w:rsidR="00A83990" w:rsidRDefault="00A83990">
      <w:pPr>
        <w:pStyle w:val="Bezproreda"/>
        <w:jc w:val="both"/>
        <w:rPr>
          <w:rFonts w:ascii="Arial" w:hAnsi="Arial" w:cs="Arial"/>
          <w:color w:val="000000" w:themeColor="text1"/>
          <w:szCs w:val="24"/>
        </w:rPr>
      </w:pPr>
    </w:p>
    <w:p w14:paraId="3C4689EE" w14:textId="77777777" w:rsidR="00A83990" w:rsidRDefault="00445BC6">
      <w:pPr>
        <w:pStyle w:val="Bezproreda"/>
        <w:numPr>
          <w:ilvl w:val="0"/>
          <w:numId w:val="3"/>
        </w:numPr>
        <w:rPr>
          <w:rFonts w:ascii="Arial" w:hAnsi="Arial" w:cs="Arial"/>
          <w:b/>
        </w:rPr>
      </w:pPr>
      <w:r>
        <w:rPr>
          <w:rFonts w:ascii="Arial" w:hAnsi="Arial" w:cs="Arial"/>
          <w:b/>
        </w:rPr>
        <w:t>Sklapanje ugovora o obavljanju usluge sakupljanja neopasne otpadne ambalaže</w:t>
      </w:r>
    </w:p>
    <w:p w14:paraId="7926536A" w14:textId="77777777" w:rsidR="00A83990" w:rsidRDefault="00445BC6">
      <w:pPr>
        <w:pStyle w:val="Bezproreda"/>
        <w:jc w:val="both"/>
        <w:rPr>
          <w:rFonts w:ascii="Arial" w:hAnsi="Arial" w:cs="Arial"/>
        </w:rPr>
      </w:pPr>
      <w:r>
        <w:rPr>
          <w:rFonts w:ascii="Arial" w:hAnsi="Arial" w:cs="Arial"/>
        </w:rPr>
        <w:t>Ugovor</w:t>
      </w:r>
      <w:r w:rsidR="005274A3">
        <w:rPr>
          <w:rFonts w:ascii="Arial" w:hAnsi="Arial" w:cs="Arial"/>
        </w:rPr>
        <w:t>i</w:t>
      </w:r>
      <w:r>
        <w:rPr>
          <w:rFonts w:ascii="Arial" w:hAnsi="Arial" w:cs="Arial"/>
        </w:rPr>
        <w:t xml:space="preserve"> o obavljanju usluge sakupljanja neopasne otpadne ambalaže</w:t>
      </w:r>
      <w:r w:rsidR="00741469">
        <w:rPr>
          <w:rFonts w:ascii="Arial" w:hAnsi="Arial" w:cs="Arial"/>
        </w:rPr>
        <w:t xml:space="preserve"> </w:t>
      </w:r>
      <w:r w:rsidR="00CD42A5">
        <w:rPr>
          <w:rFonts w:ascii="Arial" w:hAnsi="Arial" w:cs="Arial"/>
        </w:rPr>
        <w:t>između Fonda i odabranih P</w:t>
      </w:r>
      <w:r w:rsidR="005274A3" w:rsidRPr="00D52842">
        <w:rPr>
          <w:rFonts w:ascii="Arial" w:hAnsi="Arial" w:cs="Arial"/>
        </w:rPr>
        <w:t>odnositelja</w:t>
      </w:r>
      <w:r w:rsidR="00741469" w:rsidRPr="00D52842">
        <w:rPr>
          <w:rFonts w:ascii="Arial" w:hAnsi="Arial" w:cs="Arial"/>
        </w:rPr>
        <w:t xml:space="preserve"> </w:t>
      </w:r>
      <w:r w:rsidR="00CD42A5">
        <w:rPr>
          <w:rFonts w:ascii="Arial" w:hAnsi="Arial" w:cs="Arial"/>
        </w:rPr>
        <w:t>P</w:t>
      </w:r>
      <w:r w:rsidR="00741469" w:rsidRPr="00D52842">
        <w:rPr>
          <w:rFonts w:ascii="Arial" w:hAnsi="Arial" w:cs="Arial"/>
        </w:rPr>
        <w:t xml:space="preserve">rograma </w:t>
      </w:r>
      <w:r w:rsidR="008C5E7B" w:rsidRPr="00D52842">
        <w:rPr>
          <w:rFonts w:ascii="Arial" w:hAnsi="Arial" w:cs="Arial"/>
        </w:rPr>
        <w:t>bit</w:t>
      </w:r>
      <w:r w:rsidR="00CD42A5">
        <w:rPr>
          <w:rFonts w:ascii="Arial" w:hAnsi="Arial" w:cs="Arial"/>
        </w:rPr>
        <w:t>i</w:t>
      </w:r>
      <w:r w:rsidR="00741469" w:rsidRPr="00D52842">
        <w:rPr>
          <w:rFonts w:ascii="Arial" w:hAnsi="Arial" w:cs="Arial"/>
        </w:rPr>
        <w:t xml:space="preserve"> će sklopljen</w:t>
      </w:r>
      <w:r w:rsidR="005274A3" w:rsidRPr="00D52842">
        <w:rPr>
          <w:rFonts w:ascii="Arial" w:hAnsi="Arial" w:cs="Arial"/>
        </w:rPr>
        <w:t>i</w:t>
      </w:r>
      <w:r w:rsidR="00741469" w:rsidRPr="00D52842">
        <w:rPr>
          <w:rFonts w:ascii="Arial" w:hAnsi="Arial" w:cs="Arial"/>
        </w:rPr>
        <w:t xml:space="preserve"> </w:t>
      </w:r>
      <w:r>
        <w:rPr>
          <w:rFonts w:ascii="Arial" w:hAnsi="Arial" w:cs="Arial"/>
        </w:rPr>
        <w:t>na hrvatskom jeziku.</w:t>
      </w:r>
    </w:p>
    <w:p w14:paraId="4E5AEF2F" w14:textId="77777777" w:rsidR="00B41B48" w:rsidRDefault="00B41B48">
      <w:pPr>
        <w:pStyle w:val="Bezproreda"/>
        <w:jc w:val="both"/>
        <w:rPr>
          <w:rFonts w:ascii="Arial" w:hAnsi="Arial" w:cs="Arial"/>
        </w:rPr>
      </w:pPr>
    </w:p>
    <w:p w14:paraId="1196CAA6" w14:textId="77777777" w:rsidR="00A83990" w:rsidRPr="008F29B6" w:rsidRDefault="00445BC6">
      <w:pPr>
        <w:rPr>
          <w:szCs w:val="24"/>
        </w:rPr>
      </w:pPr>
      <w:r>
        <w:rPr>
          <w:szCs w:val="24"/>
        </w:rPr>
        <w:t xml:space="preserve">Ugovorom će se sukladno Zakonu i podzakonskim propisima posebno </w:t>
      </w:r>
      <w:r w:rsidR="008F29B6" w:rsidRPr="00D52842">
        <w:rPr>
          <w:szCs w:val="24"/>
        </w:rPr>
        <w:t>urediti:</w:t>
      </w:r>
    </w:p>
    <w:p w14:paraId="60E8FD59" w14:textId="77777777" w:rsidR="00A83990" w:rsidRDefault="00445BC6">
      <w:pPr>
        <w:numPr>
          <w:ilvl w:val="0"/>
          <w:numId w:val="9"/>
        </w:numPr>
        <w:spacing w:line="240" w:lineRule="auto"/>
        <w:rPr>
          <w:szCs w:val="24"/>
        </w:rPr>
      </w:pPr>
      <w:r>
        <w:rPr>
          <w:szCs w:val="24"/>
        </w:rPr>
        <w:t>način i rokovi isplate cijena usluge sakupljanja neopasne otpadne ambalaže,</w:t>
      </w:r>
    </w:p>
    <w:p w14:paraId="654C1E44" w14:textId="77777777" w:rsidR="00A83990" w:rsidRDefault="004D4B15">
      <w:pPr>
        <w:numPr>
          <w:ilvl w:val="0"/>
          <w:numId w:val="9"/>
        </w:numPr>
        <w:spacing w:line="240" w:lineRule="auto"/>
        <w:rPr>
          <w:szCs w:val="24"/>
        </w:rPr>
      </w:pPr>
      <w:r>
        <w:rPr>
          <w:szCs w:val="24"/>
        </w:rPr>
        <w:t>obveze odabranog P</w:t>
      </w:r>
      <w:r w:rsidR="00445BC6">
        <w:rPr>
          <w:szCs w:val="24"/>
        </w:rPr>
        <w:t>odnositelja najprihvatljivijeg Programa sukladno Pravilniku (</w:t>
      </w:r>
      <w:r w:rsidR="00B34E68" w:rsidRPr="00D52842">
        <w:rPr>
          <w:szCs w:val="24"/>
        </w:rPr>
        <w:t>rokovi</w:t>
      </w:r>
      <w:r w:rsidR="00B34E68">
        <w:rPr>
          <w:color w:val="FF0000"/>
          <w:szCs w:val="24"/>
        </w:rPr>
        <w:t xml:space="preserve"> </w:t>
      </w:r>
      <w:r w:rsidR="00445BC6">
        <w:rPr>
          <w:szCs w:val="24"/>
        </w:rPr>
        <w:t>dostav</w:t>
      </w:r>
      <w:r w:rsidR="00B34E68" w:rsidRPr="00D52842">
        <w:rPr>
          <w:szCs w:val="24"/>
        </w:rPr>
        <w:t>e</w:t>
      </w:r>
      <w:r w:rsidR="00445BC6">
        <w:rPr>
          <w:szCs w:val="24"/>
        </w:rPr>
        <w:t xml:space="preserve"> Izvješća, obvezne dokumentacije uz Izvješća, itd.), </w:t>
      </w:r>
    </w:p>
    <w:p w14:paraId="3431F5DD" w14:textId="77777777" w:rsidR="00A83990" w:rsidRDefault="00445BC6">
      <w:pPr>
        <w:numPr>
          <w:ilvl w:val="0"/>
          <w:numId w:val="9"/>
        </w:numPr>
        <w:spacing w:line="240" w:lineRule="auto"/>
        <w:rPr>
          <w:szCs w:val="24"/>
        </w:rPr>
      </w:pPr>
      <w:r>
        <w:rPr>
          <w:szCs w:val="24"/>
        </w:rPr>
        <w:t xml:space="preserve">mogućnost izmjene cijene usluge sakupljanja neopasne otpadne ambalaže u slučaju značajnijih tržišnih odstupanja za vrijeme trajanja ugovora, </w:t>
      </w:r>
    </w:p>
    <w:p w14:paraId="7BB1ECFC" w14:textId="77777777" w:rsidR="00A83990" w:rsidRDefault="00445BC6">
      <w:pPr>
        <w:numPr>
          <w:ilvl w:val="0"/>
          <w:numId w:val="9"/>
        </w:numPr>
        <w:spacing w:line="240" w:lineRule="auto"/>
        <w:rPr>
          <w:szCs w:val="24"/>
        </w:rPr>
      </w:pPr>
      <w:r>
        <w:rPr>
          <w:szCs w:val="24"/>
        </w:rPr>
        <w:t>godišnje količine otpadne ambalaže po vrsti materijala koje se sukladno Operativnom programu rad</w:t>
      </w:r>
      <w:r w:rsidR="004D4B15">
        <w:rPr>
          <w:szCs w:val="24"/>
        </w:rPr>
        <w:t>a obvezuje sakupljati odabrani P</w:t>
      </w:r>
      <w:r>
        <w:rPr>
          <w:szCs w:val="24"/>
        </w:rPr>
        <w:t>odnosit</w:t>
      </w:r>
      <w:r w:rsidR="001444F2">
        <w:rPr>
          <w:szCs w:val="24"/>
        </w:rPr>
        <w:t>elj najprihvatljivijeg Programa</w:t>
      </w:r>
      <w:r>
        <w:rPr>
          <w:szCs w:val="24"/>
        </w:rPr>
        <w:t>,</w:t>
      </w:r>
    </w:p>
    <w:p w14:paraId="73DD673F" w14:textId="77777777" w:rsidR="00A83990" w:rsidRDefault="004D4B15">
      <w:pPr>
        <w:numPr>
          <w:ilvl w:val="0"/>
          <w:numId w:val="9"/>
        </w:numPr>
        <w:spacing w:line="240" w:lineRule="auto"/>
        <w:rPr>
          <w:szCs w:val="24"/>
        </w:rPr>
      </w:pPr>
      <w:r>
        <w:rPr>
          <w:szCs w:val="24"/>
        </w:rPr>
        <w:t>rok u kojem je odabrani P</w:t>
      </w:r>
      <w:r w:rsidR="00445BC6">
        <w:rPr>
          <w:szCs w:val="24"/>
        </w:rPr>
        <w:t xml:space="preserve">odnositelj najprihvatljivijeg Programa dužan preuzeti neopasnu otpadnu ambalažu na poziv posjednika otpada, </w:t>
      </w:r>
    </w:p>
    <w:p w14:paraId="0FCEC4B7" w14:textId="77777777" w:rsidR="003C30AA" w:rsidRPr="003C30AA" w:rsidRDefault="00445BC6">
      <w:pPr>
        <w:numPr>
          <w:ilvl w:val="0"/>
          <w:numId w:val="9"/>
        </w:numPr>
        <w:spacing w:line="240" w:lineRule="auto"/>
        <w:rPr>
          <w:szCs w:val="24"/>
        </w:rPr>
      </w:pPr>
      <w:r>
        <w:rPr>
          <w:szCs w:val="24"/>
        </w:rPr>
        <w:t>obveza</w:t>
      </w:r>
      <w:r w:rsidR="007A6CBE">
        <w:rPr>
          <w:szCs w:val="24"/>
        </w:rPr>
        <w:t xml:space="preserve"> odabranog P</w:t>
      </w:r>
      <w:r>
        <w:rPr>
          <w:szCs w:val="24"/>
        </w:rPr>
        <w:t xml:space="preserve">odnositelja najprihvatljivijeg Programa na dostavu </w:t>
      </w:r>
      <w:r w:rsidR="0076337E">
        <w:rPr>
          <w:szCs w:val="24"/>
        </w:rPr>
        <w:t>jamstva</w:t>
      </w:r>
      <w:r>
        <w:rPr>
          <w:szCs w:val="24"/>
        </w:rPr>
        <w:t xml:space="preserve"> za uredno i</w:t>
      </w:r>
      <w:r w:rsidR="001444F2">
        <w:rPr>
          <w:szCs w:val="24"/>
        </w:rPr>
        <w:t xml:space="preserve">spunjenje </w:t>
      </w:r>
      <w:r>
        <w:rPr>
          <w:szCs w:val="24"/>
        </w:rPr>
        <w:t>ugovora</w:t>
      </w:r>
      <w:r w:rsidR="005274A3" w:rsidRPr="0076337E">
        <w:rPr>
          <w:szCs w:val="24"/>
        </w:rPr>
        <w:t>,</w:t>
      </w:r>
      <w:r w:rsidR="0076337E" w:rsidRPr="0076337E">
        <w:rPr>
          <w:szCs w:val="24"/>
        </w:rPr>
        <w:t xml:space="preserve"> svrha u koju se jamstvo dostavlja i iznos jamstva</w:t>
      </w:r>
    </w:p>
    <w:p w14:paraId="0A5D5875" w14:textId="77777777" w:rsidR="00A83990" w:rsidRPr="00253428" w:rsidRDefault="003C30AA">
      <w:pPr>
        <w:numPr>
          <w:ilvl w:val="0"/>
          <w:numId w:val="9"/>
        </w:numPr>
        <w:spacing w:line="240" w:lineRule="auto"/>
        <w:rPr>
          <w:szCs w:val="24"/>
        </w:rPr>
      </w:pPr>
      <w:r w:rsidRPr="00253428">
        <w:rPr>
          <w:szCs w:val="24"/>
        </w:rPr>
        <w:t>protestiranje</w:t>
      </w:r>
      <w:r w:rsidR="00253428">
        <w:rPr>
          <w:szCs w:val="24"/>
        </w:rPr>
        <w:t xml:space="preserve"> (naplatu)</w:t>
      </w:r>
      <w:r w:rsidRPr="00253428">
        <w:rPr>
          <w:szCs w:val="24"/>
        </w:rPr>
        <w:t xml:space="preserve"> </w:t>
      </w:r>
      <w:r w:rsidR="0076337E">
        <w:rPr>
          <w:szCs w:val="24"/>
        </w:rPr>
        <w:t>jamstva</w:t>
      </w:r>
      <w:r w:rsidRPr="00253428">
        <w:rPr>
          <w:szCs w:val="24"/>
        </w:rPr>
        <w:t xml:space="preserve"> </w:t>
      </w:r>
      <w:r w:rsidR="00253428">
        <w:rPr>
          <w:szCs w:val="24"/>
        </w:rPr>
        <w:t>u slučaju povrede ugovornih obveza</w:t>
      </w:r>
      <w:r w:rsidR="001444F2">
        <w:rPr>
          <w:szCs w:val="24"/>
        </w:rPr>
        <w:t>,</w:t>
      </w:r>
      <w:r w:rsidR="00445BC6" w:rsidRPr="00253428">
        <w:rPr>
          <w:szCs w:val="24"/>
        </w:rPr>
        <w:t xml:space="preserve"> </w:t>
      </w:r>
    </w:p>
    <w:p w14:paraId="3A1727EB" w14:textId="77777777" w:rsidR="00A83990" w:rsidRDefault="00445BC6">
      <w:pPr>
        <w:numPr>
          <w:ilvl w:val="0"/>
          <w:numId w:val="9"/>
        </w:numPr>
        <w:spacing w:line="240" w:lineRule="auto"/>
        <w:rPr>
          <w:szCs w:val="24"/>
        </w:rPr>
      </w:pPr>
      <w:r>
        <w:rPr>
          <w:szCs w:val="24"/>
        </w:rPr>
        <w:t>način prestanka ugovora prije isteka roka na koji je sklopljen,</w:t>
      </w:r>
    </w:p>
    <w:p w14:paraId="25632AAE" w14:textId="77777777" w:rsidR="00A83990" w:rsidRDefault="00445BC6">
      <w:pPr>
        <w:numPr>
          <w:ilvl w:val="0"/>
          <w:numId w:val="9"/>
        </w:numPr>
        <w:spacing w:line="240" w:lineRule="auto"/>
        <w:rPr>
          <w:szCs w:val="24"/>
        </w:rPr>
      </w:pPr>
      <w:r>
        <w:rPr>
          <w:szCs w:val="24"/>
        </w:rPr>
        <w:t>uvjete pod kojima će Fond raskinuti ugovor u slučaju</w:t>
      </w:r>
      <w:r w:rsidR="007A6CBE">
        <w:rPr>
          <w:szCs w:val="24"/>
        </w:rPr>
        <w:t xml:space="preserve"> neispunjenja obveze odabranog P</w:t>
      </w:r>
      <w:r>
        <w:rPr>
          <w:szCs w:val="24"/>
        </w:rPr>
        <w:t>odnositelja najprihvatljivijeg Programa u pogledu sakupljanja godišnjih količina otpadne ambalaže iz Operativnog programa rada,</w:t>
      </w:r>
    </w:p>
    <w:p w14:paraId="6869138D" w14:textId="77777777" w:rsidR="00A83990" w:rsidRDefault="00445BC6">
      <w:pPr>
        <w:numPr>
          <w:ilvl w:val="0"/>
          <w:numId w:val="9"/>
        </w:numPr>
        <w:spacing w:line="240" w:lineRule="auto"/>
        <w:rPr>
          <w:szCs w:val="24"/>
        </w:rPr>
      </w:pPr>
      <w:r>
        <w:rPr>
          <w:szCs w:val="24"/>
        </w:rPr>
        <w:t>način razrješenja odnosa u slučaju prestanka ugovora prije isteka roka na koji je sklopljen,</w:t>
      </w:r>
    </w:p>
    <w:p w14:paraId="221FE6DC" w14:textId="774F16D8" w:rsidR="00B41B48" w:rsidRDefault="00445BC6" w:rsidP="00B41B48">
      <w:pPr>
        <w:numPr>
          <w:ilvl w:val="0"/>
          <w:numId w:val="9"/>
        </w:numPr>
        <w:spacing w:line="240" w:lineRule="auto"/>
        <w:rPr>
          <w:szCs w:val="24"/>
        </w:rPr>
      </w:pPr>
      <w:r>
        <w:rPr>
          <w:szCs w:val="24"/>
        </w:rPr>
        <w:t xml:space="preserve">mogućnost i način istupanja pojedinog člana </w:t>
      </w:r>
      <w:r w:rsidR="00AB26A3">
        <w:rPr>
          <w:szCs w:val="24"/>
        </w:rPr>
        <w:t>zajednice Podnositelja Programa</w:t>
      </w:r>
      <w:r w:rsidR="00D7212A">
        <w:rPr>
          <w:szCs w:val="24"/>
        </w:rPr>
        <w:t>,</w:t>
      </w:r>
      <w:r w:rsidR="00AB26A3">
        <w:rPr>
          <w:szCs w:val="24"/>
        </w:rPr>
        <w:t xml:space="preserve"> </w:t>
      </w:r>
      <w:r>
        <w:rPr>
          <w:szCs w:val="24"/>
        </w:rPr>
        <w:t xml:space="preserve"> </w:t>
      </w:r>
    </w:p>
    <w:p w14:paraId="1E17C1D6" w14:textId="77777777" w:rsidR="0075040A" w:rsidRDefault="002378D1" w:rsidP="002378D1">
      <w:pPr>
        <w:numPr>
          <w:ilvl w:val="0"/>
          <w:numId w:val="9"/>
        </w:numPr>
        <w:spacing w:line="240" w:lineRule="auto"/>
        <w:rPr>
          <w:szCs w:val="24"/>
        </w:rPr>
      </w:pPr>
      <w:r>
        <w:rPr>
          <w:szCs w:val="24"/>
        </w:rPr>
        <w:t>mogućnost odabranog Podnositelja najprihvatljivijeg Programa da sklopi ugovore o poslovnoj suradnji na poslovima usluge sakupljanja sa drugim osobama koje imaju dozvolu za gospodarenje otpadom</w:t>
      </w:r>
      <w:r w:rsidR="00D7212A">
        <w:rPr>
          <w:szCs w:val="24"/>
        </w:rPr>
        <w:t>,</w:t>
      </w:r>
    </w:p>
    <w:p w14:paraId="4C71C535" w14:textId="77777777" w:rsidR="0075040A" w:rsidRDefault="0075040A" w:rsidP="002378D1">
      <w:pPr>
        <w:numPr>
          <w:ilvl w:val="0"/>
          <w:numId w:val="9"/>
        </w:numPr>
        <w:spacing w:line="240" w:lineRule="auto"/>
        <w:rPr>
          <w:szCs w:val="24"/>
        </w:rPr>
      </w:pPr>
      <w:r>
        <w:rPr>
          <w:szCs w:val="24"/>
        </w:rPr>
        <w:t>oprema koju je u trenutku sklapanja ugovora odabrani Podnositelj Programa dužan posjedovati,</w:t>
      </w:r>
    </w:p>
    <w:p w14:paraId="6FA83841" w14:textId="77777777" w:rsidR="008C32B8" w:rsidRDefault="0075040A" w:rsidP="002378D1">
      <w:pPr>
        <w:numPr>
          <w:ilvl w:val="0"/>
          <w:numId w:val="9"/>
        </w:numPr>
        <w:spacing w:line="240" w:lineRule="auto"/>
        <w:rPr>
          <w:szCs w:val="24"/>
        </w:rPr>
      </w:pPr>
      <w:r>
        <w:rPr>
          <w:szCs w:val="24"/>
        </w:rPr>
        <w:t xml:space="preserve">postupanje s otpadnom ambalažom u slučaju ako </w:t>
      </w:r>
      <w:r w:rsidR="008C32B8">
        <w:rPr>
          <w:szCs w:val="24"/>
        </w:rPr>
        <w:t>ne postoji ovlaštenik za obradu u Republici Hrvatskoj,</w:t>
      </w:r>
    </w:p>
    <w:p w14:paraId="73CC8891" w14:textId="77777777" w:rsidR="008C32B8" w:rsidRDefault="008C32B8" w:rsidP="002378D1">
      <w:pPr>
        <w:numPr>
          <w:ilvl w:val="0"/>
          <w:numId w:val="9"/>
        </w:numPr>
        <w:spacing w:line="240" w:lineRule="auto"/>
        <w:rPr>
          <w:szCs w:val="24"/>
        </w:rPr>
      </w:pPr>
      <w:r>
        <w:rPr>
          <w:szCs w:val="24"/>
        </w:rPr>
        <w:t>uvjeti predaje otpadne ambalaže ovlaštenom obrađivaču,</w:t>
      </w:r>
    </w:p>
    <w:p w14:paraId="3E0D0519" w14:textId="343912FF" w:rsidR="002378D1" w:rsidRPr="002378D1" w:rsidRDefault="008C32B8" w:rsidP="002378D1">
      <w:pPr>
        <w:numPr>
          <w:ilvl w:val="0"/>
          <w:numId w:val="9"/>
        </w:numPr>
        <w:spacing w:line="240" w:lineRule="auto"/>
        <w:rPr>
          <w:szCs w:val="24"/>
        </w:rPr>
      </w:pPr>
      <w:r>
        <w:rPr>
          <w:szCs w:val="24"/>
        </w:rPr>
        <w:t xml:space="preserve">raskid ugovora </w:t>
      </w:r>
    </w:p>
    <w:p w14:paraId="3CE84935" w14:textId="77777777" w:rsidR="00CF4A7B" w:rsidRDefault="00445BC6" w:rsidP="00CF4A7B">
      <w:pPr>
        <w:numPr>
          <w:ilvl w:val="0"/>
          <w:numId w:val="9"/>
        </w:numPr>
        <w:spacing w:line="240" w:lineRule="auto"/>
        <w:rPr>
          <w:szCs w:val="24"/>
        </w:rPr>
      </w:pPr>
      <w:r>
        <w:rPr>
          <w:szCs w:val="24"/>
        </w:rPr>
        <w:t>ostala međusobna prava i obveze</w:t>
      </w:r>
      <w:r w:rsidR="005274A3">
        <w:rPr>
          <w:color w:val="FF0000"/>
          <w:szCs w:val="24"/>
        </w:rPr>
        <w:t>.</w:t>
      </w:r>
    </w:p>
    <w:p w14:paraId="364D5471" w14:textId="77777777" w:rsidR="00B41B48" w:rsidRPr="00CF4A7B" w:rsidRDefault="00B41B48" w:rsidP="00CF4A7B">
      <w:pPr>
        <w:tabs>
          <w:tab w:val="left" w:pos="720"/>
        </w:tabs>
        <w:spacing w:line="240" w:lineRule="auto"/>
        <w:rPr>
          <w:szCs w:val="24"/>
        </w:rPr>
      </w:pPr>
    </w:p>
    <w:p w14:paraId="4FAD32E4" w14:textId="77777777" w:rsidR="00CF4A7B" w:rsidRPr="002A49DB" w:rsidRDefault="00CF4A7B" w:rsidP="00CF4A7B">
      <w:pPr>
        <w:pStyle w:val="Odlomakpopisa"/>
        <w:numPr>
          <w:ilvl w:val="0"/>
          <w:numId w:val="3"/>
        </w:numPr>
        <w:tabs>
          <w:tab w:val="left" w:pos="720"/>
        </w:tabs>
        <w:spacing w:line="240" w:lineRule="auto"/>
        <w:rPr>
          <w:b/>
          <w:szCs w:val="24"/>
        </w:rPr>
      </w:pPr>
      <w:r w:rsidRPr="002A49DB">
        <w:rPr>
          <w:b/>
          <w:szCs w:val="24"/>
        </w:rPr>
        <w:t>Ostale informacije</w:t>
      </w:r>
    </w:p>
    <w:p w14:paraId="42862560" w14:textId="77777777" w:rsidR="00A83990" w:rsidRDefault="00A83990">
      <w:pPr>
        <w:spacing w:line="240" w:lineRule="auto"/>
        <w:ind w:left="720"/>
        <w:rPr>
          <w:szCs w:val="24"/>
          <w:highlight w:val="yellow"/>
        </w:rPr>
      </w:pPr>
    </w:p>
    <w:p w14:paraId="2F54B7D5" w14:textId="49A7485D" w:rsidR="008154D9" w:rsidRPr="008154D9" w:rsidRDefault="00CF4A7B" w:rsidP="00702FE9">
      <w:pPr>
        <w:pStyle w:val="Bezproreda"/>
        <w:jc w:val="both"/>
        <w:rPr>
          <w:rStyle w:val="Hiperveza"/>
          <w:rFonts w:ascii="Arial" w:hAnsi="Arial" w:cs="Arial"/>
        </w:rPr>
      </w:pPr>
      <w:r w:rsidRPr="002A49DB">
        <w:rPr>
          <w:rFonts w:ascii="Arial" w:hAnsi="Arial" w:cs="Arial"/>
        </w:rPr>
        <w:t>Javni poziv je o</w:t>
      </w:r>
      <w:r w:rsidR="002A49DB" w:rsidRPr="002A49DB">
        <w:rPr>
          <w:rFonts w:ascii="Arial" w:hAnsi="Arial" w:cs="Arial"/>
        </w:rPr>
        <w:t xml:space="preserve">bjavljen u „Narodnim novinama“ </w:t>
      </w:r>
      <w:r w:rsidRPr="002A49DB">
        <w:rPr>
          <w:rFonts w:ascii="Arial" w:hAnsi="Arial" w:cs="Arial"/>
        </w:rPr>
        <w:t xml:space="preserve">i </w:t>
      </w:r>
      <w:r w:rsidR="0015746A">
        <w:rPr>
          <w:rFonts w:ascii="Arial" w:hAnsi="Arial" w:cs="Arial"/>
        </w:rPr>
        <w:t xml:space="preserve">na </w:t>
      </w:r>
      <w:r w:rsidRPr="002A49DB">
        <w:rPr>
          <w:rFonts w:ascii="Arial" w:hAnsi="Arial" w:cs="Arial"/>
        </w:rPr>
        <w:t xml:space="preserve">mrežnim stranicama Fonda </w:t>
      </w:r>
      <w:hyperlink r:id="rId11" w:history="1">
        <w:r w:rsidR="006541CE" w:rsidRPr="008154D9">
          <w:rPr>
            <w:rStyle w:val="Hiperveza"/>
            <w:rFonts w:ascii="Arial" w:hAnsi="Arial" w:cs="Arial"/>
          </w:rPr>
          <w:t>www.fzoeu.hr</w:t>
        </w:r>
      </w:hyperlink>
      <w:r w:rsidR="008154D9" w:rsidRPr="008154D9">
        <w:rPr>
          <w:rStyle w:val="Hiperveza"/>
          <w:rFonts w:ascii="Arial" w:hAnsi="Arial" w:cs="Arial"/>
        </w:rPr>
        <w:t>.</w:t>
      </w:r>
    </w:p>
    <w:p w14:paraId="601D25B1" w14:textId="77777777" w:rsidR="00300694" w:rsidRDefault="00300694" w:rsidP="00702FE9">
      <w:pPr>
        <w:pStyle w:val="Bezproreda"/>
        <w:jc w:val="both"/>
        <w:rPr>
          <w:rStyle w:val="Hiperveza"/>
          <w:rFonts w:ascii="Arial" w:hAnsi="Arial" w:cs="Arial"/>
          <w:color w:val="auto"/>
        </w:rPr>
      </w:pPr>
    </w:p>
    <w:p w14:paraId="593BE3CC" w14:textId="77777777" w:rsidR="00300694" w:rsidRPr="007A294E" w:rsidRDefault="00300694" w:rsidP="00300694">
      <w:pPr>
        <w:pStyle w:val="Bezproreda"/>
        <w:jc w:val="both"/>
        <w:rPr>
          <w:rStyle w:val="Hiperveza"/>
          <w:rFonts w:ascii="Arial" w:hAnsi="Arial" w:cs="Arial"/>
          <w:color w:val="auto"/>
          <w:u w:val="none"/>
        </w:rPr>
      </w:pPr>
      <w:r w:rsidRPr="00300694">
        <w:rPr>
          <w:rStyle w:val="Hiperveza"/>
          <w:rFonts w:ascii="Arial" w:hAnsi="Arial" w:cs="Arial"/>
          <w:color w:val="auto"/>
          <w:u w:val="none"/>
        </w:rPr>
        <w:t xml:space="preserve">Popis </w:t>
      </w:r>
      <w:r>
        <w:rPr>
          <w:rStyle w:val="Hiperveza"/>
          <w:rFonts w:ascii="Arial" w:hAnsi="Arial" w:cs="Arial"/>
          <w:color w:val="auto"/>
          <w:u w:val="none"/>
        </w:rPr>
        <w:t>osoba koje su</w:t>
      </w:r>
      <w:r w:rsidR="007A294E">
        <w:rPr>
          <w:rStyle w:val="Hiperveza"/>
          <w:rFonts w:ascii="Arial" w:hAnsi="Arial" w:cs="Arial"/>
          <w:color w:val="auto"/>
          <w:u w:val="none"/>
        </w:rPr>
        <w:t>, u trenutku raspisivanja ovog Javnog poziva,</w:t>
      </w:r>
      <w:r>
        <w:rPr>
          <w:rStyle w:val="Hiperveza"/>
          <w:rFonts w:ascii="Arial" w:hAnsi="Arial" w:cs="Arial"/>
          <w:color w:val="auto"/>
          <w:u w:val="none"/>
        </w:rPr>
        <w:t xml:space="preserve"> ishodile ovlaštenje Ministarstva zaštite okoliša i energetike da sa Fondom sklope ugovor o obavljanju usluge obrade otpadne ambalaže</w:t>
      </w:r>
      <w:r w:rsidR="007A294E">
        <w:rPr>
          <w:rStyle w:val="Hiperveza"/>
          <w:rFonts w:ascii="Arial" w:hAnsi="Arial" w:cs="Arial"/>
          <w:color w:val="auto"/>
          <w:u w:val="none"/>
        </w:rPr>
        <w:t>, a kojem će se pristupiti kada se steknu uvjeti iz članka 32. stavka 1. Pravilnika,</w:t>
      </w:r>
      <w:r>
        <w:rPr>
          <w:rStyle w:val="Hiperveza"/>
          <w:rFonts w:ascii="Arial" w:hAnsi="Arial" w:cs="Arial"/>
          <w:color w:val="auto"/>
          <w:u w:val="none"/>
        </w:rPr>
        <w:t xml:space="preserve"> objavljen je na </w:t>
      </w:r>
      <w:r w:rsidRPr="002A49DB">
        <w:rPr>
          <w:rFonts w:ascii="Arial" w:hAnsi="Arial" w:cs="Arial"/>
        </w:rPr>
        <w:t xml:space="preserve">mrežnim stranicama Fonda </w:t>
      </w:r>
      <w:hyperlink r:id="rId12" w:history="1">
        <w:r w:rsidRPr="008154D9">
          <w:rPr>
            <w:rStyle w:val="Hiperveza"/>
            <w:rFonts w:ascii="Arial" w:hAnsi="Arial" w:cs="Arial"/>
          </w:rPr>
          <w:t>www.fzoeu.hr</w:t>
        </w:r>
      </w:hyperlink>
      <w:r w:rsidRPr="008154D9">
        <w:rPr>
          <w:rStyle w:val="Hiperveza"/>
          <w:rFonts w:ascii="Arial" w:hAnsi="Arial" w:cs="Arial"/>
        </w:rPr>
        <w:t>.</w:t>
      </w:r>
      <w:r w:rsidR="007A294E">
        <w:rPr>
          <w:rStyle w:val="Hiperveza"/>
          <w:rFonts w:ascii="Arial" w:hAnsi="Arial" w:cs="Arial"/>
        </w:rPr>
        <w:t xml:space="preserve"> </w:t>
      </w:r>
      <w:r w:rsidR="007A294E" w:rsidRPr="007A294E">
        <w:rPr>
          <w:rStyle w:val="Hiperveza"/>
          <w:rFonts w:ascii="Arial" w:hAnsi="Arial" w:cs="Arial"/>
          <w:color w:val="auto"/>
          <w:u w:val="none"/>
        </w:rPr>
        <w:t>Popis će se ažur</w:t>
      </w:r>
      <w:r w:rsidR="007A294E">
        <w:rPr>
          <w:rStyle w:val="Hiperveza"/>
          <w:rFonts w:ascii="Arial" w:hAnsi="Arial" w:cs="Arial"/>
          <w:color w:val="auto"/>
          <w:u w:val="none"/>
        </w:rPr>
        <w:t>irati u slučaju ishođenja novih ovlaštenja.</w:t>
      </w:r>
    </w:p>
    <w:p w14:paraId="699EE38C" w14:textId="77777777" w:rsidR="006541CE" w:rsidRDefault="006541CE" w:rsidP="00702FE9">
      <w:pPr>
        <w:pStyle w:val="Bezproreda"/>
        <w:jc w:val="both"/>
        <w:rPr>
          <w:rFonts w:ascii="Arial" w:hAnsi="Arial" w:cs="Arial"/>
          <w:color w:val="FF0000"/>
        </w:rPr>
      </w:pPr>
    </w:p>
    <w:p w14:paraId="50BDD585" w14:textId="77777777" w:rsidR="00204773" w:rsidRPr="00204773" w:rsidRDefault="00204773" w:rsidP="00204773">
      <w:pPr>
        <w:pStyle w:val="Bezproreda"/>
        <w:jc w:val="both"/>
        <w:rPr>
          <w:rFonts w:ascii="Arial" w:hAnsi="Arial" w:cs="Arial"/>
        </w:rPr>
      </w:pPr>
      <w:r w:rsidRPr="00204773">
        <w:rPr>
          <w:rFonts w:ascii="Arial" w:hAnsi="Arial" w:cs="Arial"/>
        </w:rPr>
        <w:t>Fond će podatke Ponuditelja Programa zaprimljene po Javnom pozivu prikupljati, obrađivati i čuvati na propisani način i neće ih dostavljati trećim stranama na obradu bez pisane privole Podnositelja programa, sukladno:</w:t>
      </w:r>
    </w:p>
    <w:p w14:paraId="1DB5275C" w14:textId="77777777" w:rsidR="00204773" w:rsidRPr="00204773" w:rsidRDefault="00204773" w:rsidP="00204773">
      <w:pPr>
        <w:pStyle w:val="Bezproreda"/>
        <w:jc w:val="both"/>
        <w:rPr>
          <w:rFonts w:ascii="Arial" w:hAnsi="Arial" w:cs="Arial"/>
        </w:rPr>
      </w:pPr>
    </w:p>
    <w:p w14:paraId="49B3B84F" w14:textId="77777777" w:rsidR="00204773" w:rsidRPr="00204773" w:rsidRDefault="00204773" w:rsidP="00204773">
      <w:pPr>
        <w:pStyle w:val="Bezproreda"/>
        <w:numPr>
          <w:ilvl w:val="0"/>
          <w:numId w:val="5"/>
        </w:numPr>
        <w:jc w:val="both"/>
        <w:rPr>
          <w:rFonts w:ascii="Arial" w:hAnsi="Arial" w:cs="Arial"/>
        </w:rPr>
      </w:pPr>
      <w:r w:rsidRPr="00204773">
        <w:rPr>
          <w:rFonts w:ascii="Arial" w:hAnsi="Arial" w:cs="Arial"/>
        </w:rPr>
        <w:t xml:space="preserve">Uredbi (EU) 2016/679 Europskog parlamenta i Vijeća od 27. travnja 2016. o zaštiti pojedinaca u vezi s obradom osobnih podataka i o slobodnom kretanju takvih podataka te o stavljanju izvan snage Direktive 95/46/EZ (Opća uredba o zaštiti podataka), </w:t>
      </w:r>
    </w:p>
    <w:p w14:paraId="0EB277E8" w14:textId="77777777" w:rsidR="00204773" w:rsidRPr="00204773" w:rsidRDefault="00204773" w:rsidP="00204773">
      <w:pPr>
        <w:pStyle w:val="Odlomakpopisa"/>
        <w:numPr>
          <w:ilvl w:val="0"/>
          <w:numId w:val="5"/>
        </w:numPr>
      </w:pPr>
      <w:r w:rsidRPr="00204773">
        <w:t>Zakonu o provedbi Opće uredbe o zaštiti podataka (NN 42/2018),</w:t>
      </w:r>
    </w:p>
    <w:p w14:paraId="6FAEC483" w14:textId="77777777" w:rsidR="00204773" w:rsidRPr="00204773" w:rsidRDefault="00204773" w:rsidP="00204773">
      <w:pPr>
        <w:pStyle w:val="Bezproreda"/>
        <w:numPr>
          <w:ilvl w:val="0"/>
          <w:numId w:val="5"/>
        </w:numPr>
        <w:jc w:val="both"/>
        <w:rPr>
          <w:rFonts w:ascii="Arial" w:hAnsi="Arial" w:cs="Arial"/>
        </w:rPr>
      </w:pPr>
      <w:r w:rsidRPr="00204773">
        <w:rPr>
          <w:rFonts w:ascii="Arial" w:hAnsi="Arial" w:cs="Arial"/>
        </w:rPr>
        <w:t>Uredbi (EU) 2018/1725 Europskog parlamenta i Vijeća od 23. listopada 2018. o zaštiti pojedinaca u vezi s obradom osobnih podataka u institucijama, tijelima i agencijama Unije i o slobodnom kretanju takvih podataka te o stavljanju izvan snage Uredbe(EZ) br. 45/2001 i Odluke br. 1247/2002 EZ).</w:t>
      </w:r>
    </w:p>
    <w:p w14:paraId="1D42170A" w14:textId="77777777" w:rsidR="004236AE" w:rsidRPr="004236AE" w:rsidRDefault="004236AE" w:rsidP="004236AE">
      <w:pPr>
        <w:rPr>
          <w:szCs w:val="24"/>
        </w:rPr>
      </w:pPr>
    </w:p>
    <w:p w14:paraId="0B7A9B39" w14:textId="03AC0B56" w:rsidR="004236AE" w:rsidRPr="004236AE" w:rsidRDefault="004236AE" w:rsidP="004236AE">
      <w:pPr>
        <w:pStyle w:val="Bezproreda"/>
        <w:jc w:val="both"/>
        <w:rPr>
          <w:rFonts w:ascii="Arial" w:hAnsi="Arial" w:cs="Arial"/>
        </w:rPr>
      </w:pPr>
      <w:r w:rsidRPr="004236AE">
        <w:rPr>
          <w:rFonts w:ascii="Arial" w:hAnsi="Arial" w:cs="Arial"/>
        </w:rPr>
        <w:t>Bjelovarsko-bilogorska županija je dodijelila koncesij</w:t>
      </w:r>
      <w:r w:rsidR="00DF0BAA">
        <w:rPr>
          <w:rFonts w:ascii="Arial" w:hAnsi="Arial" w:cs="Arial"/>
        </w:rPr>
        <w:t>e</w:t>
      </w:r>
      <w:r w:rsidRPr="004236AE">
        <w:rPr>
          <w:rFonts w:ascii="Arial" w:hAnsi="Arial" w:cs="Arial"/>
        </w:rPr>
        <w:t xml:space="preserve"> te sklopila Ugovor</w:t>
      </w:r>
      <w:r w:rsidR="00DF0BAA">
        <w:rPr>
          <w:rFonts w:ascii="Arial" w:hAnsi="Arial" w:cs="Arial"/>
        </w:rPr>
        <w:t>e</w:t>
      </w:r>
      <w:r w:rsidRPr="004236AE">
        <w:rPr>
          <w:rFonts w:ascii="Arial" w:hAnsi="Arial" w:cs="Arial"/>
        </w:rPr>
        <w:t xml:space="preserve"> o koncesiji za obavljanje djelatnosti skupljanja  ambalažnog otpada za područje gradova i općina Bjelovarsko-bilogorske županije, za područje Grada Bjelovara i općina Kapela, Nova Rača, Rovišće, Severin, Šandrovac, Velika Pisanica, Veliko Trojstvo i Zrinski Topolovac, Grada Daruvara i općina Dežanovac, Đulovac, Končanica i Sirač, Grada Čazme i o</w:t>
      </w:r>
      <w:r w:rsidR="001054A6">
        <w:rPr>
          <w:rFonts w:ascii="Arial" w:hAnsi="Arial" w:cs="Arial"/>
        </w:rPr>
        <w:t>p</w:t>
      </w:r>
      <w:r w:rsidRPr="004236AE">
        <w:rPr>
          <w:rFonts w:ascii="Arial" w:hAnsi="Arial" w:cs="Arial"/>
        </w:rPr>
        <w:t xml:space="preserve">ćina Ivanska i Štefanje, Grada Garešnice s općinama Berek, Hercegovac i Velika Trnovitica te Grada Grubišno Polje s općinom Veliki Grđevac, za obavljanje djelatnosti sakupljanja otpadne primarne ambalaže izrađene od PET-a, ostalih polimernih materijala, stakla, aluminija, željeza i ostalog ambalažnog otpada, na vrijeme od 30 godina, počevši od dana 08. svibnja 2012. godine. </w:t>
      </w:r>
      <w:r w:rsidR="00320354">
        <w:rPr>
          <w:rFonts w:ascii="Arial" w:hAnsi="Arial" w:cs="Arial"/>
        </w:rPr>
        <w:t>Naprijed n</w:t>
      </w:r>
      <w:r w:rsidRPr="004236AE">
        <w:rPr>
          <w:rFonts w:ascii="Arial" w:hAnsi="Arial" w:cs="Arial"/>
        </w:rPr>
        <w:t>avedenim je omogućeno koncesionar</w:t>
      </w:r>
      <w:r w:rsidR="00DF0BAA">
        <w:rPr>
          <w:rFonts w:ascii="Arial" w:hAnsi="Arial" w:cs="Arial"/>
        </w:rPr>
        <w:t>ima</w:t>
      </w:r>
      <w:r w:rsidRPr="004236AE">
        <w:rPr>
          <w:rFonts w:ascii="Arial" w:hAnsi="Arial" w:cs="Arial"/>
        </w:rPr>
        <w:t xml:space="preserve"> </w:t>
      </w:r>
      <w:r w:rsidR="00320354" w:rsidRPr="004236AE">
        <w:rPr>
          <w:rFonts w:ascii="Arial" w:hAnsi="Arial" w:cs="Arial"/>
        </w:rPr>
        <w:t>(ugovorn</w:t>
      </w:r>
      <w:r w:rsidR="00DF0BAA">
        <w:rPr>
          <w:rFonts w:ascii="Arial" w:hAnsi="Arial" w:cs="Arial"/>
        </w:rPr>
        <w:t>im</w:t>
      </w:r>
      <w:r w:rsidR="00320354" w:rsidRPr="004236AE">
        <w:rPr>
          <w:rFonts w:ascii="Arial" w:hAnsi="Arial" w:cs="Arial"/>
        </w:rPr>
        <w:t xml:space="preserve"> partner</w:t>
      </w:r>
      <w:r w:rsidR="00DF0BAA">
        <w:rPr>
          <w:rFonts w:ascii="Arial" w:hAnsi="Arial" w:cs="Arial"/>
        </w:rPr>
        <w:t>ima</w:t>
      </w:r>
      <w:r w:rsidR="00320354" w:rsidRPr="004236AE">
        <w:rPr>
          <w:rFonts w:ascii="Arial" w:hAnsi="Arial" w:cs="Arial"/>
        </w:rPr>
        <w:t xml:space="preserve"> Fonda)</w:t>
      </w:r>
      <w:r w:rsidR="00320354">
        <w:rPr>
          <w:rFonts w:ascii="Arial" w:hAnsi="Arial" w:cs="Arial"/>
        </w:rPr>
        <w:t>, a sve temeljem Zakona</w:t>
      </w:r>
      <w:r w:rsidRPr="004236AE">
        <w:rPr>
          <w:rFonts w:ascii="Arial" w:hAnsi="Arial" w:cs="Arial"/>
        </w:rPr>
        <w:t xml:space="preserve"> </w:t>
      </w:r>
      <w:r w:rsidR="00320354" w:rsidRPr="004236AE">
        <w:rPr>
          <w:rFonts w:ascii="Arial" w:hAnsi="Arial" w:cs="Arial"/>
        </w:rPr>
        <w:t>da</w:t>
      </w:r>
      <w:r w:rsidR="00320354">
        <w:rPr>
          <w:rFonts w:ascii="Arial" w:hAnsi="Arial" w:cs="Arial"/>
        </w:rPr>
        <w:t>,</w:t>
      </w:r>
      <w:r w:rsidR="00320354" w:rsidRPr="004236AE">
        <w:rPr>
          <w:rFonts w:ascii="Arial" w:hAnsi="Arial" w:cs="Arial"/>
        </w:rPr>
        <w:t xml:space="preserve"> </w:t>
      </w:r>
      <w:r w:rsidRPr="004236AE">
        <w:rPr>
          <w:rFonts w:ascii="Arial" w:hAnsi="Arial" w:cs="Arial"/>
        </w:rPr>
        <w:t>uz odabrani najprihvatljiviji Program po ovom Javnom pozivu, obavlja</w:t>
      </w:r>
      <w:r w:rsidR="00DF0BAA">
        <w:rPr>
          <w:rFonts w:ascii="Arial" w:hAnsi="Arial" w:cs="Arial"/>
        </w:rPr>
        <w:t>ju</w:t>
      </w:r>
      <w:r w:rsidRPr="004236AE">
        <w:rPr>
          <w:rFonts w:ascii="Arial" w:hAnsi="Arial" w:cs="Arial"/>
        </w:rPr>
        <w:t xml:space="preserve"> uslugu sakupljanja neopasne otpadne ambalaže na koncesijskom području u razdoblju trajanja koncesije. </w:t>
      </w:r>
    </w:p>
    <w:p w14:paraId="00D6B5A3" w14:textId="77777777" w:rsidR="004236AE" w:rsidRPr="002A49DB" w:rsidRDefault="004236AE" w:rsidP="006541CE">
      <w:pPr>
        <w:pStyle w:val="Bezproreda"/>
        <w:jc w:val="both"/>
        <w:rPr>
          <w:rFonts w:ascii="Arial" w:hAnsi="Arial" w:cs="Arial"/>
        </w:rPr>
      </w:pPr>
    </w:p>
    <w:p w14:paraId="4802D122" w14:textId="77777777" w:rsidR="006541CE" w:rsidRPr="006541CE" w:rsidRDefault="006541CE" w:rsidP="006541CE">
      <w:pPr>
        <w:pStyle w:val="Bezproreda"/>
        <w:jc w:val="both"/>
        <w:rPr>
          <w:rFonts w:ascii="Arial" w:hAnsi="Arial" w:cs="Arial"/>
          <w:color w:val="FF0000"/>
        </w:rPr>
      </w:pPr>
    </w:p>
    <w:p w14:paraId="2F1DD18E" w14:textId="77777777" w:rsidR="00A83990" w:rsidRDefault="00445BC6">
      <w:pPr>
        <w:pStyle w:val="Naslov2"/>
        <w:shd w:val="clear" w:color="auto" w:fill="E6E6E6"/>
        <w:jc w:val="center"/>
        <w:rPr>
          <w:rFonts w:ascii="Arial" w:hAnsi="Arial" w:cs="Arial"/>
          <w:i w:val="0"/>
          <w:sz w:val="24"/>
          <w:szCs w:val="24"/>
        </w:rPr>
      </w:pPr>
      <w:r>
        <w:rPr>
          <w:rFonts w:ascii="Arial" w:hAnsi="Arial" w:cs="Arial"/>
          <w:i w:val="0"/>
          <w:sz w:val="24"/>
          <w:szCs w:val="24"/>
        </w:rPr>
        <w:t>UPUTE</w:t>
      </w:r>
    </w:p>
    <w:p w14:paraId="25FD0F7A" w14:textId="77777777" w:rsidR="00A83990" w:rsidRDefault="00A83990">
      <w:pPr>
        <w:rPr>
          <w:szCs w:val="24"/>
          <w:highlight w:val="yellow"/>
        </w:rPr>
      </w:pPr>
    </w:p>
    <w:p w14:paraId="78477B75" w14:textId="347B0716" w:rsidR="00A83990" w:rsidRPr="00BA31FB" w:rsidRDefault="00BA31FB" w:rsidP="00BA31FB">
      <w:pPr>
        <w:rPr>
          <w:b/>
        </w:rPr>
      </w:pPr>
      <w:r w:rsidRPr="00BA31FB">
        <w:rPr>
          <w:b/>
        </w:rPr>
        <w:t xml:space="preserve">1. </w:t>
      </w:r>
      <w:r w:rsidR="00445BC6" w:rsidRPr="00BA31FB">
        <w:rPr>
          <w:b/>
        </w:rPr>
        <w:t xml:space="preserve">PREDMET JAVNOG POZIVA </w:t>
      </w:r>
    </w:p>
    <w:p w14:paraId="695823EC" w14:textId="64EC5479" w:rsidR="00A83990" w:rsidRPr="00BA31FB" w:rsidRDefault="00BA31FB" w:rsidP="00BA31FB">
      <w:pPr>
        <w:rPr>
          <w:b/>
          <w:i/>
        </w:rPr>
      </w:pPr>
      <w:r w:rsidRPr="00BA31FB">
        <w:rPr>
          <w:b/>
          <w:i/>
          <w:iCs/>
        </w:rPr>
        <w:t xml:space="preserve">1.1. </w:t>
      </w:r>
      <w:r w:rsidR="00445BC6" w:rsidRPr="00BA31FB">
        <w:rPr>
          <w:b/>
          <w:i/>
          <w:iCs/>
        </w:rPr>
        <w:t>Usluga sakupljanja neopasne otpadne ambalaže</w:t>
      </w:r>
    </w:p>
    <w:p w14:paraId="75670EA4" w14:textId="77777777" w:rsidR="00A83990" w:rsidRDefault="00A83990">
      <w:pPr>
        <w:rPr>
          <w:szCs w:val="24"/>
          <w:highlight w:val="yellow"/>
        </w:rPr>
      </w:pPr>
    </w:p>
    <w:p w14:paraId="0DA997BA" w14:textId="77777777" w:rsidR="00A83990" w:rsidRDefault="00445BC6">
      <w:pPr>
        <w:pStyle w:val="Bezproreda"/>
        <w:jc w:val="both"/>
        <w:rPr>
          <w:rFonts w:ascii="Arial" w:hAnsi="Arial" w:cs="Arial"/>
        </w:rPr>
      </w:pPr>
      <w:r>
        <w:rPr>
          <w:rFonts w:ascii="Arial" w:hAnsi="Arial" w:cs="Arial"/>
        </w:rPr>
        <w:t xml:space="preserve">Usluga sakupljanja koja je predmet ovog Javnog poziva sastoji se od sakupljanja neopasne otpadne ambalaže </w:t>
      </w:r>
      <w:r w:rsidR="003E69BB">
        <w:rPr>
          <w:rFonts w:ascii="Arial" w:hAnsi="Arial" w:cs="Arial"/>
        </w:rPr>
        <w:t xml:space="preserve">po vrsti otpadne ambalaže navedene u točki I. ovog Javnog poziva </w:t>
      </w:r>
      <w:r>
        <w:rPr>
          <w:rFonts w:ascii="Arial" w:hAnsi="Arial" w:cs="Arial"/>
        </w:rPr>
        <w:t>na način i pod uvjetima propisanim provedbenim propisom kojim se uređuju pitanja u svezi gospodarenja otpadnom ambalažom i ovim Javnim pozivom.</w:t>
      </w:r>
    </w:p>
    <w:p w14:paraId="3E2E6EA5" w14:textId="77777777" w:rsidR="00A83990" w:rsidRDefault="00A83990">
      <w:pPr>
        <w:pStyle w:val="Bezproreda"/>
        <w:jc w:val="both"/>
        <w:rPr>
          <w:rFonts w:ascii="Arial" w:hAnsi="Arial" w:cs="Arial"/>
        </w:rPr>
      </w:pPr>
    </w:p>
    <w:p w14:paraId="16579300" w14:textId="72A35B29" w:rsidR="00A83990" w:rsidRPr="00BA31FB" w:rsidRDefault="00BA31FB" w:rsidP="00BA31FB">
      <w:pPr>
        <w:pStyle w:val="Bezproreda"/>
        <w:rPr>
          <w:rFonts w:ascii="Arial" w:hAnsi="Arial" w:cs="Arial"/>
          <w:b/>
          <w:i/>
        </w:rPr>
      </w:pPr>
      <w:r>
        <w:rPr>
          <w:rFonts w:ascii="Arial" w:hAnsi="Arial" w:cs="Arial"/>
          <w:b/>
          <w:i/>
        </w:rPr>
        <w:t xml:space="preserve">1.2. </w:t>
      </w:r>
      <w:r w:rsidR="00445BC6" w:rsidRPr="00BA31FB">
        <w:rPr>
          <w:rFonts w:ascii="Arial" w:hAnsi="Arial" w:cs="Arial"/>
          <w:b/>
          <w:i/>
        </w:rPr>
        <w:t>Razdoblje obavljanja usluge sakupljanja neopasne otpadne ambalaže</w:t>
      </w:r>
    </w:p>
    <w:p w14:paraId="38AF1F6C" w14:textId="77777777" w:rsidR="00A83990" w:rsidRDefault="00A83990">
      <w:pPr>
        <w:rPr>
          <w:szCs w:val="24"/>
          <w:highlight w:val="yellow"/>
        </w:rPr>
      </w:pPr>
    </w:p>
    <w:p w14:paraId="31554375" w14:textId="0C9A8055" w:rsidR="008325DD" w:rsidRPr="008325DD" w:rsidRDefault="008325DD" w:rsidP="00FF5AFF">
      <w:pPr>
        <w:pStyle w:val="Tekstkomentara"/>
        <w:jc w:val="both"/>
        <w:rPr>
          <w:rFonts w:ascii="Arial" w:eastAsia="Calibri" w:hAnsi="Arial" w:cs="Arial"/>
          <w:sz w:val="24"/>
          <w:szCs w:val="22"/>
          <w:lang w:eastAsia="en-US"/>
        </w:rPr>
      </w:pPr>
      <w:r w:rsidRPr="008325DD">
        <w:rPr>
          <w:rFonts w:ascii="Arial" w:eastAsia="Calibri" w:hAnsi="Arial" w:cs="Arial"/>
          <w:sz w:val="24"/>
          <w:szCs w:val="22"/>
          <w:lang w:eastAsia="en-US"/>
        </w:rPr>
        <w:t xml:space="preserve">Obavljanje usluge sakupljanja </w:t>
      </w:r>
      <w:r w:rsidR="00FF5AFF">
        <w:rPr>
          <w:rFonts w:ascii="Arial" w:eastAsia="Calibri" w:hAnsi="Arial" w:cs="Arial"/>
          <w:sz w:val="24"/>
          <w:szCs w:val="22"/>
          <w:lang w:eastAsia="en-US"/>
        </w:rPr>
        <w:t xml:space="preserve">određene vrste </w:t>
      </w:r>
      <w:r w:rsidRPr="008325DD">
        <w:rPr>
          <w:rFonts w:ascii="Arial" w:eastAsia="Calibri" w:hAnsi="Arial" w:cs="Arial"/>
          <w:sz w:val="24"/>
          <w:szCs w:val="22"/>
          <w:lang w:eastAsia="en-US"/>
        </w:rPr>
        <w:t>otpadne ambalaže za određeno područje iz točke II. ovog Javnog</w:t>
      </w:r>
      <w:r w:rsidR="000C6C80">
        <w:rPr>
          <w:rFonts w:ascii="Arial" w:eastAsia="Calibri" w:hAnsi="Arial" w:cs="Arial"/>
          <w:sz w:val="24"/>
          <w:szCs w:val="22"/>
          <w:lang w:eastAsia="en-US"/>
        </w:rPr>
        <w:t xml:space="preserve"> poziva povjerava se odabranom P</w:t>
      </w:r>
      <w:r w:rsidRPr="008325DD">
        <w:rPr>
          <w:rFonts w:ascii="Arial" w:eastAsia="Calibri" w:hAnsi="Arial" w:cs="Arial"/>
          <w:sz w:val="24"/>
          <w:szCs w:val="22"/>
          <w:lang w:eastAsia="en-US"/>
        </w:rPr>
        <w:t xml:space="preserve">odnositelju najprihvatljivijeg </w:t>
      </w:r>
      <w:r w:rsidR="000C6C80">
        <w:rPr>
          <w:rFonts w:ascii="Arial" w:eastAsia="Calibri" w:hAnsi="Arial" w:cs="Arial"/>
          <w:sz w:val="24"/>
          <w:szCs w:val="22"/>
          <w:lang w:eastAsia="en-US"/>
        </w:rPr>
        <w:t>P</w:t>
      </w:r>
      <w:r w:rsidRPr="008325DD">
        <w:rPr>
          <w:rFonts w:ascii="Arial" w:eastAsia="Calibri" w:hAnsi="Arial" w:cs="Arial"/>
          <w:sz w:val="24"/>
          <w:szCs w:val="22"/>
          <w:lang w:eastAsia="en-US"/>
        </w:rPr>
        <w:t xml:space="preserve">rograma na razdoblje </w:t>
      </w:r>
      <w:r w:rsidR="000C6C80">
        <w:rPr>
          <w:rFonts w:ascii="Arial" w:eastAsia="Calibri" w:hAnsi="Arial" w:cs="Arial"/>
          <w:sz w:val="24"/>
          <w:szCs w:val="22"/>
          <w:lang w:eastAsia="en-US"/>
        </w:rPr>
        <w:t>do</w:t>
      </w:r>
      <w:r w:rsidRPr="008325DD">
        <w:rPr>
          <w:rFonts w:ascii="Arial" w:eastAsia="Calibri" w:hAnsi="Arial" w:cs="Arial"/>
          <w:sz w:val="24"/>
          <w:szCs w:val="22"/>
          <w:lang w:eastAsia="en-US"/>
        </w:rPr>
        <w:t xml:space="preserve"> 5 godina počevši od dana stupanja ugovora na snagu pa do 31.</w:t>
      </w:r>
      <w:r w:rsidR="000C6C80">
        <w:rPr>
          <w:rFonts w:ascii="Arial" w:eastAsia="Calibri" w:hAnsi="Arial" w:cs="Arial"/>
          <w:sz w:val="24"/>
          <w:szCs w:val="22"/>
          <w:lang w:eastAsia="en-US"/>
        </w:rPr>
        <w:t xml:space="preserve"> prosinca </w:t>
      </w:r>
      <w:r w:rsidRPr="008325DD">
        <w:rPr>
          <w:rFonts w:ascii="Arial" w:eastAsia="Calibri" w:hAnsi="Arial" w:cs="Arial"/>
          <w:sz w:val="24"/>
          <w:szCs w:val="22"/>
          <w:lang w:eastAsia="en-US"/>
        </w:rPr>
        <w:t>202</w:t>
      </w:r>
      <w:r w:rsidR="009D31AF">
        <w:rPr>
          <w:rFonts w:ascii="Arial" w:eastAsia="Calibri" w:hAnsi="Arial" w:cs="Arial"/>
          <w:sz w:val="24"/>
          <w:szCs w:val="22"/>
          <w:lang w:eastAsia="en-US"/>
        </w:rPr>
        <w:t>4</w:t>
      </w:r>
      <w:r w:rsidRPr="008325DD">
        <w:rPr>
          <w:rFonts w:ascii="Arial" w:eastAsia="Calibri" w:hAnsi="Arial" w:cs="Arial"/>
          <w:sz w:val="24"/>
          <w:szCs w:val="22"/>
          <w:lang w:eastAsia="en-US"/>
        </w:rPr>
        <w:t xml:space="preserve">. </w:t>
      </w:r>
    </w:p>
    <w:p w14:paraId="2F09B573" w14:textId="77777777" w:rsidR="00A83990" w:rsidRDefault="00A83990">
      <w:pPr>
        <w:pStyle w:val="Bezproreda"/>
        <w:jc w:val="both"/>
        <w:rPr>
          <w:rFonts w:ascii="Arial" w:hAnsi="Arial" w:cs="Arial"/>
          <w:highlight w:val="yellow"/>
        </w:rPr>
      </w:pPr>
    </w:p>
    <w:p w14:paraId="3EB6CDA4" w14:textId="77777777" w:rsidR="00C61446" w:rsidRDefault="00C61446">
      <w:pPr>
        <w:pStyle w:val="Bezproreda"/>
        <w:jc w:val="both"/>
        <w:rPr>
          <w:rFonts w:ascii="Arial" w:hAnsi="Arial" w:cs="Arial"/>
          <w:highlight w:val="yellow"/>
        </w:rPr>
      </w:pPr>
    </w:p>
    <w:p w14:paraId="05FBD2DD" w14:textId="77777777" w:rsidR="00C61446" w:rsidRDefault="00C61446">
      <w:pPr>
        <w:pStyle w:val="Bezproreda"/>
        <w:jc w:val="both"/>
        <w:rPr>
          <w:rFonts w:ascii="Arial" w:hAnsi="Arial" w:cs="Arial"/>
          <w:highlight w:val="yellow"/>
        </w:rPr>
      </w:pPr>
    </w:p>
    <w:p w14:paraId="2282BD5E" w14:textId="3D9D3482" w:rsidR="00A83990" w:rsidRPr="00BA31FB" w:rsidRDefault="00445BC6" w:rsidP="00BA31FB">
      <w:pPr>
        <w:pStyle w:val="Bezproreda"/>
        <w:numPr>
          <w:ilvl w:val="1"/>
          <w:numId w:val="34"/>
        </w:numPr>
        <w:jc w:val="both"/>
        <w:rPr>
          <w:rFonts w:ascii="Arial" w:hAnsi="Arial" w:cs="Arial"/>
          <w:b/>
        </w:rPr>
      </w:pPr>
      <w:r w:rsidRPr="00BA31FB">
        <w:rPr>
          <w:rFonts w:ascii="Arial" w:hAnsi="Arial" w:cs="Arial"/>
          <w:b/>
          <w:i/>
          <w:iCs/>
          <w:szCs w:val="24"/>
        </w:rPr>
        <w:t>Cilj sakupljanja neopasne otpadne ambalaže</w:t>
      </w:r>
    </w:p>
    <w:p w14:paraId="0CA788A8" w14:textId="77777777" w:rsidR="00A83990" w:rsidRDefault="00A83990">
      <w:pPr>
        <w:rPr>
          <w:b/>
          <w:bCs/>
          <w:szCs w:val="24"/>
          <w:highlight w:val="yellow"/>
        </w:rPr>
      </w:pPr>
    </w:p>
    <w:p w14:paraId="12324FC7" w14:textId="77777777" w:rsidR="00A83990" w:rsidRDefault="00445BC6">
      <w:pPr>
        <w:pStyle w:val="Bezproreda"/>
        <w:jc w:val="both"/>
        <w:rPr>
          <w:rFonts w:ascii="Arial" w:hAnsi="Arial" w:cs="Arial"/>
          <w:b/>
          <w:bCs/>
        </w:rPr>
      </w:pPr>
      <w:r>
        <w:rPr>
          <w:rFonts w:ascii="Arial" w:hAnsi="Arial" w:cs="Arial"/>
        </w:rPr>
        <w:t xml:space="preserve">Kako bi se ostvario godišnji cilj sakupljanja otpadne ambalaže u Republici Hrvatskoj koji iznosi najmanje 60% količine ambalaže stavljene na tržište Republike Hrvatske, u </w:t>
      </w:r>
      <w:r w:rsidRPr="00F937FC">
        <w:rPr>
          <w:rFonts w:ascii="Arial" w:hAnsi="Arial" w:cs="Arial"/>
        </w:rPr>
        <w:t>T</w:t>
      </w:r>
      <w:r w:rsidRPr="00F937FC">
        <w:rPr>
          <w:rFonts w:ascii="Arial" w:hAnsi="Arial" w:cs="Arial"/>
          <w:bCs/>
        </w:rPr>
        <w:t>ablici 1. dane</w:t>
      </w:r>
      <w:r>
        <w:rPr>
          <w:rFonts w:ascii="Arial" w:hAnsi="Arial" w:cs="Arial"/>
          <w:bCs/>
        </w:rPr>
        <w:t xml:space="preserve"> su procijenjene količine proizvedene otpadne ambalaže koje će nastati na području Republike Hrvatske u razdoblju 5 godina po vrsti materijala, u </w:t>
      </w:r>
      <w:r w:rsidRPr="00F937FC">
        <w:rPr>
          <w:rFonts w:ascii="Arial" w:hAnsi="Arial" w:cs="Arial"/>
          <w:bCs/>
        </w:rPr>
        <w:t>Tablici 2.</w:t>
      </w:r>
      <w:r>
        <w:rPr>
          <w:rFonts w:ascii="Arial" w:hAnsi="Arial" w:cs="Arial"/>
          <w:bCs/>
        </w:rPr>
        <w:t xml:space="preserve"> minimalne stope sakupljanja ambalažnih materijala koje se moraju ostvariti provedbom Programa te u </w:t>
      </w:r>
      <w:r w:rsidRPr="00F937FC">
        <w:rPr>
          <w:rFonts w:ascii="Arial" w:hAnsi="Arial" w:cs="Arial"/>
          <w:bCs/>
        </w:rPr>
        <w:t>Tablic</w:t>
      </w:r>
      <w:r w:rsidR="009B05EA" w:rsidRPr="00F937FC">
        <w:rPr>
          <w:rFonts w:ascii="Arial" w:hAnsi="Arial" w:cs="Arial"/>
          <w:bCs/>
        </w:rPr>
        <w:t>ama 3.a, 3.b, 3.c, 3.d. i 3.e.</w:t>
      </w:r>
      <w:r>
        <w:rPr>
          <w:rFonts w:ascii="Arial" w:hAnsi="Arial" w:cs="Arial"/>
          <w:bCs/>
        </w:rPr>
        <w:t xml:space="preserve"> očekivane količine </w:t>
      </w:r>
      <w:r w:rsidR="005832D2">
        <w:rPr>
          <w:rFonts w:ascii="Arial" w:hAnsi="Arial" w:cs="Arial"/>
          <w:bCs/>
        </w:rPr>
        <w:t>otpadne ambalaže po vrstama</w:t>
      </w:r>
      <w:r>
        <w:rPr>
          <w:rFonts w:ascii="Arial" w:hAnsi="Arial" w:cs="Arial"/>
          <w:bCs/>
        </w:rPr>
        <w:t xml:space="preserve"> koje će se sakupiti po područjima u razdoblju </w:t>
      </w:r>
      <w:r w:rsidR="00FA6659">
        <w:rPr>
          <w:rFonts w:ascii="Arial" w:hAnsi="Arial" w:cs="Arial"/>
          <w:bCs/>
        </w:rPr>
        <w:t>trajanja ugovora</w:t>
      </w:r>
      <w:r>
        <w:rPr>
          <w:rFonts w:ascii="Arial" w:hAnsi="Arial" w:cs="Arial"/>
          <w:bCs/>
        </w:rPr>
        <w:t xml:space="preserve">. </w:t>
      </w:r>
    </w:p>
    <w:p w14:paraId="2F2B485B" w14:textId="77777777" w:rsidR="00A83990" w:rsidRDefault="00A83990">
      <w:pPr>
        <w:pStyle w:val="Bezproreda"/>
        <w:jc w:val="both"/>
        <w:rPr>
          <w:rFonts w:ascii="Arial" w:hAnsi="Arial" w:cs="Arial"/>
          <w:color w:val="FF0000"/>
          <w:highlight w:val="yellow"/>
        </w:rPr>
      </w:pPr>
    </w:p>
    <w:p w14:paraId="67A042DF" w14:textId="77777777" w:rsidR="00600099" w:rsidRDefault="00600099">
      <w:pPr>
        <w:pStyle w:val="Bezproreda"/>
        <w:jc w:val="both"/>
        <w:rPr>
          <w:rFonts w:ascii="Arial" w:hAnsi="Arial" w:cs="Arial"/>
          <w:b/>
          <w:i/>
        </w:rPr>
      </w:pPr>
    </w:p>
    <w:p w14:paraId="2A839457" w14:textId="49639B33" w:rsidR="00A83990" w:rsidRDefault="00445BC6">
      <w:pPr>
        <w:pStyle w:val="Bezproreda"/>
        <w:jc w:val="both"/>
        <w:rPr>
          <w:rFonts w:ascii="Arial" w:hAnsi="Arial" w:cs="Arial"/>
          <w:i/>
        </w:rPr>
      </w:pPr>
      <w:r w:rsidRPr="00F937FC">
        <w:rPr>
          <w:rFonts w:ascii="Arial" w:hAnsi="Arial" w:cs="Arial"/>
          <w:b/>
          <w:i/>
        </w:rPr>
        <w:t>Tablica 1.</w:t>
      </w:r>
      <w:r>
        <w:rPr>
          <w:rFonts w:ascii="Arial" w:hAnsi="Arial" w:cs="Arial"/>
          <w:i/>
        </w:rPr>
        <w:t xml:space="preserve"> Procijenjene količine proizvedene otpadne ambalaže u razdoblju od 20</w:t>
      </w:r>
      <w:r w:rsidR="00C51957">
        <w:rPr>
          <w:rFonts w:ascii="Arial" w:hAnsi="Arial" w:cs="Arial"/>
          <w:i/>
        </w:rPr>
        <w:t>20</w:t>
      </w:r>
      <w:r>
        <w:rPr>
          <w:rFonts w:ascii="Arial" w:hAnsi="Arial" w:cs="Arial"/>
          <w:i/>
        </w:rPr>
        <w:t>. do 202</w:t>
      </w:r>
      <w:r w:rsidR="00C51957">
        <w:rPr>
          <w:rFonts w:ascii="Arial" w:hAnsi="Arial" w:cs="Arial"/>
          <w:i/>
        </w:rPr>
        <w:t>4</w:t>
      </w:r>
      <w:r>
        <w:rPr>
          <w:rFonts w:ascii="Arial" w:hAnsi="Arial" w:cs="Arial"/>
          <w:i/>
        </w:rPr>
        <w:t>. godine</w:t>
      </w:r>
    </w:p>
    <w:p w14:paraId="14DE99CF" w14:textId="77777777" w:rsidR="00A83990" w:rsidRDefault="00A83990">
      <w:pPr>
        <w:pStyle w:val="Bezproreda"/>
        <w:jc w:val="both"/>
        <w:rPr>
          <w:rFonts w:ascii="Arial" w:hAnsi="Arial" w:cs="Arial"/>
          <w:i/>
          <w:highlight w:val="yellow"/>
        </w:rPr>
      </w:pPr>
    </w:p>
    <w:p w14:paraId="01AC0C10" w14:textId="13DD2207" w:rsidR="00A83990" w:rsidRDefault="00C51957">
      <w:pPr>
        <w:pStyle w:val="Bezproreda"/>
        <w:jc w:val="both"/>
        <w:rPr>
          <w:rFonts w:ascii="Arial" w:hAnsi="Arial" w:cs="Arial"/>
          <w:highlight w:val="yellow"/>
        </w:rPr>
      </w:pPr>
      <w:r w:rsidRPr="00C51957">
        <w:rPr>
          <w:noProof/>
          <w:highlight w:val="yellow"/>
          <w:lang w:eastAsia="hr-HR"/>
        </w:rPr>
        <w:drawing>
          <wp:inline distT="0" distB="0" distL="0" distR="0" wp14:anchorId="243C1F2A" wp14:editId="50E3014B">
            <wp:extent cx="5759450" cy="2306718"/>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06718"/>
                    </a:xfrm>
                    <a:prstGeom prst="rect">
                      <a:avLst/>
                    </a:prstGeom>
                    <a:gradFill>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0A269A59" w14:textId="77777777" w:rsidR="00C51957" w:rsidRDefault="00C51957">
      <w:pPr>
        <w:pStyle w:val="Bezproreda"/>
        <w:jc w:val="both"/>
        <w:rPr>
          <w:rFonts w:ascii="Arial" w:hAnsi="Arial" w:cs="Arial"/>
          <w:b/>
          <w:i/>
        </w:rPr>
      </w:pPr>
    </w:p>
    <w:p w14:paraId="05FC0122" w14:textId="77777777" w:rsidR="00C51957" w:rsidRDefault="00C51957">
      <w:pPr>
        <w:pStyle w:val="Bezproreda"/>
        <w:jc w:val="both"/>
        <w:rPr>
          <w:rFonts w:ascii="Arial" w:hAnsi="Arial" w:cs="Arial"/>
          <w:b/>
          <w:i/>
        </w:rPr>
      </w:pPr>
    </w:p>
    <w:p w14:paraId="405785FF" w14:textId="77777777" w:rsidR="00A83990" w:rsidRDefault="007D42C6">
      <w:pPr>
        <w:pStyle w:val="Bezproreda"/>
        <w:jc w:val="both"/>
        <w:rPr>
          <w:rFonts w:ascii="Arial" w:hAnsi="Arial" w:cs="Arial"/>
          <w:i/>
        </w:rPr>
      </w:pPr>
      <w:r w:rsidRPr="00F937FC">
        <w:rPr>
          <w:rFonts w:ascii="Arial" w:hAnsi="Arial" w:cs="Arial"/>
          <w:b/>
          <w:i/>
        </w:rPr>
        <w:t xml:space="preserve">Tablica 2. </w:t>
      </w:r>
      <w:r w:rsidR="00445BC6" w:rsidRPr="00F937FC">
        <w:rPr>
          <w:rFonts w:ascii="Arial" w:hAnsi="Arial" w:cs="Arial"/>
          <w:i/>
        </w:rPr>
        <w:t>Minimalne</w:t>
      </w:r>
      <w:r w:rsidR="00445BC6">
        <w:rPr>
          <w:rFonts w:ascii="Arial" w:hAnsi="Arial" w:cs="Arial"/>
          <w:i/>
        </w:rPr>
        <w:t xml:space="preserve"> stope sakupljanja otpadne ambalaže po vrsti materijala</w:t>
      </w:r>
    </w:p>
    <w:p w14:paraId="78BC6CB7" w14:textId="77777777" w:rsidR="00A83990" w:rsidRDefault="00A83990">
      <w:pPr>
        <w:pStyle w:val="Bezproreda"/>
        <w:jc w:val="both"/>
        <w:rPr>
          <w:rFonts w:ascii="Arial" w:hAnsi="Arial" w:cs="Arial"/>
          <w:color w:val="FF0000"/>
          <w:highlight w:val="yellow"/>
        </w:rPr>
      </w:pPr>
    </w:p>
    <w:tbl>
      <w:tblPr>
        <w:tblW w:w="9360" w:type="dxa"/>
        <w:tblLayout w:type="fixed"/>
        <w:tblLook w:val="04A0" w:firstRow="1" w:lastRow="0" w:firstColumn="1" w:lastColumn="0" w:noHBand="0" w:noVBand="1"/>
      </w:tblPr>
      <w:tblGrid>
        <w:gridCol w:w="6920"/>
        <w:gridCol w:w="2440"/>
      </w:tblGrid>
      <w:tr w:rsidR="00A83990" w14:paraId="1ABB4DC8" w14:textId="77777777" w:rsidTr="00277BCE">
        <w:trPr>
          <w:trHeight w:val="720"/>
        </w:trPr>
        <w:tc>
          <w:tcPr>
            <w:tcW w:w="6920" w:type="dxa"/>
            <w:tcBorders>
              <w:top w:val="single" w:sz="8" w:space="0" w:color="auto"/>
              <w:left w:val="single" w:sz="8" w:space="0" w:color="auto"/>
              <w:bottom w:val="single" w:sz="8" w:space="0" w:color="auto"/>
              <w:right w:val="nil"/>
            </w:tcBorders>
            <w:shd w:val="clear" w:color="000000" w:fill="DAE1D3" w:themeFill="accent1" w:themeFillTint="66"/>
            <w:vAlign w:val="center"/>
          </w:tcPr>
          <w:p w14:paraId="6FA39A98" w14:textId="77777777" w:rsidR="00A83990" w:rsidRDefault="00445BC6">
            <w:pPr>
              <w:spacing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VRSTA OTPADNE AMBALAŽE</w:t>
            </w:r>
          </w:p>
        </w:tc>
        <w:tc>
          <w:tcPr>
            <w:tcW w:w="2440" w:type="dxa"/>
            <w:tcBorders>
              <w:top w:val="single" w:sz="8" w:space="0" w:color="auto"/>
              <w:left w:val="single" w:sz="8" w:space="0" w:color="auto"/>
              <w:bottom w:val="single" w:sz="8" w:space="0" w:color="auto"/>
              <w:right w:val="single" w:sz="8" w:space="0" w:color="auto"/>
            </w:tcBorders>
            <w:shd w:val="clear" w:color="000000" w:fill="DAE1D3" w:themeFill="accent1" w:themeFillTint="66"/>
            <w:vAlign w:val="center"/>
          </w:tcPr>
          <w:p w14:paraId="726EABA2" w14:textId="77777777" w:rsidR="00A83990" w:rsidRDefault="00445BC6">
            <w:pPr>
              <w:spacing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MINIMALNA STOPA SAKUPLJANJA</w:t>
            </w:r>
          </w:p>
        </w:tc>
      </w:tr>
      <w:tr w:rsidR="00A83990" w14:paraId="4ACC1211"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1EA3A2BD"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U SUSTAVU POVRATNE NAKNADE - PET</w:t>
            </w:r>
          </w:p>
        </w:tc>
        <w:tc>
          <w:tcPr>
            <w:tcW w:w="2440" w:type="dxa"/>
            <w:tcBorders>
              <w:top w:val="nil"/>
              <w:left w:val="single" w:sz="8" w:space="0" w:color="auto"/>
              <w:bottom w:val="single" w:sz="4" w:space="0" w:color="auto"/>
              <w:right w:val="single" w:sz="8" w:space="0" w:color="auto"/>
            </w:tcBorders>
            <w:shd w:val="clear" w:color="auto" w:fill="auto"/>
            <w:vAlign w:val="bottom"/>
          </w:tcPr>
          <w:p w14:paraId="06A6DF2A"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92%</w:t>
            </w:r>
          </w:p>
        </w:tc>
      </w:tr>
      <w:tr w:rsidR="00A83990" w14:paraId="3A74707A"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11DDFEC7"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U SUSTAVU POVRATNE NAKNADE - Al</w:t>
            </w:r>
          </w:p>
        </w:tc>
        <w:tc>
          <w:tcPr>
            <w:tcW w:w="2440" w:type="dxa"/>
            <w:tcBorders>
              <w:top w:val="nil"/>
              <w:left w:val="single" w:sz="8" w:space="0" w:color="auto"/>
              <w:bottom w:val="single" w:sz="4" w:space="0" w:color="auto"/>
              <w:right w:val="single" w:sz="8" w:space="0" w:color="auto"/>
            </w:tcBorders>
            <w:shd w:val="clear" w:color="auto" w:fill="auto"/>
            <w:vAlign w:val="bottom"/>
          </w:tcPr>
          <w:p w14:paraId="0C83E1A7"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85%</w:t>
            </w:r>
          </w:p>
        </w:tc>
      </w:tr>
      <w:tr w:rsidR="00A83990" w14:paraId="417F9547"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200BC3A0"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U SUSTAVU POVRATNE NAKNADE - Fe</w:t>
            </w:r>
          </w:p>
        </w:tc>
        <w:tc>
          <w:tcPr>
            <w:tcW w:w="2440" w:type="dxa"/>
            <w:tcBorders>
              <w:top w:val="nil"/>
              <w:left w:val="single" w:sz="8" w:space="0" w:color="auto"/>
              <w:bottom w:val="single" w:sz="4" w:space="0" w:color="auto"/>
              <w:right w:val="single" w:sz="8" w:space="0" w:color="auto"/>
            </w:tcBorders>
            <w:shd w:val="clear" w:color="auto" w:fill="auto"/>
            <w:vAlign w:val="bottom"/>
          </w:tcPr>
          <w:p w14:paraId="7E5C99A7"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85%</w:t>
            </w:r>
          </w:p>
        </w:tc>
      </w:tr>
      <w:tr w:rsidR="00A83990" w14:paraId="08495702"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568E9723"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U SUSTAVU POVRATNE NAKNADE - STAKLO</w:t>
            </w:r>
          </w:p>
        </w:tc>
        <w:tc>
          <w:tcPr>
            <w:tcW w:w="2440" w:type="dxa"/>
            <w:tcBorders>
              <w:top w:val="nil"/>
              <w:left w:val="single" w:sz="8" w:space="0" w:color="auto"/>
              <w:bottom w:val="single" w:sz="4" w:space="0" w:color="auto"/>
              <w:right w:val="single" w:sz="8" w:space="0" w:color="auto"/>
            </w:tcBorders>
            <w:shd w:val="clear" w:color="auto" w:fill="auto"/>
            <w:vAlign w:val="bottom"/>
          </w:tcPr>
          <w:p w14:paraId="37490B75"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84%</w:t>
            </w:r>
          </w:p>
        </w:tc>
      </w:tr>
      <w:tr w:rsidR="00A83990" w14:paraId="680DA656"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009B907E"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IZVAN SUSTAVA OD PLASTIKE</w:t>
            </w:r>
          </w:p>
        </w:tc>
        <w:tc>
          <w:tcPr>
            <w:tcW w:w="2440" w:type="dxa"/>
            <w:tcBorders>
              <w:top w:val="nil"/>
              <w:left w:val="single" w:sz="8" w:space="0" w:color="auto"/>
              <w:bottom w:val="single" w:sz="4" w:space="0" w:color="auto"/>
              <w:right w:val="single" w:sz="8" w:space="0" w:color="auto"/>
            </w:tcBorders>
            <w:shd w:val="clear" w:color="auto" w:fill="auto"/>
            <w:vAlign w:val="bottom"/>
          </w:tcPr>
          <w:p w14:paraId="6B02DE0E"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32%</w:t>
            </w:r>
          </w:p>
        </w:tc>
      </w:tr>
      <w:tr w:rsidR="00A83990" w14:paraId="49F927D6"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6EB32228"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IZVAN SUSTAVA - Al</w:t>
            </w:r>
          </w:p>
        </w:tc>
        <w:tc>
          <w:tcPr>
            <w:tcW w:w="2440" w:type="dxa"/>
            <w:tcBorders>
              <w:top w:val="nil"/>
              <w:left w:val="single" w:sz="8" w:space="0" w:color="auto"/>
              <w:bottom w:val="single" w:sz="4" w:space="0" w:color="auto"/>
              <w:right w:val="single" w:sz="8" w:space="0" w:color="auto"/>
            </w:tcBorders>
            <w:shd w:val="clear" w:color="auto" w:fill="auto"/>
            <w:vAlign w:val="bottom"/>
          </w:tcPr>
          <w:p w14:paraId="69324E77"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A83990" w14:paraId="5427C31C"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767A1933"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OTPADNA AMBALAŽA  IZVAN SUSTAVA - Fe </w:t>
            </w:r>
          </w:p>
        </w:tc>
        <w:tc>
          <w:tcPr>
            <w:tcW w:w="2440" w:type="dxa"/>
            <w:tcBorders>
              <w:top w:val="nil"/>
              <w:left w:val="single" w:sz="8" w:space="0" w:color="auto"/>
              <w:bottom w:val="single" w:sz="4" w:space="0" w:color="auto"/>
              <w:right w:val="single" w:sz="8" w:space="0" w:color="auto"/>
            </w:tcBorders>
            <w:shd w:val="clear" w:color="auto" w:fill="auto"/>
            <w:vAlign w:val="bottom"/>
          </w:tcPr>
          <w:p w14:paraId="4525BF46"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A83990" w14:paraId="4C85BEE0"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1474EB7B"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IZVAN SUSTAVA- STAKLO</w:t>
            </w:r>
          </w:p>
        </w:tc>
        <w:tc>
          <w:tcPr>
            <w:tcW w:w="2440" w:type="dxa"/>
            <w:tcBorders>
              <w:top w:val="nil"/>
              <w:left w:val="single" w:sz="8" w:space="0" w:color="auto"/>
              <w:bottom w:val="single" w:sz="4" w:space="0" w:color="auto"/>
              <w:right w:val="single" w:sz="8" w:space="0" w:color="auto"/>
            </w:tcBorders>
            <w:shd w:val="clear" w:color="auto" w:fill="auto"/>
            <w:vAlign w:val="bottom"/>
          </w:tcPr>
          <w:p w14:paraId="647A8D25"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w:t>
            </w:r>
          </w:p>
        </w:tc>
      </w:tr>
      <w:tr w:rsidR="00A83990" w14:paraId="2875DB36"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41F86992"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OD DRVA</w:t>
            </w:r>
          </w:p>
        </w:tc>
        <w:tc>
          <w:tcPr>
            <w:tcW w:w="2440" w:type="dxa"/>
            <w:tcBorders>
              <w:top w:val="nil"/>
              <w:left w:val="single" w:sz="8" w:space="0" w:color="auto"/>
              <w:bottom w:val="single" w:sz="4" w:space="0" w:color="auto"/>
              <w:right w:val="single" w:sz="8" w:space="0" w:color="auto"/>
            </w:tcBorders>
            <w:shd w:val="clear" w:color="auto" w:fill="auto"/>
            <w:vAlign w:val="bottom"/>
          </w:tcPr>
          <w:p w14:paraId="71F6E9D7"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r>
      <w:tr w:rsidR="00A83990" w14:paraId="636AEA5B"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4C677511" w14:textId="77777777" w:rsidR="00A83990" w:rsidRPr="002650E7" w:rsidRDefault="00445BC6">
            <w:pPr>
              <w:spacing w:line="240" w:lineRule="auto"/>
              <w:jc w:val="left"/>
              <w:rPr>
                <w:rFonts w:ascii="Calibri" w:eastAsia="Times New Roman" w:hAnsi="Calibri" w:cs="Times New Roman"/>
                <w:sz w:val="22"/>
                <w:szCs w:val="22"/>
              </w:rPr>
            </w:pPr>
            <w:r w:rsidRPr="002650E7">
              <w:rPr>
                <w:rFonts w:ascii="Calibri" w:eastAsia="Times New Roman" w:hAnsi="Calibri" w:cs="Times New Roman"/>
                <w:sz w:val="22"/>
                <w:szCs w:val="22"/>
              </w:rPr>
              <w:t>OTPADNA AMBALAŽA OD TEKSTILA</w:t>
            </w:r>
          </w:p>
        </w:tc>
        <w:tc>
          <w:tcPr>
            <w:tcW w:w="2440" w:type="dxa"/>
            <w:tcBorders>
              <w:top w:val="nil"/>
              <w:left w:val="single" w:sz="8" w:space="0" w:color="auto"/>
              <w:bottom w:val="single" w:sz="4" w:space="0" w:color="auto"/>
              <w:right w:val="single" w:sz="8" w:space="0" w:color="auto"/>
            </w:tcBorders>
            <w:shd w:val="clear" w:color="auto" w:fill="auto"/>
            <w:vAlign w:val="bottom"/>
          </w:tcPr>
          <w:p w14:paraId="3802EDD6" w14:textId="77777777" w:rsidR="00A83990" w:rsidRPr="002650E7" w:rsidRDefault="00445BC6">
            <w:pPr>
              <w:spacing w:line="240" w:lineRule="auto"/>
              <w:jc w:val="center"/>
              <w:rPr>
                <w:rFonts w:ascii="Calibri" w:eastAsia="Times New Roman" w:hAnsi="Calibri" w:cs="Times New Roman"/>
                <w:sz w:val="22"/>
                <w:szCs w:val="22"/>
              </w:rPr>
            </w:pPr>
            <w:r w:rsidRPr="002650E7">
              <w:rPr>
                <w:rFonts w:ascii="Calibri" w:eastAsia="Times New Roman" w:hAnsi="Calibri" w:cs="Times New Roman"/>
                <w:sz w:val="22"/>
                <w:szCs w:val="22"/>
              </w:rPr>
              <w:t>3%</w:t>
            </w:r>
          </w:p>
        </w:tc>
      </w:tr>
      <w:tr w:rsidR="00A83990" w14:paraId="2352138B" w14:textId="77777777">
        <w:trPr>
          <w:trHeight w:val="300"/>
        </w:trPr>
        <w:tc>
          <w:tcPr>
            <w:tcW w:w="6920" w:type="dxa"/>
            <w:tcBorders>
              <w:top w:val="nil"/>
              <w:left w:val="single" w:sz="8" w:space="0" w:color="auto"/>
              <w:bottom w:val="single" w:sz="4" w:space="0" w:color="auto"/>
              <w:right w:val="nil"/>
            </w:tcBorders>
            <w:shd w:val="clear" w:color="auto" w:fill="auto"/>
            <w:vAlign w:val="bottom"/>
          </w:tcPr>
          <w:p w14:paraId="17AD8711" w14:textId="77777777" w:rsidR="00A83990" w:rsidRDefault="00445BC6">
            <w:pPr>
              <w:spacing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OTPADNA AMBALAŽA OD PAPIRA I KARTONA</w:t>
            </w:r>
          </w:p>
        </w:tc>
        <w:tc>
          <w:tcPr>
            <w:tcW w:w="2440" w:type="dxa"/>
            <w:tcBorders>
              <w:top w:val="nil"/>
              <w:left w:val="single" w:sz="8" w:space="0" w:color="auto"/>
              <w:bottom w:val="single" w:sz="4" w:space="0" w:color="auto"/>
              <w:right w:val="single" w:sz="8" w:space="0" w:color="auto"/>
            </w:tcBorders>
            <w:shd w:val="clear" w:color="auto" w:fill="auto"/>
            <w:vAlign w:val="bottom"/>
          </w:tcPr>
          <w:p w14:paraId="77236121" w14:textId="77777777" w:rsidR="00A83990" w:rsidRDefault="00445BC6">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95%</w:t>
            </w:r>
          </w:p>
        </w:tc>
      </w:tr>
      <w:tr w:rsidR="00A83990" w14:paraId="0896A885" w14:textId="77777777">
        <w:trPr>
          <w:trHeight w:val="315"/>
        </w:trPr>
        <w:tc>
          <w:tcPr>
            <w:tcW w:w="6920" w:type="dxa"/>
            <w:tcBorders>
              <w:top w:val="nil"/>
              <w:left w:val="single" w:sz="8" w:space="0" w:color="auto"/>
              <w:bottom w:val="single" w:sz="8" w:space="0" w:color="auto"/>
              <w:right w:val="nil"/>
            </w:tcBorders>
            <w:shd w:val="clear" w:color="auto" w:fill="auto"/>
            <w:vAlign w:val="bottom"/>
          </w:tcPr>
          <w:p w14:paraId="1EC48C59" w14:textId="77777777" w:rsidR="00A83990" w:rsidRPr="002650E7" w:rsidRDefault="00445BC6">
            <w:pPr>
              <w:spacing w:line="240" w:lineRule="auto"/>
              <w:jc w:val="left"/>
              <w:rPr>
                <w:rFonts w:ascii="Calibri" w:eastAsia="Times New Roman" w:hAnsi="Calibri" w:cs="Times New Roman"/>
                <w:sz w:val="22"/>
                <w:szCs w:val="22"/>
              </w:rPr>
            </w:pPr>
            <w:r w:rsidRPr="002650E7">
              <w:rPr>
                <w:rFonts w:ascii="Calibri" w:eastAsia="Times New Roman" w:hAnsi="Calibri" w:cs="Times New Roman"/>
                <w:sz w:val="22"/>
                <w:szCs w:val="22"/>
              </w:rPr>
              <w:t xml:space="preserve">KOMPOZITNA (VIŠESLOJNA) OTPADNA AMBALAŽA </w:t>
            </w:r>
          </w:p>
        </w:tc>
        <w:tc>
          <w:tcPr>
            <w:tcW w:w="2440" w:type="dxa"/>
            <w:tcBorders>
              <w:top w:val="nil"/>
              <w:left w:val="single" w:sz="8" w:space="0" w:color="auto"/>
              <w:bottom w:val="single" w:sz="8" w:space="0" w:color="auto"/>
              <w:right w:val="single" w:sz="8" w:space="0" w:color="auto"/>
            </w:tcBorders>
            <w:shd w:val="clear" w:color="auto" w:fill="auto"/>
            <w:vAlign w:val="bottom"/>
          </w:tcPr>
          <w:p w14:paraId="7548E56E" w14:textId="77777777" w:rsidR="00A83990" w:rsidRPr="002650E7" w:rsidRDefault="00445BC6">
            <w:pPr>
              <w:spacing w:line="240" w:lineRule="auto"/>
              <w:jc w:val="center"/>
              <w:rPr>
                <w:rFonts w:ascii="Calibri" w:eastAsia="Times New Roman" w:hAnsi="Calibri" w:cs="Times New Roman"/>
                <w:sz w:val="22"/>
                <w:szCs w:val="22"/>
              </w:rPr>
            </w:pPr>
            <w:r w:rsidRPr="002650E7">
              <w:rPr>
                <w:rFonts w:ascii="Calibri" w:eastAsia="Times New Roman" w:hAnsi="Calibri" w:cs="Times New Roman"/>
                <w:sz w:val="22"/>
                <w:szCs w:val="22"/>
              </w:rPr>
              <w:t>3%</w:t>
            </w:r>
          </w:p>
        </w:tc>
      </w:tr>
    </w:tbl>
    <w:p w14:paraId="16CBBE07" w14:textId="77777777" w:rsidR="00A83990" w:rsidRDefault="00A83990">
      <w:pPr>
        <w:pStyle w:val="Bezproreda"/>
        <w:jc w:val="both"/>
        <w:rPr>
          <w:rFonts w:ascii="Arial" w:hAnsi="Arial" w:cs="Arial"/>
        </w:rPr>
      </w:pPr>
    </w:p>
    <w:p w14:paraId="2145BF81" w14:textId="77777777" w:rsidR="00A83990" w:rsidRDefault="00445BC6">
      <w:pPr>
        <w:pStyle w:val="Bezproreda"/>
        <w:jc w:val="both"/>
        <w:rPr>
          <w:rFonts w:ascii="Arial" w:hAnsi="Arial" w:cs="Arial"/>
        </w:rPr>
      </w:pPr>
      <w:r>
        <w:rPr>
          <w:rFonts w:ascii="Arial" w:hAnsi="Arial" w:cs="Arial"/>
        </w:rPr>
        <w:t xml:space="preserve">Minimalne stope sakupljanja otpadne ambalaže navedene </w:t>
      </w:r>
      <w:r w:rsidRPr="00F937FC">
        <w:rPr>
          <w:rFonts w:ascii="Arial" w:hAnsi="Arial" w:cs="Arial"/>
        </w:rPr>
        <w:t>u Tablici 2.</w:t>
      </w:r>
      <w:r w:rsidRPr="00F937FC">
        <w:rPr>
          <w:rFonts w:ascii="Arial" w:hAnsi="Arial" w:cs="Arial"/>
          <w:color w:val="FF0000"/>
        </w:rPr>
        <w:t xml:space="preserve"> </w:t>
      </w:r>
      <w:r w:rsidR="004974B0" w:rsidRPr="00F937FC">
        <w:rPr>
          <w:rFonts w:ascii="Arial" w:hAnsi="Arial" w:cs="Arial"/>
        </w:rPr>
        <w:t>ostvaruju</w:t>
      </w:r>
      <w:r w:rsidR="004974B0">
        <w:rPr>
          <w:rFonts w:ascii="Arial" w:hAnsi="Arial" w:cs="Arial"/>
        </w:rPr>
        <w:t xml:space="preserve"> zajedno svi odabrani P</w:t>
      </w:r>
      <w:r>
        <w:rPr>
          <w:rFonts w:ascii="Arial" w:hAnsi="Arial" w:cs="Arial"/>
        </w:rPr>
        <w:t>od</w:t>
      </w:r>
      <w:r w:rsidR="004974B0">
        <w:rPr>
          <w:rFonts w:ascii="Arial" w:hAnsi="Arial" w:cs="Arial"/>
        </w:rPr>
        <w:t>nositelji Programa koji sklope u</w:t>
      </w:r>
      <w:r>
        <w:rPr>
          <w:rFonts w:ascii="Arial" w:hAnsi="Arial" w:cs="Arial"/>
        </w:rPr>
        <w:t>govor sa Fondom o obavljanju usluge sakupljanja otpadne ambalaže.</w:t>
      </w:r>
    </w:p>
    <w:p w14:paraId="0BD06ABE" w14:textId="77777777" w:rsidR="00CA30BF" w:rsidRDefault="00CA30BF">
      <w:pPr>
        <w:pStyle w:val="Bezproreda"/>
        <w:jc w:val="both"/>
        <w:rPr>
          <w:rFonts w:ascii="Arial" w:hAnsi="Arial" w:cs="Arial"/>
        </w:rPr>
      </w:pPr>
    </w:p>
    <w:p w14:paraId="5CC472F0" w14:textId="77777777" w:rsidR="00600099" w:rsidRDefault="00600099">
      <w:pPr>
        <w:pStyle w:val="Bezproreda"/>
        <w:jc w:val="both"/>
        <w:rPr>
          <w:rFonts w:ascii="Arial" w:hAnsi="Arial" w:cs="Arial"/>
          <w:b/>
          <w:bCs/>
          <w:i/>
        </w:rPr>
      </w:pPr>
    </w:p>
    <w:p w14:paraId="526DC00E" w14:textId="77777777" w:rsidR="00A83990" w:rsidRPr="007D42C6" w:rsidRDefault="007D42C6">
      <w:pPr>
        <w:pStyle w:val="Bezproreda"/>
        <w:jc w:val="both"/>
        <w:rPr>
          <w:rFonts w:ascii="Arial" w:hAnsi="Arial" w:cs="Arial"/>
          <w:i/>
          <w:highlight w:val="yellow"/>
        </w:rPr>
      </w:pPr>
      <w:r w:rsidRPr="00F937FC">
        <w:rPr>
          <w:rFonts w:ascii="Arial" w:hAnsi="Arial" w:cs="Arial"/>
          <w:b/>
          <w:bCs/>
          <w:i/>
        </w:rPr>
        <w:t>Tablica 3.</w:t>
      </w:r>
      <w:r w:rsidRPr="007D42C6">
        <w:rPr>
          <w:rFonts w:ascii="Arial" w:hAnsi="Arial" w:cs="Arial"/>
          <w:bCs/>
          <w:i/>
        </w:rPr>
        <w:t xml:space="preserve"> Očekivane količine otpadne ambalaže po vrstama koje će se sakupiti po područjima u razdoblju trajanja ugovora</w:t>
      </w:r>
    </w:p>
    <w:p w14:paraId="576DCAAD" w14:textId="77777777" w:rsidR="007D42C6" w:rsidRDefault="007D42C6">
      <w:pPr>
        <w:pStyle w:val="Bezproreda"/>
        <w:jc w:val="both"/>
        <w:rPr>
          <w:rFonts w:ascii="Arial" w:hAnsi="Arial" w:cs="Arial"/>
          <w:highlight w:val="yellow"/>
        </w:rPr>
      </w:pPr>
    </w:p>
    <w:p w14:paraId="2A0536C6" w14:textId="77777777" w:rsidR="002241C4" w:rsidRPr="007D42C6" w:rsidRDefault="00445BC6" w:rsidP="00FB078A">
      <w:pPr>
        <w:pStyle w:val="Bezproreda"/>
        <w:numPr>
          <w:ilvl w:val="0"/>
          <w:numId w:val="22"/>
        </w:numPr>
        <w:jc w:val="both"/>
        <w:rPr>
          <w:rFonts w:ascii="Arial" w:hAnsi="Arial" w:cs="Arial"/>
        </w:rPr>
      </w:pPr>
      <w:r w:rsidRPr="007D42C6">
        <w:rPr>
          <w:rFonts w:ascii="Arial" w:hAnsi="Arial" w:cs="Arial"/>
        </w:rPr>
        <w:t>Područje središnje Hrvatske</w:t>
      </w:r>
    </w:p>
    <w:p w14:paraId="2513214C" w14:textId="56AE32C9" w:rsidR="002241C4" w:rsidRDefault="00764A65">
      <w:pPr>
        <w:pStyle w:val="Bezproreda"/>
        <w:jc w:val="both"/>
        <w:rPr>
          <w:rFonts w:ascii="Arial" w:hAnsi="Arial" w:cs="Arial"/>
        </w:rPr>
      </w:pPr>
      <w:r w:rsidRPr="00764A65">
        <w:rPr>
          <w:noProof/>
          <w:lang w:eastAsia="hr-HR"/>
        </w:rPr>
        <w:drawing>
          <wp:inline distT="0" distB="0" distL="0" distR="0" wp14:anchorId="7DA9A4AC" wp14:editId="1CE256D9">
            <wp:extent cx="5759450" cy="2367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367200"/>
                    </a:xfrm>
                    <a:prstGeom prst="rect">
                      <a:avLst/>
                    </a:prstGeom>
                    <a:gradFill>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66194B32" w14:textId="77777777" w:rsidR="005B51EC" w:rsidRDefault="005B51EC">
      <w:pPr>
        <w:pStyle w:val="Bezproreda"/>
        <w:jc w:val="both"/>
        <w:rPr>
          <w:rFonts w:ascii="Arial" w:hAnsi="Arial" w:cs="Arial"/>
          <w:highlight w:val="yellow"/>
        </w:rPr>
      </w:pPr>
    </w:p>
    <w:p w14:paraId="652B6D28" w14:textId="77777777" w:rsidR="00CA30BF" w:rsidRPr="007D42C6" w:rsidRDefault="00445BC6" w:rsidP="00FB078A">
      <w:pPr>
        <w:pStyle w:val="Bezproreda"/>
        <w:numPr>
          <w:ilvl w:val="0"/>
          <w:numId w:val="22"/>
        </w:numPr>
        <w:jc w:val="both"/>
        <w:rPr>
          <w:rFonts w:ascii="Arial" w:hAnsi="Arial" w:cs="Arial"/>
        </w:rPr>
      </w:pPr>
      <w:r w:rsidRPr="007D42C6">
        <w:rPr>
          <w:rFonts w:ascii="Arial" w:hAnsi="Arial" w:cs="Arial"/>
        </w:rPr>
        <w:t>Područje Sjeverozapadne Hrvatske</w:t>
      </w:r>
    </w:p>
    <w:p w14:paraId="4E077FC2" w14:textId="0BB015C2" w:rsidR="00CA30BF" w:rsidRDefault="00764A65">
      <w:pPr>
        <w:pStyle w:val="Bezproreda"/>
        <w:jc w:val="both"/>
        <w:rPr>
          <w:rFonts w:ascii="Arial" w:hAnsi="Arial" w:cs="Arial"/>
        </w:rPr>
      </w:pPr>
      <w:r w:rsidRPr="00764A65">
        <w:rPr>
          <w:noProof/>
          <w:lang w:eastAsia="hr-HR"/>
        </w:rPr>
        <w:drawing>
          <wp:inline distT="0" distB="0" distL="0" distR="0" wp14:anchorId="586BE439" wp14:editId="3A7E5DD4">
            <wp:extent cx="5759450" cy="23672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367200"/>
                    </a:xfrm>
                    <a:prstGeom prst="rect">
                      <a:avLst/>
                    </a:prstGeom>
                    <a:gradFill>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0E38B922" w14:textId="77777777" w:rsidR="00D333E9" w:rsidRDefault="00D333E9">
      <w:pPr>
        <w:pStyle w:val="Bezproreda"/>
        <w:jc w:val="both"/>
        <w:rPr>
          <w:rFonts w:ascii="Arial" w:hAnsi="Arial" w:cs="Arial"/>
          <w:highlight w:val="yellow"/>
        </w:rPr>
      </w:pPr>
    </w:p>
    <w:p w14:paraId="28D52A4C" w14:textId="77777777" w:rsidR="00C61446" w:rsidRDefault="00C61446">
      <w:pPr>
        <w:pStyle w:val="Bezproreda"/>
        <w:jc w:val="both"/>
        <w:rPr>
          <w:rFonts w:ascii="Arial" w:hAnsi="Arial" w:cs="Arial"/>
          <w:highlight w:val="yellow"/>
        </w:rPr>
      </w:pPr>
    </w:p>
    <w:p w14:paraId="31230FBD" w14:textId="77777777" w:rsidR="00CA30BF" w:rsidRPr="007D42C6" w:rsidRDefault="00445BC6" w:rsidP="00FB078A">
      <w:pPr>
        <w:pStyle w:val="Bezproreda"/>
        <w:numPr>
          <w:ilvl w:val="0"/>
          <w:numId w:val="22"/>
        </w:numPr>
        <w:jc w:val="both"/>
        <w:rPr>
          <w:rFonts w:ascii="Arial" w:hAnsi="Arial" w:cs="Arial"/>
        </w:rPr>
      </w:pPr>
      <w:r w:rsidRPr="007D42C6">
        <w:rPr>
          <w:rFonts w:ascii="Arial" w:hAnsi="Arial" w:cs="Arial"/>
        </w:rPr>
        <w:t>Područje Istočne Hrvatske</w:t>
      </w:r>
    </w:p>
    <w:p w14:paraId="7AE25981" w14:textId="6D34E007" w:rsidR="00BF7364" w:rsidRPr="00BA31FB" w:rsidRDefault="00764A65" w:rsidP="00BA31FB">
      <w:pPr>
        <w:pStyle w:val="Bezproreda"/>
        <w:jc w:val="both"/>
        <w:rPr>
          <w:rFonts w:ascii="Arial" w:hAnsi="Arial" w:cs="Arial"/>
          <w:highlight w:val="yellow"/>
        </w:rPr>
      </w:pPr>
      <w:bookmarkStart w:id="0" w:name="_GoBack"/>
      <w:bookmarkEnd w:id="0"/>
      <w:r w:rsidRPr="00764A65">
        <w:rPr>
          <w:noProof/>
          <w:highlight w:val="yellow"/>
          <w:lang w:eastAsia="hr-HR"/>
        </w:rPr>
        <w:drawing>
          <wp:inline distT="0" distB="0" distL="0" distR="0" wp14:anchorId="3C65DA1A" wp14:editId="7A48411B">
            <wp:extent cx="5759450" cy="23672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367200"/>
                    </a:xfrm>
                    <a:prstGeom prst="rect">
                      <a:avLst/>
                    </a:prstGeom>
                    <a:gradFill>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6D366B15" w14:textId="77777777" w:rsidR="00D33F72" w:rsidRDefault="00D33F72" w:rsidP="00764A65">
      <w:pPr>
        <w:pStyle w:val="Bezproreda"/>
        <w:jc w:val="both"/>
        <w:rPr>
          <w:rFonts w:ascii="Arial" w:hAnsi="Arial" w:cs="Arial"/>
        </w:rPr>
      </w:pPr>
    </w:p>
    <w:p w14:paraId="53903817" w14:textId="77777777" w:rsidR="00CA30BF" w:rsidRPr="007D42C6" w:rsidRDefault="00445BC6" w:rsidP="00FB078A">
      <w:pPr>
        <w:pStyle w:val="Bezproreda"/>
        <w:numPr>
          <w:ilvl w:val="0"/>
          <w:numId w:val="22"/>
        </w:numPr>
        <w:jc w:val="both"/>
        <w:rPr>
          <w:rFonts w:ascii="Arial" w:hAnsi="Arial" w:cs="Arial"/>
        </w:rPr>
      </w:pPr>
      <w:r w:rsidRPr="007D42C6">
        <w:rPr>
          <w:rFonts w:ascii="Arial" w:hAnsi="Arial" w:cs="Arial"/>
        </w:rPr>
        <w:t>Područje Sjevernog Jadrana i Like</w:t>
      </w:r>
    </w:p>
    <w:p w14:paraId="5EC4B234" w14:textId="7EEC7FFA" w:rsidR="00CA30BF" w:rsidRDefault="00764A65">
      <w:pPr>
        <w:pStyle w:val="Bezproreda"/>
        <w:jc w:val="both"/>
        <w:rPr>
          <w:rFonts w:ascii="Arial" w:hAnsi="Arial" w:cs="Arial"/>
          <w:highlight w:val="yellow"/>
        </w:rPr>
      </w:pPr>
      <w:r w:rsidRPr="00764A65">
        <w:rPr>
          <w:noProof/>
          <w:highlight w:val="yellow"/>
          <w:lang w:eastAsia="hr-HR"/>
        </w:rPr>
        <w:drawing>
          <wp:inline distT="0" distB="0" distL="0" distR="0" wp14:anchorId="57DA1AB2" wp14:editId="0714849D">
            <wp:extent cx="5759450" cy="2367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367200"/>
                    </a:xfrm>
                    <a:prstGeom prst="rect">
                      <a:avLst/>
                    </a:prstGeom>
                    <a:gradFill>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5C5536FD" w14:textId="77777777" w:rsidR="005B51EC" w:rsidRDefault="005B51EC">
      <w:pPr>
        <w:pStyle w:val="Bezproreda"/>
        <w:jc w:val="both"/>
        <w:rPr>
          <w:rFonts w:ascii="Arial" w:hAnsi="Arial" w:cs="Arial"/>
          <w:highlight w:val="yellow"/>
        </w:rPr>
      </w:pPr>
    </w:p>
    <w:p w14:paraId="4C2B64E5" w14:textId="77777777" w:rsidR="005B51EC" w:rsidRDefault="005B51EC">
      <w:pPr>
        <w:pStyle w:val="Bezproreda"/>
        <w:jc w:val="both"/>
        <w:rPr>
          <w:rFonts w:ascii="Arial" w:hAnsi="Arial" w:cs="Arial"/>
          <w:highlight w:val="yellow"/>
        </w:rPr>
      </w:pPr>
    </w:p>
    <w:p w14:paraId="742FBBAF" w14:textId="77777777" w:rsidR="00CA30BF" w:rsidRPr="007D42C6" w:rsidRDefault="00445BC6" w:rsidP="00FB078A">
      <w:pPr>
        <w:pStyle w:val="Bezproreda"/>
        <w:numPr>
          <w:ilvl w:val="0"/>
          <w:numId w:val="22"/>
        </w:numPr>
        <w:jc w:val="both"/>
        <w:rPr>
          <w:rFonts w:ascii="Arial" w:hAnsi="Arial" w:cs="Arial"/>
        </w:rPr>
      </w:pPr>
      <w:r w:rsidRPr="007D42C6">
        <w:rPr>
          <w:rFonts w:ascii="Arial" w:hAnsi="Arial" w:cs="Arial"/>
        </w:rPr>
        <w:t>Područje Srednjeg i Južnog Jadrana</w:t>
      </w:r>
    </w:p>
    <w:p w14:paraId="6640167E" w14:textId="57618E28" w:rsidR="00CA30BF" w:rsidRDefault="00764A65">
      <w:pPr>
        <w:pStyle w:val="Bezproreda"/>
        <w:jc w:val="both"/>
        <w:rPr>
          <w:rFonts w:ascii="Arial" w:hAnsi="Arial" w:cs="Arial"/>
          <w:highlight w:val="yellow"/>
        </w:rPr>
      </w:pPr>
      <w:r w:rsidRPr="00764A65">
        <w:rPr>
          <w:noProof/>
          <w:highlight w:val="yellow"/>
          <w:lang w:eastAsia="hr-HR"/>
        </w:rPr>
        <w:drawing>
          <wp:inline distT="0" distB="0" distL="0" distR="0" wp14:anchorId="3EEF7717" wp14:editId="699CABF9">
            <wp:extent cx="5759450" cy="23672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367200"/>
                    </a:xfrm>
                    <a:prstGeom prst="rect">
                      <a:avLst/>
                    </a:prstGeom>
                    <a:gradFill>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43ABCB98" w14:textId="77777777" w:rsidR="00A83990" w:rsidRPr="000844AF" w:rsidRDefault="00A83990">
      <w:pPr>
        <w:pStyle w:val="Bezproreda"/>
        <w:jc w:val="both"/>
        <w:rPr>
          <w:rFonts w:ascii="Arial" w:hAnsi="Arial" w:cs="Arial"/>
        </w:rPr>
      </w:pPr>
    </w:p>
    <w:p w14:paraId="30AE6EAC" w14:textId="77777777" w:rsidR="00A83990" w:rsidRDefault="00A83990">
      <w:pPr>
        <w:pStyle w:val="Bezproreda"/>
        <w:jc w:val="both"/>
        <w:rPr>
          <w:rFonts w:ascii="Arial" w:hAnsi="Arial" w:cs="Arial"/>
          <w:highlight w:val="yellow"/>
        </w:rPr>
      </w:pPr>
    </w:p>
    <w:p w14:paraId="2ED877E7" w14:textId="77777777" w:rsidR="00A83990" w:rsidRDefault="00A83990">
      <w:pPr>
        <w:pStyle w:val="Bezproreda"/>
        <w:jc w:val="both"/>
        <w:rPr>
          <w:rFonts w:ascii="Arial" w:hAnsi="Arial" w:cs="Arial"/>
          <w:highlight w:val="yellow"/>
        </w:rPr>
      </w:pPr>
    </w:p>
    <w:p w14:paraId="417CB455" w14:textId="7D823CF6" w:rsidR="00A83990" w:rsidRDefault="00445BC6" w:rsidP="00BA31FB">
      <w:pPr>
        <w:pStyle w:val="Bezproreda"/>
        <w:numPr>
          <w:ilvl w:val="0"/>
          <w:numId w:val="34"/>
        </w:numPr>
        <w:jc w:val="both"/>
        <w:rPr>
          <w:rFonts w:ascii="Arial" w:hAnsi="Arial" w:cs="Arial"/>
          <w:b/>
        </w:rPr>
      </w:pPr>
      <w:r>
        <w:rPr>
          <w:rFonts w:ascii="Arial" w:hAnsi="Arial" w:cs="Arial"/>
          <w:b/>
        </w:rPr>
        <w:t>UVJETI ZA PODNOSITELJA PROGRAMA KOJI ĆE OBAVLJATI USLUGU SAKUPLJANJA NEOPASNE OTPADNE AMBALAŽE</w:t>
      </w:r>
    </w:p>
    <w:p w14:paraId="681EEB6E" w14:textId="77777777" w:rsidR="00A83990" w:rsidRDefault="00A83990">
      <w:pPr>
        <w:pStyle w:val="Bezproreda"/>
        <w:ind w:left="360"/>
        <w:jc w:val="both"/>
        <w:rPr>
          <w:rFonts w:ascii="Arial" w:hAnsi="Arial" w:cs="Arial"/>
          <w:b/>
        </w:rPr>
      </w:pPr>
    </w:p>
    <w:p w14:paraId="053AD0E7" w14:textId="31B60ED6" w:rsidR="00A83990" w:rsidRPr="00BA31FB" w:rsidRDefault="00BA31FB" w:rsidP="00BA31FB">
      <w:pPr>
        <w:pStyle w:val="Bezproreda"/>
        <w:jc w:val="both"/>
        <w:rPr>
          <w:rFonts w:ascii="Arial" w:hAnsi="Arial" w:cs="Arial"/>
          <w:b/>
          <w:i/>
          <w:iCs/>
        </w:rPr>
      </w:pPr>
      <w:r>
        <w:rPr>
          <w:rFonts w:ascii="Arial" w:hAnsi="Arial" w:cs="Arial"/>
          <w:b/>
          <w:i/>
          <w:iCs/>
        </w:rPr>
        <w:t xml:space="preserve">2.1. </w:t>
      </w:r>
      <w:r w:rsidR="00445BC6">
        <w:rPr>
          <w:rFonts w:ascii="Arial" w:hAnsi="Arial" w:cs="Arial"/>
          <w:b/>
          <w:i/>
          <w:iCs/>
        </w:rPr>
        <w:t>Podnositelj Programa</w:t>
      </w:r>
    </w:p>
    <w:p w14:paraId="3C6CDDA6" w14:textId="77777777" w:rsidR="00A83990" w:rsidRDefault="00A83990">
      <w:pPr>
        <w:pStyle w:val="Bezproreda"/>
        <w:jc w:val="both"/>
        <w:rPr>
          <w:rFonts w:ascii="Arial" w:hAnsi="Arial" w:cs="Arial"/>
          <w:b/>
          <w:highlight w:val="yellow"/>
        </w:rPr>
      </w:pPr>
    </w:p>
    <w:p w14:paraId="377FF7D5" w14:textId="61839372" w:rsidR="00A83990" w:rsidRDefault="00445BC6">
      <w:pPr>
        <w:pStyle w:val="Bezproreda"/>
        <w:jc w:val="both"/>
        <w:rPr>
          <w:rFonts w:ascii="Arial" w:hAnsi="Arial" w:cs="Arial"/>
          <w:szCs w:val="24"/>
        </w:rPr>
      </w:pPr>
      <w:r>
        <w:rPr>
          <w:rFonts w:ascii="Arial" w:hAnsi="Arial" w:cs="Arial"/>
        </w:rPr>
        <w:t xml:space="preserve">Podnositelj Programa koji će obavljati uslugu sakupljanja neopasne otpadne ambalaže mora ispuniti sve uvjete </w:t>
      </w:r>
      <w:r w:rsidRPr="001040B7">
        <w:rPr>
          <w:rFonts w:ascii="Arial" w:hAnsi="Arial" w:cs="Arial"/>
        </w:rPr>
        <w:t>iz točke II</w:t>
      </w:r>
      <w:r w:rsidR="006C4598" w:rsidRPr="001040B7">
        <w:rPr>
          <w:rFonts w:ascii="Arial" w:hAnsi="Arial" w:cs="Arial"/>
        </w:rPr>
        <w:t>I</w:t>
      </w:r>
      <w:r w:rsidRPr="001040B7">
        <w:rPr>
          <w:rFonts w:ascii="Arial" w:hAnsi="Arial" w:cs="Arial"/>
        </w:rPr>
        <w:t>. ovog</w:t>
      </w:r>
      <w:r>
        <w:rPr>
          <w:rFonts w:ascii="Arial" w:hAnsi="Arial" w:cs="Arial"/>
        </w:rPr>
        <w:t xml:space="preserve"> Javnog poziva, a dokumentacija kojom se dokazuje ispunjavanje navedenih uvjeta i koja se obvezno dostavlja uz Program </w:t>
      </w:r>
      <w:r w:rsidR="00985F51">
        <w:rPr>
          <w:rFonts w:ascii="Arial" w:hAnsi="Arial" w:cs="Arial"/>
        </w:rPr>
        <w:t xml:space="preserve">navedena </w:t>
      </w:r>
      <w:r w:rsidR="00F0284E">
        <w:rPr>
          <w:rFonts w:ascii="Arial" w:hAnsi="Arial" w:cs="Arial"/>
        </w:rPr>
        <w:t xml:space="preserve">je </w:t>
      </w:r>
      <w:r w:rsidR="00985F51" w:rsidRPr="001040B7">
        <w:rPr>
          <w:rFonts w:ascii="Arial" w:hAnsi="Arial" w:cs="Arial"/>
        </w:rPr>
        <w:t>u točki V.</w:t>
      </w:r>
      <w:r w:rsidR="00985F51">
        <w:rPr>
          <w:rFonts w:ascii="Arial" w:hAnsi="Arial" w:cs="Arial"/>
        </w:rPr>
        <w:t xml:space="preserve"> ovog Javnog poziva, a </w:t>
      </w:r>
      <w:r>
        <w:rPr>
          <w:rFonts w:ascii="Arial" w:hAnsi="Arial" w:cs="Arial"/>
        </w:rPr>
        <w:t xml:space="preserve">pobliže je opisana </w:t>
      </w:r>
      <w:r w:rsidRPr="001040B7">
        <w:rPr>
          <w:rFonts w:ascii="Arial" w:hAnsi="Arial" w:cs="Arial"/>
        </w:rPr>
        <w:t xml:space="preserve">u točki </w:t>
      </w:r>
      <w:r w:rsidR="001040B7" w:rsidRPr="001040B7">
        <w:rPr>
          <w:rFonts w:ascii="Arial" w:hAnsi="Arial" w:cs="Arial"/>
        </w:rPr>
        <w:t>5</w:t>
      </w:r>
      <w:r w:rsidRPr="001040B7">
        <w:rPr>
          <w:rFonts w:ascii="Arial" w:hAnsi="Arial" w:cs="Arial"/>
        </w:rPr>
        <w:t>. Upute.</w:t>
      </w:r>
      <w:r>
        <w:rPr>
          <w:rFonts w:ascii="Arial" w:hAnsi="Arial" w:cs="Arial"/>
          <w:b/>
        </w:rPr>
        <w:t xml:space="preserve"> </w:t>
      </w:r>
    </w:p>
    <w:p w14:paraId="435367A4" w14:textId="77777777" w:rsidR="00A83990" w:rsidRDefault="00A83990">
      <w:pPr>
        <w:pStyle w:val="Bezproreda"/>
        <w:jc w:val="both"/>
        <w:rPr>
          <w:rFonts w:ascii="Arial" w:hAnsi="Arial" w:cs="Arial"/>
        </w:rPr>
      </w:pPr>
    </w:p>
    <w:p w14:paraId="71BBE06F" w14:textId="77777777" w:rsidR="00A83990" w:rsidRDefault="00445BC6">
      <w:pPr>
        <w:pStyle w:val="Bezproreda"/>
        <w:jc w:val="both"/>
        <w:rPr>
          <w:rFonts w:ascii="Arial" w:hAnsi="Arial" w:cs="Arial"/>
        </w:rPr>
      </w:pPr>
      <w:r>
        <w:rPr>
          <w:rFonts w:ascii="Arial" w:hAnsi="Arial" w:cs="Arial"/>
        </w:rPr>
        <w:t xml:space="preserve">Uvjet da podnositelj Programa nema </w:t>
      </w:r>
      <w:r w:rsidR="00E42A66">
        <w:rPr>
          <w:rFonts w:ascii="Arial" w:hAnsi="Arial" w:cs="Arial"/>
        </w:rPr>
        <w:t xml:space="preserve">dospjelih </w:t>
      </w:r>
      <w:r>
        <w:rPr>
          <w:rFonts w:ascii="Arial" w:hAnsi="Arial" w:cs="Arial"/>
        </w:rPr>
        <w:t>nepodmirenih dugovanja prema Fondu utvrđuje Fond uvidom u računovodstvenu evidenciju Fonda.</w:t>
      </w:r>
    </w:p>
    <w:p w14:paraId="4F9DE4B4" w14:textId="77777777" w:rsidR="00A83990" w:rsidRDefault="00A83990">
      <w:pPr>
        <w:pStyle w:val="Bezproreda"/>
        <w:jc w:val="both"/>
        <w:rPr>
          <w:rFonts w:ascii="Arial" w:hAnsi="Arial" w:cs="Arial"/>
        </w:rPr>
      </w:pPr>
    </w:p>
    <w:p w14:paraId="775BBA42" w14:textId="6E02C3B8" w:rsidR="00A83990" w:rsidRPr="003829B5" w:rsidRDefault="00445BC6" w:rsidP="00BA31FB">
      <w:pPr>
        <w:pStyle w:val="Bezproreda"/>
        <w:numPr>
          <w:ilvl w:val="1"/>
          <w:numId w:val="35"/>
        </w:numPr>
        <w:jc w:val="both"/>
        <w:rPr>
          <w:rFonts w:ascii="Arial" w:hAnsi="Arial" w:cs="Arial"/>
          <w:b/>
        </w:rPr>
      </w:pPr>
      <w:r w:rsidRPr="003829B5">
        <w:rPr>
          <w:rFonts w:ascii="Arial" w:hAnsi="Arial" w:cs="Arial"/>
          <w:b/>
          <w:i/>
          <w:iCs/>
          <w:szCs w:val="24"/>
        </w:rPr>
        <w:t>Oprema za obavljanje usluge sakupljanja neopasne otpadne ambalaže</w:t>
      </w:r>
    </w:p>
    <w:p w14:paraId="15057342" w14:textId="77777777" w:rsidR="00A83990" w:rsidRDefault="00A83990">
      <w:pPr>
        <w:rPr>
          <w:szCs w:val="24"/>
          <w:highlight w:val="yellow"/>
        </w:rPr>
      </w:pPr>
    </w:p>
    <w:p w14:paraId="0D23796E" w14:textId="77777777" w:rsidR="00C16766" w:rsidRDefault="00445BC6" w:rsidP="00C16766">
      <w:pPr>
        <w:pStyle w:val="Bezproreda"/>
        <w:jc w:val="both"/>
        <w:rPr>
          <w:rFonts w:ascii="Arial" w:hAnsi="Arial" w:cs="Arial"/>
        </w:rPr>
      </w:pPr>
      <w:r>
        <w:rPr>
          <w:rFonts w:ascii="Arial" w:hAnsi="Arial" w:cs="Arial"/>
        </w:rPr>
        <w:t>Kako bi podnositelj Programa čiji će Program biti odabran kao najprihvatljiviji obavljao uslugu sakupljanja</w:t>
      </w:r>
      <w:r w:rsidR="00500129">
        <w:rPr>
          <w:rFonts w:ascii="Arial" w:hAnsi="Arial" w:cs="Arial"/>
        </w:rPr>
        <w:t xml:space="preserve"> otpadne ambalaže</w:t>
      </w:r>
      <w:r>
        <w:rPr>
          <w:rFonts w:ascii="Arial" w:hAnsi="Arial" w:cs="Arial"/>
        </w:rPr>
        <w:t xml:space="preserve">, </w:t>
      </w:r>
      <w:r w:rsidR="00C16766">
        <w:rPr>
          <w:rFonts w:ascii="Arial" w:hAnsi="Arial" w:cs="Arial"/>
        </w:rPr>
        <w:t>mora posjedovati opremu</w:t>
      </w:r>
      <w:r w:rsidRPr="003F20F1">
        <w:rPr>
          <w:rFonts w:ascii="Arial" w:hAnsi="Arial" w:cs="Arial"/>
        </w:rPr>
        <w:t xml:space="preserve"> iz članka 70. </w:t>
      </w:r>
      <w:r w:rsidR="00BB68F1" w:rsidRPr="003F20F1">
        <w:rPr>
          <w:rFonts w:ascii="Arial" w:hAnsi="Arial" w:cs="Arial"/>
        </w:rPr>
        <w:t>stavka 1. točke 3.</w:t>
      </w:r>
      <w:r w:rsidR="003F20F1">
        <w:rPr>
          <w:rFonts w:ascii="Arial" w:hAnsi="Arial" w:cs="Arial"/>
        </w:rPr>
        <w:t xml:space="preserve"> </w:t>
      </w:r>
      <w:r w:rsidRPr="003F20F1">
        <w:rPr>
          <w:rFonts w:ascii="Arial" w:hAnsi="Arial" w:cs="Arial"/>
        </w:rPr>
        <w:t>Zakona,</w:t>
      </w:r>
      <w:r>
        <w:rPr>
          <w:rFonts w:ascii="Arial" w:hAnsi="Arial" w:cs="Arial"/>
        </w:rPr>
        <w:t xml:space="preserve"> </w:t>
      </w:r>
      <w:r w:rsidR="00C16766">
        <w:rPr>
          <w:rFonts w:ascii="Arial" w:hAnsi="Arial" w:cs="Arial"/>
        </w:rPr>
        <w:t>a za otpadnu ambalažu u sustavu povratne naknade</w:t>
      </w:r>
      <w:r w:rsidR="00AE7D37">
        <w:rPr>
          <w:rFonts w:ascii="Arial" w:hAnsi="Arial" w:cs="Arial"/>
        </w:rPr>
        <w:t xml:space="preserve"> </w:t>
      </w:r>
      <w:r w:rsidR="00C16766">
        <w:rPr>
          <w:rFonts w:ascii="Arial" w:hAnsi="Arial" w:cs="Arial"/>
        </w:rPr>
        <w:t xml:space="preserve">dodatno i </w:t>
      </w:r>
      <w:r>
        <w:rPr>
          <w:rFonts w:ascii="Arial" w:hAnsi="Arial" w:cs="Arial"/>
        </w:rPr>
        <w:t>uređaj za brojanje</w:t>
      </w:r>
      <w:r w:rsidR="00055E8E">
        <w:rPr>
          <w:rFonts w:ascii="Arial" w:hAnsi="Arial" w:cs="Arial"/>
        </w:rPr>
        <w:t>,</w:t>
      </w:r>
      <w:r w:rsidR="006046F7">
        <w:rPr>
          <w:rFonts w:ascii="Arial" w:hAnsi="Arial" w:cs="Arial"/>
        </w:rPr>
        <w:t xml:space="preserve"> </w:t>
      </w:r>
      <w:r w:rsidR="00F765B5">
        <w:rPr>
          <w:rFonts w:ascii="Arial" w:hAnsi="Arial" w:cs="Arial"/>
        </w:rPr>
        <w:t xml:space="preserve">uređaj za sortiranje metalne ambalaže, </w:t>
      </w:r>
      <w:r w:rsidR="006046F7">
        <w:rPr>
          <w:rFonts w:ascii="Arial" w:hAnsi="Arial" w:cs="Arial"/>
        </w:rPr>
        <w:t>transportne trake,</w:t>
      </w:r>
      <w:r w:rsidR="00055E8E">
        <w:rPr>
          <w:rFonts w:ascii="Arial" w:hAnsi="Arial" w:cs="Arial"/>
        </w:rPr>
        <w:t xml:space="preserve"> </w:t>
      </w:r>
      <w:r w:rsidR="002E6176">
        <w:rPr>
          <w:rFonts w:ascii="Arial" w:hAnsi="Arial" w:cs="Arial"/>
        </w:rPr>
        <w:t>perfora</w:t>
      </w:r>
      <w:r w:rsidR="006046F7">
        <w:rPr>
          <w:rFonts w:ascii="Arial" w:hAnsi="Arial" w:cs="Arial"/>
        </w:rPr>
        <w:t>tor ambalaže</w:t>
      </w:r>
      <w:r w:rsidR="009B0AD6">
        <w:rPr>
          <w:rFonts w:ascii="Arial" w:hAnsi="Arial" w:cs="Arial"/>
        </w:rPr>
        <w:t xml:space="preserve">, </w:t>
      </w:r>
      <w:r w:rsidR="006046F7">
        <w:rPr>
          <w:rFonts w:ascii="Arial" w:hAnsi="Arial" w:cs="Arial"/>
        </w:rPr>
        <w:t xml:space="preserve">uređaj za </w:t>
      </w:r>
      <w:r w:rsidR="00223091">
        <w:rPr>
          <w:rFonts w:ascii="Arial" w:hAnsi="Arial" w:cs="Arial"/>
        </w:rPr>
        <w:t xml:space="preserve">baliranje </w:t>
      </w:r>
      <w:r>
        <w:rPr>
          <w:rFonts w:ascii="Arial" w:hAnsi="Arial" w:cs="Arial"/>
        </w:rPr>
        <w:t>otpadne ambalaže od pića u sustavu povratne naknade</w:t>
      </w:r>
      <w:r w:rsidR="0060492A">
        <w:rPr>
          <w:rFonts w:ascii="Arial" w:hAnsi="Arial" w:cs="Arial"/>
        </w:rPr>
        <w:t xml:space="preserve"> </w:t>
      </w:r>
      <w:r w:rsidR="0060492A" w:rsidRPr="006046F7">
        <w:rPr>
          <w:rFonts w:ascii="Arial" w:hAnsi="Arial" w:cs="Arial"/>
        </w:rPr>
        <w:t>(osim stakla)</w:t>
      </w:r>
      <w:r w:rsidR="009B0AD6">
        <w:rPr>
          <w:rFonts w:ascii="Arial" w:hAnsi="Arial" w:cs="Arial"/>
        </w:rPr>
        <w:t xml:space="preserve">, </w:t>
      </w:r>
      <w:r>
        <w:rPr>
          <w:rFonts w:ascii="Arial" w:hAnsi="Arial" w:cs="Arial"/>
        </w:rPr>
        <w:t>prijenosne terminale za praćenje isporuka otpadne amba</w:t>
      </w:r>
      <w:r w:rsidR="00223091">
        <w:rPr>
          <w:rFonts w:ascii="Arial" w:hAnsi="Arial" w:cs="Arial"/>
        </w:rPr>
        <w:t>laže u sustavu povratne naknade</w:t>
      </w:r>
      <w:r w:rsidR="009D0F95">
        <w:rPr>
          <w:rFonts w:ascii="Arial" w:hAnsi="Arial" w:cs="Arial"/>
        </w:rPr>
        <w:t>, video nadzor</w:t>
      </w:r>
      <w:r w:rsidR="009B0AD6">
        <w:rPr>
          <w:rFonts w:ascii="Arial" w:hAnsi="Arial" w:cs="Arial"/>
        </w:rPr>
        <w:t xml:space="preserve"> te odgovarajuću informatičku opremu</w:t>
      </w:r>
      <w:r w:rsidR="00223091">
        <w:rPr>
          <w:rFonts w:ascii="Arial" w:hAnsi="Arial" w:cs="Arial"/>
        </w:rPr>
        <w:t>.</w:t>
      </w:r>
      <w:r w:rsidR="00C16766" w:rsidRPr="00C16766">
        <w:rPr>
          <w:rFonts w:ascii="Arial" w:hAnsi="Arial" w:cs="Arial"/>
        </w:rPr>
        <w:t xml:space="preserve"> </w:t>
      </w:r>
    </w:p>
    <w:p w14:paraId="24F62B42" w14:textId="77777777" w:rsidR="00C16766" w:rsidRDefault="00C16766" w:rsidP="00C16766">
      <w:pPr>
        <w:pStyle w:val="Bezproreda"/>
        <w:jc w:val="both"/>
        <w:rPr>
          <w:rFonts w:ascii="Arial" w:hAnsi="Arial" w:cs="Arial"/>
        </w:rPr>
      </w:pPr>
    </w:p>
    <w:p w14:paraId="12E64298" w14:textId="77777777" w:rsidR="00A83990" w:rsidRPr="002D1497" w:rsidRDefault="00445BC6" w:rsidP="00BA31FB">
      <w:pPr>
        <w:pStyle w:val="Bezproreda"/>
        <w:numPr>
          <w:ilvl w:val="2"/>
          <w:numId w:val="35"/>
        </w:numPr>
        <w:jc w:val="both"/>
        <w:rPr>
          <w:rStyle w:val="hps"/>
          <w:rFonts w:ascii="Arial" w:hAnsi="Arial" w:cs="Arial"/>
          <w:color w:val="222222"/>
          <w:szCs w:val="24"/>
        </w:rPr>
      </w:pPr>
      <w:r w:rsidRPr="002D1497">
        <w:rPr>
          <w:rStyle w:val="hps"/>
          <w:rFonts w:ascii="Arial" w:hAnsi="Arial" w:cs="Arial"/>
          <w:color w:val="222222"/>
          <w:szCs w:val="24"/>
        </w:rPr>
        <w:t>Uređaj za brojanje otpadne ambalaže od pića u sustavu povratne naknade mora:</w:t>
      </w:r>
    </w:p>
    <w:p w14:paraId="26957CDD" w14:textId="77777777" w:rsidR="002D1497" w:rsidRDefault="002D1497" w:rsidP="00FB078A">
      <w:pPr>
        <w:pStyle w:val="Bezproreda"/>
        <w:numPr>
          <w:ilvl w:val="0"/>
          <w:numId w:val="26"/>
        </w:numPr>
        <w:jc w:val="both"/>
        <w:rPr>
          <w:rStyle w:val="hps"/>
          <w:rFonts w:ascii="Arial" w:hAnsi="Arial" w:cs="Arial"/>
          <w:color w:val="222222"/>
          <w:szCs w:val="24"/>
        </w:rPr>
      </w:pPr>
      <w:r>
        <w:rPr>
          <w:rStyle w:val="hps"/>
          <w:rFonts w:ascii="Arial" w:hAnsi="Arial" w:cs="Arial"/>
          <w:color w:val="222222"/>
          <w:szCs w:val="24"/>
        </w:rPr>
        <w:t>omogućavati brojanje otpadnih ambalažnih jedinica</w:t>
      </w:r>
    </w:p>
    <w:p w14:paraId="4FE3F43D" w14:textId="77777777" w:rsidR="002D1497" w:rsidRDefault="002D1497" w:rsidP="00FB078A">
      <w:pPr>
        <w:pStyle w:val="Bezproreda"/>
        <w:numPr>
          <w:ilvl w:val="0"/>
          <w:numId w:val="26"/>
        </w:numPr>
        <w:jc w:val="both"/>
        <w:rPr>
          <w:rStyle w:val="hps"/>
          <w:rFonts w:ascii="Arial" w:hAnsi="Arial" w:cs="Arial"/>
          <w:color w:val="222222"/>
          <w:szCs w:val="24"/>
        </w:rPr>
      </w:pPr>
      <w:r>
        <w:rPr>
          <w:rStyle w:val="hps"/>
          <w:rFonts w:ascii="Arial" w:hAnsi="Arial" w:cs="Arial"/>
          <w:color w:val="222222"/>
          <w:szCs w:val="24"/>
        </w:rPr>
        <w:t>omogućavati elektronski prijenos podataka u informacijski sustav koji vodi Fond</w:t>
      </w:r>
    </w:p>
    <w:p w14:paraId="771DACB6" w14:textId="77777777" w:rsidR="00633089" w:rsidRDefault="00633089" w:rsidP="00633089">
      <w:pPr>
        <w:pStyle w:val="Bezproreda"/>
        <w:jc w:val="both"/>
        <w:rPr>
          <w:rStyle w:val="hps"/>
          <w:rFonts w:ascii="Arial" w:hAnsi="Arial" w:cs="Arial"/>
          <w:color w:val="222222"/>
          <w:szCs w:val="24"/>
        </w:rPr>
      </w:pPr>
    </w:p>
    <w:p w14:paraId="4877B92E" w14:textId="77777777" w:rsidR="00633089" w:rsidRDefault="00633089" w:rsidP="00BA31FB">
      <w:pPr>
        <w:pStyle w:val="Bezproreda"/>
        <w:numPr>
          <w:ilvl w:val="2"/>
          <w:numId w:val="35"/>
        </w:numPr>
        <w:jc w:val="both"/>
        <w:rPr>
          <w:rStyle w:val="hps"/>
          <w:rFonts w:ascii="Arial" w:hAnsi="Arial" w:cs="Arial"/>
          <w:color w:val="222222"/>
          <w:szCs w:val="24"/>
        </w:rPr>
      </w:pPr>
      <w:r>
        <w:rPr>
          <w:rStyle w:val="hps"/>
          <w:rFonts w:ascii="Arial" w:hAnsi="Arial" w:cs="Arial"/>
          <w:color w:val="222222"/>
          <w:szCs w:val="24"/>
        </w:rPr>
        <w:t>Uređaj za sortiranje metalne ambalaže</w:t>
      </w:r>
      <w:r w:rsidR="009B0AD6">
        <w:rPr>
          <w:rStyle w:val="hps"/>
          <w:rFonts w:ascii="Arial" w:hAnsi="Arial" w:cs="Arial"/>
          <w:color w:val="222222"/>
          <w:szCs w:val="24"/>
        </w:rPr>
        <w:t xml:space="preserve"> mora</w:t>
      </w:r>
      <w:r>
        <w:rPr>
          <w:rStyle w:val="hps"/>
          <w:rFonts w:ascii="Arial" w:hAnsi="Arial" w:cs="Arial"/>
          <w:color w:val="222222"/>
          <w:szCs w:val="24"/>
        </w:rPr>
        <w:t>:</w:t>
      </w:r>
    </w:p>
    <w:p w14:paraId="3407E551" w14:textId="77777777" w:rsidR="00633089" w:rsidRDefault="009B0AD6" w:rsidP="00FB078A">
      <w:pPr>
        <w:pStyle w:val="Bezproreda"/>
        <w:numPr>
          <w:ilvl w:val="0"/>
          <w:numId w:val="28"/>
        </w:numPr>
        <w:jc w:val="both"/>
        <w:rPr>
          <w:rStyle w:val="hps"/>
          <w:rFonts w:ascii="Arial" w:hAnsi="Arial" w:cs="Arial"/>
          <w:color w:val="222222"/>
          <w:szCs w:val="24"/>
        </w:rPr>
      </w:pPr>
      <w:r>
        <w:rPr>
          <w:rStyle w:val="hps"/>
          <w:rFonts w:ascii="Arial" w:hAnsi="Arial" w:cs="Arial"/>
          <w:color w:val="222222"/>
          <w:szCs w:val="24"/>
        </w:rPr>
        <w:t>Omogućavati sortiranje na željeznu i aluminijsku ambalažu.</w:t>
      </w:r>
    </w:p>
    <w:p w14:paraId="2DF51278" w14:textId="77777777" w:rsidR="00A83990" w:rsidRPr="002D1497" w:rsidRDefault="00A83990">
      <w:pPr>
        <w:ind w:left="720"/>
        <w:rPr>
          <w:rStyle w:val="hps"/>
          <w:color w:val="222222"/>
          <w:szCs w:val="24"/>
        </w:rPr>
      </w:pPr>
    </w:p>
    <w:p w14:paraId="2DD2485B" w14:textId="77777777" w:rsidR="002D1497" w:rsidRPr="002D1497" w:rsidRDefault="002D1497" w:rsidP="00BA31FB">
      <w:pPr>
        <w:pStyle w:val="Bezproreda"/>
        <w:numPr>
          <w:ilvl w:val="2"/>
          <w:numId w:val="35"/>
        </w:numPr>
        <w:rPr>
          <w:rStyle w:val="hps"/>
          <w:rFonts w:ascii="Arial" w:hAnsi="Arial" w:cs="Arial"/>
          <w:color w:val="222222"/>
          <w:szCs w:val="24"/>
        </w:rPr>
      </w:pPr>
      <w:r w:rsidRPr="002D1497">
        <w:rPr>
          <w:rStyle w:val="hps"/>
          <w:rFonts w:ascii="Arial" w:hAnsi="Arial" w:cs="Arial"/>
          <w:color w:val="222222"/>
          <w:szCs w:val="24"/>
        </w:rPr>
        <w:t>Perforator ambalaže</w:t>
      </w:r>
      <w:r w:rsidR="009B0AD6">
        <w:rPr>
          <w:rStyle w:val="hps"/>
          <w:rFonts w:ascii="Arial" w:hAnsi="Arial" w:cs="Arial"/>
          <w:color w:val="222222"/>
          <w:szCs w:val="24"/>
        </w:rPr>
        <w:t xml:space="preserve"> mora:</w:t>
      </w:r>
    </w:p>
    <w:p w14:paraId="772E9ED3" w14:textId="77777777" w:rsidR="002D1497" w:rsidRPr="002D1497" w:rsidRDefault="002D1497" w:rsidP="00FB078A">
      <w:pPr>
        <w:pStyle w:val="Bezproreda"/>
        <w:numPr>
          <w:ilvl w:val="0"/>
          <w:numId w:val="27"/>
        </w:numPr>
        <w:rPr>
          <w:rStyle w:val="hps"/>
          <w:rFonts w:ascii="Arial" w:hAnsi="Arial" w:cs="Arial"/>
          <w:color w:val="222222"/>
          <w:szCs w:val="24"/>
        </w:rPr>
      </w:pPr>
      <w:r w:rsidRPr="002D1497">
        <w:rPr>
          <w:rStyle w:val="hps"/>
          <w:rFonts w:ascii="Arial" w:hAnsi="Arial" w:cs="Arial"/>
          <w:color w:val="222222"/>
          <w:szCs w:val="24"/>
        </w:rPr>
        <w:t>imati mogućnost perforacije svih volumena ambalažnih jedinica</w:t>
      </w:r>
      <w:r w:rsidR="00FB514D">
        <w:rPr>
          <w:rStyle w:val="hps"/>
          <w:rFonts w:ascii="Arial" w:hAnsi="Arial" w:cs="Arial"/>
          <w:color w:val="222222"/>
          <w:szCs w:val="24"/>
        </w:rPr>
        <w:t>.</w:t>
      </w:r>
      <w:r w:rsidRPr="002D1497">
        <w:rPr>
          <w:rStyle w:val="hps"/>
          <w:rFonts w:ascii="Arial" w:hAnsi="Arial" w:cs="Arial"/>
          <w:color w:val="222222"/>
          <w:szCs w:val="24"/>
        </w:rPr>
        <w:t xml:space="preserve"> </w:t>
      </w:r>
    </w:p>
    <w:p w14:paraId="529007B3" w14:textId="77777777" w:rsidR="002D1497" w:rsidRPr="002D1497" w:rsidRDefault="002D1497" w:rsidP="002D1497">
      <w:pPr>
        <w:pStyle w:val="Bezproreda"/>
        <w:ind w:left="1440"/>
        <w:rPr>
          <w:rStyle w:val="hps"/>
          <w:rFonts w:ascii="Arial" w:hAnsi="Arial" w:cs="Arial"/>
          <w:color w:val="222222"/>
          <w:szCs w:val="24"/>
          <w:highlight w:val="yellow"/>
        </w:rPr>
      </w:pPr>
    </w:p>
    <w:p w14:paraId="7A845263" w14:textId="7D92BE1E" w:rsidR="00A83990" w:rsidRDefault="00445BC6" w:rsidP="00BA31FB">
      <w:pPr>
        <w:pStyle w:val="Bezproreda"/>
        <w:numPr>
          <w:ilvl w:val="2"/>
          <w:numId w:val="35"/>
        </w:numPr>
        <w:jc w:val="both"/>
        <w:rPr>
          <w:rFonts w:ascii="Arial" w:hAnsi="Arial" w:cs="Arial"/>
        </w:rPr>
      </w:pPr>
      <w:r>
        <w:rPr>
          <w:rFonts w:ascii="Arial" w:hAnsi="Arial" w:cs="Arial"/>
          <w:bCs/>
          <w:kern w:val="36"/>
        </w:rPr>
        <w:t xml:space="preserve">Prijenosni terminal za </w:t>
      </w:r>
      <w:r>
        <w:rPr>
          <w:rFonts w:ascii="Arial" w:hAnsi="Arial" w:cs="Arial"/>
        </w:rPr>
        <w:t>praćenje isporuka otpadne ambalaže od pića u sustavu povratne naknade</w:t>
      </w:r>
      <w:r w:rsidR="0086680D">
        <w:rPr>
          <w:rFonts w:ascii="Arial" w:hAnsi="Arial" w:cs="Arial"/>
        </w:rPr>
        <w:t>, koji će služiti za očitavanje podataka prilikom preuzimanja otpadne ambalaže u sustavu povratne naknade na lokaciji prodavatelja,</w:t>
      </w:r>
      <w:r>
        <w:rPr>
          <w:rFonts w:ascii="Arial" w:hAnsi="Arial" w:cs="Arial"/>
        </w:rPr>
        <w:t xml:space="preserve"> mora:</w:t>
      </w:r>
    </w:p>
    <w:p w14:paraId="4159A38A" w14:textId="77777777" w:rsidR="00A83990" w:rsidRPr="00223091" w:rsidRDefault="00445BC6" w:rsidP="00FB078A">
      <w:pPr>
        <w:pStyle w:val="Odlomakpopisa"/>
        <w:numPr>
          <w:ilvl w:val="0"/>
          <w:numId w:val="11"/>
        </w:numPr>
        <w:spacing w:line="240" w:lineRule="auto"/>
        <w:rPr>
          <w:rStyle w:val="hps"/>
          <w:szCs w:val="24"/>
        </w:rPr>
      </w:pPr>
      <w:r w:rsidRPr="00223091">
        <w:rPr>
          <w:rStyle w:val="hps"/>
          <w:szCs w:val="24"/>
        </w:rPr>
        <w:t>imati mogućnost identifikacije svake vreće preuzete otpadne ambalaže putem laserskog očitanja identifikacijskog bar koda,</w:t>
      </w:r>
    </w:p>
    <w:p w14:paraId="26E3BD7A" w14:textId="77777777" w:rsidR="00A83990" w:rsidRPr="00223091" w:rsidRDefault="00445BC6" w:rsidP="00FB078A">
      <w:pPr>
        <w:pStyle w:val="Odlomakpopisa"/>
        <w:numPr>
          <w:ilvl w:val="0"/>
          <w:numId w:val="11"/>
        </w:numPr>
        <w:spacing w:line="240" w:lineRule="auto"/>
        <w:rPr>
          <w:rStyle w:val="hps"/>
          <w:szCs w:val="24"/>
        </w:rPr>
      </w:pPr>
      <w:r w:rsidRPr="00223091">
        <w:rPr>
          <w:rStyle w:val="hps"/>
          <w:szCs w:val="24"/>
        </w:rPr>
        <w:t xml:space="preserve">imati mogućnost bežičnog elektroničkog prijenosa podataka o identitetu svake vreće preuzete otpadne ambalaže u </w:t>
      </w:r>
      <w:r w:rsidR="00245573">
        <w:rPr>
          <w:rStyle w:val="hps"/>
          <w:szCs w:val="24"/>
        </w:rPr>
        <w:t xml:space="preserve">informacijski sustav </w:t>
      </w:r>
      <w:r w:rsidRPr="00223091">
        <w:rPr>
          <w:rStyle w:val="hps"/>
          <w:szCs w:val="24"/>
        </w:rPr>
        <w:t>Fonda,</w:t>
      </w:r>
    </w:p>
    <w:p w14:paraId="09E8AAB8" w14:textId="77777777" w:rsidR="00A83990" w:rsidRPr="002D1497" w:rsidRDefault="00445BC6" w:rsidP="00FB078A">
      <w:pPr>
        <w:pStyle w:val="Odlomakpopisa"/>
        <w:numPr>
          <w:ilvl w:val="0"/>
          <w:numId w:val="11"/>
        </w:numPr>
        <w:spacing w:line="240" w:lineRule="auto"/>
        <w:rPr>
          <w:szCs w:val="24"/>
        </w:rPr>
      </w:pPr>
      <w:r w:rsidRPr="002D1497">
        <w:rPr>
          <w:szCs w:val="24"/>
        </w:rPr>
        <w:t xml:space="preserve">ugrađeni GPS s A-GPS-om i DGPS-om (DGPS uskladiv s Windows Mobile-om) radi praćenja primopredaje isporuka otpadne ambalaže,  </w:t>
      </w:r>
    </w:p>
    <w:p w14:paraId="3DEA0D91" w14:textId="77777777" w:rsidR="00A83990" w:rsidRDefault="00445BC6" w:rsidP="00FB078A">
      <w:pPr>
        <w:pStyle w:val="Odlomakpopisa"/>
        <w:numPr>
          <w:ilvl w:val="0"/>
          <w:numId w:val="11"/>
        </w:numPr>
        <w:spacing w:line="240" w:lineRule="auto"/>
        <w:rPr>
          <w:rStyle w:val="hps"/>
          <w:color w:val="222222"/>
          <w:szCs w:val="24"/>
        </w:rPr>
      </w:pPr>
      <w:r w:rsidRPr="00223091">
        <w:rPr>
          <w:rStyle w:val="hps"/>
          <w:color w:val="222222"/>
          <w:szCs w:val="24"/>
        </w:rPr>
        <w:t>se moći povezivati sa standardnim računalnim programima,</w:t>
      </w:r>
    </w:p>
    <w:p w14:paraId="57173A68" w14:textId="77777777" w:rsidR="00245573" w:rsidRPr="00223091" w:rsidRDefault="00245573" w:rsidP="00FB078A">
      <w:pPr>
        <w:pStyle w:val="Odlomakpopisa"/>
        <w:numPr>
          <w:ilvl w:val="0"/>
          <w:numId w:val="11"/>
        </w:numPr>
        <w:spacing w:line="240" w:lineRule="auto"/>
        <w:rPr>
          <w:rStyle w:val="hps"/>
          <w:color w:val="222222"/>
          <w:szCs w:val="24"/>
        </w:rPr>
      </w:pPr>
      <w:r>
        <w:rPr>
          <w:rStyle w:val="hps"/>
          <w:color w:val="222222"/>
          <w:szCs w:val="24"/>
        </w:rPr>
        <w:t>se moći povezati na mobilni internet</w:t>
      </w:r>
    </w:p>
    <w:p w14:paraId="3128939B" w14:textId="77777777" w:rsidR="00A83990" w:rsidRDefault="00445BC6" w:rsidP="00FB078A">
      <w:pPr>
        <w:pStyle w:val="Odlomakpopisa"/>
        <w:numPr>
          <w:ilvl w:val="0"/>
          <w:numId w:val="11"/>
        </w:numPr>
        <w:spacing w:line="240" w:lineRule="auto"/>
        <w:rPr>
          <w:rStyle w:val="hps"/>
          <w:color w:val="222222"/>
          <w:szCs w:val="24"/>
        </w:rPr>
      </w:pPr>
      <w:r w:rsidRPr="00223091">
        <w:rPr>
          <w:rStyle w:val="hps"/>
          <w:color w:val="222222"/>
          <w:szCs w:val="24"/>
        </w:rPr>
        <w:t>biti izrađen na način da redovno funkcionira u uvjetima uobi</w:t>
      </w:r>
      <w:r w:rsidR="00245573">
        <w:rPr>
          <w:rStyle w:val="hps"/>
          <w:color w:val="222222"/>
          <w:szCs w:val="24"/>
        </w:rPr>
        <w:t>čajenih vremenskih prilika u RH</w:t>
      </w:r>
    </w:p>
    <w:p w14:paraId="7CB36364" w14:textId="77777777" w:rsidR="00245573" w:rsidRDefault="00245573" w:rsidP="00245573">
      <w:pPr>
        <w:spacing w:line="240" w:lineRule="auto"/>
        <w:rPr>
          <w:rStyle w:val="hps"/>
          <w:color w:val="222222"/>
          <w:szCs w:val="24"/>
        </w:rPr>
      </w:pPr>
    </w:p>
    <w:p w14:paraId="08F8FB7A" w14:textId="77777777" w:rsidR="00245573" w:rsidRDefault="00245573" w:rsidP="00BA31FB">
      <w:pPr>
        <w:pStyle w:val="Odlomakpopisa"/>
        <w:numPr>
          <w:ilvl w:val="2"/>
          <w:numId w:val="35"/>
        </w:numPr>
        <w:spacing w:line="240" w:lineRule="auto"/>
        <w:rPr>
          <w:rStyle w:val="hps"/>
          <w:color w:val="222222"/>
          <w:szCs w:val="24"/>
        </w:rPr>
      </w:pPr>
      <w:r>
        <w:rPr>
          <w:rStyle w:val="hps"/>
          <w:color w:val="222222"/>
          <w:szCs w:val="24"/>
        </w:rPr>
        <w:t>Informatička oprema</w:t>
      </w:r>
      <w:r w:rsidR="003A62C1">
        <w:rPr>
          <w:rStyle w:val="hps"/>
          <w:color w:val="222222"/>
          <w:szCs w:val="24"/>
        </w:rPr>
        <w:t xml:space="preserve"> posebno obuhvaća</w:t>
      </w:r>
      <w:r>
        <w:rPr>
          <w:rStyle w:val="hps"/>
          <w:color w:val="222222"/>
          <w:szCs w:val="24"/>
        </w:rPr>
        <w:t>:</w:t>
      </w:r>
    </w:p>
    <w:p w14:paraId="52D42C72" w14:textId="77777777" w:rsidR="00245573" w:rsidRPr="00245573" w:rsidRDefault="00245573" w:rsidP="00FB078A">
      <w:pPr>
        <w:pStyle w:val="Odlomakpopisa"/>
        <w:numPr>
          <w:ilvl w:val="0"/>
          <w:numId w:val="27"/>
        </w:numPr>
        <w:spacing w:line="240" w:lineRule="auto"/>
        <w:rPr>
          <w:rStyle w:val="hps"/>
          <w:color w:val="222222"/>
          <w:szCs w:val="24"/>
        </w:rPr>
      </w:pPr>
      <w:r>
        <w:rPr>
          <w:rStyle w:val="hps"/>
          <w:color w:val="222222"/>
          <w:szCs w:val="24"/>
        </w:rPr>
        <w:t xml:space="preserve">računala s mogućnošću spajanja na internet mrežu i instalacije programskog rješenja na informacijski sustav Fonda </w:t>
      </w:r>
    </w:p>
    <w:p w14:paraId="30B9E2F0" w14:textId="77777777" w:rsidR="00446314" w:rsidRPr="00446314" w:rsidRDefault="00446314" w:rsidP="00446314">
      <w:pPr>
        <w:spacing w:line="240" w:lineRule="auto"/>
        <w:rPr>
          <w:rStyle w:val="hps"/>
          <w:color w:val="222222"/>
          <w:szCs w:val="24"/>
          <w:highlight w:val="yellow"/>
        </w:rPr>
      </w:pPr>
    </w:p>
    <w:p w14:paraId="6643DCA3" w14:textId="77777777" w:rsidR="00A83990" w:rsidRDefault="00CF5D25" w:rsidP="00446314">
      <w:pPr>
        <w:pStyle w:val="Bezproreda"/>
        <w:jc w:val="both"/>
        <w:rPr>
          <w:rStyle w:val="hps"/>
          <w:rFonts w:ascii="Arial" w:hAnsi="Arial" w:cs="Arial"/>
          <w:color w:val="000000" w:themeColor="text1"/>
          <w:szCs w:val="24"/>
        </w:rPr>
      </w:pPr>
      <w:r>
        <w:rPr>
          <w:rStyle w:val="hps"/>
          <w:rFonts w:ascii="Arial" w:hAnsi="Arial" w:cs="Arial"/>
          <w:color w:val="000000" w:themeColor="text1"/>
          <w:szCs w:val="24"/>
        </w:rPr>
        <w:t>Oprema</w:t>
      </w:r>
      <w:r w:rsidR="00445BC6">
        <w:rPr>
          <w:rStyle w:val="hps"/>
          <w:rFonts w:ascii="Arial" w:hAnsi="Arial" w:cs="Arial"/>
          <w:color w:val="000000" w:themeColor="text1"/>
          <w:szCs w:val="24"/>
        </w:rPr>
        <w:t xml:space="preserve"> za manipuliranje otpadnom ambalažom od pića u sustavu povratne naknade i programska rješenja za isto moraju biti tako konstruirana da se onemoguće prijevare odnosno višekratno brojanje istih ambalažnih jedinica otpadne ambalaže od pića ili unos nepostojećih ambalažnih jedinica otpadne ambalaže od pića u </w:t>
      </w:r>
      <w:r w:rsidR="00C350AF">
        <w:rPr>
          <w:rStyle w:val="hps"/>
          <w:rFonts w:ascii="Arial" w:hAnsi="Arial" w:cs="Arial"/>
          <w:color w:val="000000" w:themeColor="text1"/>
          <w:szCs w:val="24"/>
        </w:rPr>
        <w:t>informacijski sustav</w:t>
      </w:r>
      <w:r w:rsidR="00445BC6">
        <w:rPr>
          <w:rStyle w:val="hps"/>
          <w:rFonts w:ascii="Arial" w:hAnsi="Arial" w:cs="Arial"/>
          <w:color w:val="000000" w:themeColor="text1"/>
          <w:szCs w:val="24"/>
        </w:rPr>
        <w:t xml:space="preserve"> koj</w:t>
      </w:r>
      <w:r w:rsidR="00C350AF">
        <w:rPr>
          <w:rStyle w:val="hps"/>
          <w:rFonts w:ascii="Arial" w:hAnsi="Arial" w:cs="Arial"/>
          <w:color w:val="000000" w:themeColor="text1"/>
          <w:szCs w:val="24"/>
        </w:rPr>
        <w:t>i</w:t>
      </w:r>
      <w:r w:rsidR="00445BC6">
        <w:rPr>
          <w:rStyle w:val="hps"/>
          <w:rFonts w:ascii="Arial" w:hAnsi="Arial" w:cs="Arial"/>
          <w:color w:val="000000" w:themeColor="text1"/>
          <w:szCs w:val="24"/>
        </w:rPr>
        <w:t xml:space="preserve"> vodi Fond. </w:t>
      </w:r>
    </w:p>
    <w:p w14:paraId="5474560B" w14:textId="77777777" w:rsidR="00446314" w:rsidRDefault="00446314" w:rsidP="00446314">
      <w:pPr>
        <w:pStyle w:val="Bezproreda"/>
        <w:jc w:val="both"/>
        <w:rPr>
          <w:rStyle w:val="hps"/>
          <w:rFonts w:ascii="Arial" w:hAnsi="Arial" w:cs="Arial"/>
          <w:color w:val="000000" w:themeColor="text1"/>
          <w:szCs w:val="24"/>
        </w:rPr>
      </w:pPr>
    </w:p>
    <w:p w14:paraId="5C29DC57" w14:textId="7C9A5E56" w:rsidR="00C9770C" w:rsidRDefault="00446314" w:rsidP="00C9770C">
      <w:pPr>
        <w:pStyle w:val="Bezproreda"/>
        <w:jc w:val="both"/>
        <w:rPr>
          <w:rStyle w:val="hps"/>
          <w:rFonts w:ascii="Arial" w:hAnsi="Arial" w:cs="Arial"/>
          <w:color w:val="000000" w:themeColor="text1"/>
          <w:szCs w:val="24"/>
        </w:rPr>
      </w:pPr>
      <w:r w:rsidRPr="003829B5">
        <w:rPr>
          <w:rStyle w:val="hps"/>
          <w:rFonts w:ascii="Arial" w:hAnsi="Arial" w:cs="Arial"/>
          <w:color w:val="000000" w:themeColor="text1"/>
          <w:szCs w:val="24"/>
        </w:rPr>
        <w:t>Fond će, Podnositeljima čiji će Program biti odabran kao najprihvatljiviji, osigurati uređaj za brojanje otpadne ambalaže u sustavu povratne naknade putem GTIN-a, kada se za uvođenje istog steknu svi preduvjeti.</w:t>
      </w:r>
      <w:r w:rsidR="00C9770C" w:rsidRPr="00C9770C">
        <w:rPr>
          <w:rStyle w:val="hps"/>
          <w:rFonts w:ascii="Arial" w:hAnsi="Arial" w:cs="Arial"/>
          <w:color w:val="000000" w:themeColor="text1"/>
          <w:szCs w:val="24"/>
        </w:rPr>
        <w:t xml:space="preserve"> </w:t>
      </w:r>
      <w:r w:rsidR="00C9770C">
        <w:rPr>
          <w:rStyle w:val="hps"/>
          <w:rFonts w:ascii="Arial" w:hAnsi="Arial" w:cs="Arial"/>
          <w:color w:val="000000" w:themeColor="text1"/>
          <w:szCs w:val="24"/>
        </w:rPr>
        <w:t xml:space="preserve">Nastavno na instalaciju </w:t>
      </w:r>
      <w:r w:rsidR="00C9770C" w:rsidRPr="003829B5">
        <w:rPr>
          <w:rStyle w:val="hps"/>
          <w:rFonts w:ascii="Arial" w:hAnsi="Arial" w:cs="Arial"/>
          <w:color w:val="000000" w:themeColor="text1"/>
          <w:szCs w:val="24"/>
        </w:rPr>
        <w:t>uređaj</w:t>
      </w:r>
      <w:r w:rsidR="00C9770C">
        <w:rPr>
          <w:rStyle w:val="hps"/>
          <w:rFonts w:ascii="Arial" w:hAnsi="Arial" w:cs="Arial"/>
          <w:color w:val="000000" w:themeColor="text1"/>
          <w:szCs w:val="24"/>
        </w:rPr>
        <w:t>a</w:t>
      </w:r>
      <w:r w:rsidR="00C9770C" w:rsidRPr="003829B5">
        <w:rPr>
          <w:rStyle w:val="hps"/>
          <w:rFonts w:ascii="Arial" w:hAnsi="Arial" w:cs="Arial"/>
          <w:color w:val="000000" w:themeColor="text1"/>
          <w:szCs w:val="24"/>
        </w:rPr>
        <w:t xml:space="preserve"> za brojanje otpadne ambalaže u sustavu povratne naknade putem GTIN-a</w:t>
      </w:r>
      <w:r w:rsidR="00C9770C">
        <w:rPr>
          <w:rStyle w:val="hps"/>
          <w:rFonts w:ascii="Arial" w:hAnsi="Arial" w:cs="Arial"/>
          <w:color w:val="000000" w:themeColor="text1"/>
          <w:szCs w:val="24"/>
        </w:rPr>
        <w:t xml:space="preserve"> P</w:t>
      </w:r>
      <w:r w:rsidR="00C9770C" w:rsidRPr="003829B5">
        <w:rPr>
          <w:rStyle w:val="hps"/>
          <w:rFonts w:ascii="Arial" w:hAnsi="Arial" w:cs="Arial"/>
          <w:color w:val="000000" w:themeColor="text1"/>
          <w:szCs w:val="24"/>
        </w:rPr>
        <w:t>odnositelj čiji će Program biti odabran kao najprihvatljiviji</w:t>
      </w:r>
      <w:r w:rsidR="00C9770C">
        <w:rPr>
          <w:rStyle w:val="hps"/>
          <w:rFonts w:ascii="Arial" w:hAnsi="Arial" w:cs="Arial"/>
          <w:color w:val="000000" w:themeColor="text1"/>
          <w:szCs w:val="24"/>
        </w:rPr>
        <w:t xml:space="preserve"> morati će osigurati 4 transportne trake za potrebe razvrstavanja staklene otpadne ambalaže po boji te 4 uređaja za lomljenje tako razvrstanih staklenih ambalažnih jedinica otpadne ambalaže od pića.</w:t>
      </w:r>
    </w:p>
    <w:p w14:paraId="0E15D55E" w14:textId="77777777" w:rsidR="00446314" w:rsidRDefault="00446314" w:rsidP="00446314">
      <w:pPr>
        <w:pStyle w:val="Bezproreda"/>
        <w:jc w:val="both"/>
        <w:rPr>
          <w:rStyle w:val="hps"/>
          <w:rFonts w:ascii="Arial" w:hAnsi="Arial" w:cs="Arial"/>
          <w:color w:val="000000" w:themeColor="text1"/>
          <w:szCs w:val="24"/>
        </w:rPr>
      </w:pPr>
    </w:p>
    <w:p w14:paraId="76A723CD" w14:textId="77777777" w:rsidR="00A83990" w:rsidRDefault="00A83990">
      <w:pPr>
        <w:pStyle w:val="Naslov2"/>
        <w:jc w:val="both"/>
        <w:rPr>
          <w:rFonts w:ascii="Arial" w:hAnsi="Arial" w:cs="Arial"/>
          <w:sz w:val="24"/>
          <w:szCs w:val="24"/>
          <w:highlight w:val="yellow"/>
        </w:rPr>
      </w:pPr>
    </w:p>
    <w:p w14:paraId="05157992" w14:textId="77777777" w:rsidR="00A83990" w:rsidRDefault="00445BC6" w:rsidP="00BA31FB">
      <w:pPr>
        <w:pStyle w:val="Bezproreda"/>
        <w:numPr>
          <w:ilvl w:val="0"/>
          <w:numId w:val="35"/>
        </w:numPr>
        <w:jc w:val="both"/>
        <w:rPr>
          <w:rFonts w:ascii="Arial" w:hAnsi="Arial" w:cs="Arial"/>
          <w:b/>
        </w:rPr>
      </w:pPr>
      <w:r>
        <w:rPr>
          <w:rFonts w:ascii="Arial" w:hAnsi="Arial" w:cs="Arial"/>
          <w:b/>
        </w:rPr>
        <w:t>DOSTAVA PROGRAMA I OBVEZNE DOKUMENTACIJE UZ PROGRAM</w:t>
      </w:r>
      <w:r>
        <w:rPr>
          <w:rFonts w:ascii="Arial" w:hAnsi="Arial" w:cs="Arial"/>
          <w:b/>
        </w:rPr>
        <w:tab/>
      </w:r>
    </w:p>
    <w:p w14:paraId="23E58087" w14:textId="77777777" w:rsidR="00A83990" w:rsidRDefault="00A83990">
      <w:pPr>
        <w:pStyle w:val="Bezproreda"/>
        <w:jc w:val="both"/>
        <w:rPr>
          <w:rFonts w:ascii="Arial" w:hAnsi="Arial" w:cs="Arial"/>
          <w:i/>
          <w:iCs/>
          <w:szCs w:val="24"/>
        </w:rPr>
      </w:pPr>
    </w:p>
    <w:p w14:paraId="36806E25" w14:textId="41D46037" w:rsidR="00A83990" w:rsidRDefault="00445BC6" w:rsidP="00BA31FB">
      <w:pPr>
        <w:pStyle w:val="Bezproreda"/>
        <w:numPr>
          <w:ilvl w:val="1"/>
          <w:numId w:val="36"/>
        </w:numPr>
        <w:jc w:val="both"/>
        <w:rPr>
          <w:rFonts w:ascii="Arial" w:hAnsi="Arial" w:cs="Arial"/>
          <w:b/>
        </w:rPr>
      </w:pPr>
      <w:r>
        <w:rPr>
          <w:rFonts w:ascii="Arial" w:hAnsi="Arial" w:cs="Arial"/>
          <w:b/>
          <w:i/>
          <w:iCs/>
          <w:szCs w:val="24"/>
        </w:rPr>
        <w:t>Način dostave Programa i obvezne dokumentacije uz Program</w:t>
      </w:r>
    </w:p>
    <w:p w14:paraId="780E56A2" w14:textId="77777777" w:rsidR="00A83990" w:rsidRDefault="00A83990">
      <w:pPr>
        <w:pStyle w:val="Bezproreda"/>
        <w:jc w:val="both"/>
        <w:rPr>
          <w:rFonts w:ascii="Arial" w:hAnsi="Arial" w:cs="Arial"/>
          <w:b/>
          <w:highlight w:val="yellow"/>
        </w:rPr>
      </w:pPr>
    </w:p>
    <w:p w14:paraId="591E72D8" w14:textId="77777777" w:rsidR="00A83990" w:rsidRDefault="00445BC6">
      <w:pPr>
        <w:pStyle w:val="Bezproreda"/>
        <w:jc w:val="both"/>
        <w:rPr>
          <w:rFonts w:ascii="Arial" w:hAnsi="Arial" w:cs="Arial"/>
          <w:b/>
        </w:rPr>
      </w:pPr>
      <w:r>
        <w:rPr>
          <w:rFonts w:ascii="Arial" w:hAnsi="Arial" w:cs="Arial"/>
          <w:b/>
        </w:rPr>
        <w:t>Opći podaci o Fondu:</w:t>
      </w:r>
    </w:p>
    <w:p w14:paraId="0028BB30" w14:textId="77777777" w:rsidR="00A83990" w:rsidRDefault="00445BC6">
      <w:pPr>
        <w:pStyle w:val="Bezproreda"/>
        <w:jc w:val="both"/>
        <w:rPr>
          <w:rFonts w:ascii="Arial" w:hAnsi="Arial" w:cs="Arial"/>
        </w:rPr>
      </w:pPr>
      <w:r>
        <w:rPr>
          <w:rFonts w:ascii="Arial" w:hAnsi="Arial" w:cs="Arial"/>
        </w:rPr>
        <w:t>FOND ZA ZAŠTITU OKOLIŠA I ENERGETSKU UČINKOVITOST</w:t>
      </w:r>
    </w:p>
    <w:p w14:paraId="35A1D770" w14:textId="77777777" w:rsidR="00A83990" w:rsidRDefault="00445BC6">
      <w:pPr>
        <w:pStyle w:val="Bezproreda"/>
        <w:jc w:val="both"/>
        <w:rPr>
          <w:rFonts w:ascii="Arial" w:hAnsi="Arial" w:cs="Arial"/>
        </w:rPr>
      </w:pPr>
      <w:r>
        <w:rPr>
          <w:rFonts w:ascii="Arial" w:hAnsi="Arial" w:cs="Arial"/>
        </w:rPr>
        <w:t>Radnička cesta 80, 10 000 Zagreb</w:t>
      </w:r>
    </w:p>
    <w:p w14:paraId="1CD2A39B" w14:textId="77777777" w:rsidR="00A83990" w:rsidRDefault="00A83990">
      <w:pPr>
        <w:pStyle w:val="Bezproreda"/>
        <w:jc w:val="both"/>
        <w:rPr>
          <w:rFonts w:ascii="Arial" w:hAnsi="Arial" w:cs="Arial"/>
        </w:rPr>
      </w:pPr>
    </w:p>
    <w:p w14:paraId="57DB30D9" w14:textId="77777777" w:rsidR="00A83990" w:rsidRDefault="00445BC6">
      <w:pPr>
        <w:pStyle w:val="Bezproreda"/>
        <w:jc w:val="both"/>
        <w:rPr>
          <w:rFonts w:ascii="Arial" w:hAnsi="Arial" w:cs="Arial"/>
        </w:rPr>
      </w:pPr>
      <w:r>
        <w:rPr>
          <w:rFonts w:ascii="Arial" w:hAnsi="Arial" w:cs="Arial"/>
        </w:rPr>
        <w:t>Broj telefona:</w:t>
      </w:r>
      <w:r>
        <w:rPr>
          <w:rFonts w:ascii="Arial" w:hAnsi="Arial" w:cs="Arial"/>
        </w:rPr>
        <w:tab/>
      </w:r>
      <w:r>
        <w:rPr>
          <w:rFonts w:ascii="Arial" w:hAnsi="Arial" w:cs="Arial"/>
        </w:rPr>
        <w:tab/>
        <w:t>01/5391 800</w:t>
      </w:r>
    </w:p>
    <w:p w14:paraId="0EEDCFE0" w14:textId="77777777" w:rsidR="00A83990" w:rsidRDefault="00445BC6">
      <w:pPr>
        <w:pStyle w:val="Bezproreda"/>
        <w:jc w:val="both"/>
        <w:rPr>
          <w:rFonts w:ascii="Arial" w:hAnsi="Arial" w:cs="Arial"/>
        </w:rPr>
      </w:pPr>
      <w:r w:rsidRPr="00266B27">
        <w:rPr>
          <w:rFonts w:ascii="Arial" w:hAnsi="Arial" w:cs="Arial"/>
        </w:rPr>
        <w:t>Poslovna banka</w:t>
      </w:r>
      <w:r w:rsidRPr="00266B27">
        <w:rPr>
          <w:rFonts w:ascii="Arial" w:hAnsi="Arial" w:cs="Arial"/>
          <w:color w:val="000000"/>
        </w:rPr>
        <w:t>:</w:t>
      </w:r>
      <w:r>
        <w:rPr>
          <w:rFonts w:ascii="Arial" w:hAnsi="Arial" w:cs="Arial"/>
          <w:color w:val="000000"/>
        </w:rPr>
        <w:tab/>
      </w:r>
      <w:r w:rsidR="00F02276">
        <w:rPr>
          <w:rFonts w:ascii="Arial" w:hAnsi="Arial" w:cs="Arial"/>
          <w:color w:val="000000"/>
        </w:rPr>
        <w:t>OTP banka d.d.</w:t>
      </w:r>
    </w:p>
    <w:p w14:paraId="0A03BAE9" w14:textId="4C2636CA" w:rsidR="00F25B35" w:rsidRDefault="00445BC6">
      <w:pPr>
        <w:pStyle w:val="Bezproreda"/>
        <w:jc w:val="both"/>
        <w:rPr>
          <w:rFonts w:ascii="Arial" w:hAnsi="Arial" w:cs="Arial"/>
        </w:rPr>
      </w:pPr>
      <w:r>
        <w:rPr>
          <w:rFonts w:ascii="Arial" w:hAnsi="Arial" w:cs="Arial"/>
        </w:rPr>
        <w:t xml:space="preserve">OIB: </w:t>
      </w:r>
      <w:r>
        <w:rPr>
          <w:rFonts w:ascii="Arial" w:hAnsi="Arial" w:cs="Arial"/>
        </w:rPr>
        <w:tab/>
      </w:r>
      <w:r>
        <w:rPr>
          <w:rFonts w:ascii="Arial" w:hAnsi="Arial" w:cs="Arial"/>
        </w:rPr>
        <w:tab/>
      </w:r>
      <w:r>
        <w:rPr>
          <w:rFonts w:ascii="Arial" w:hAnsi="Arial" w:cs="Arial"/>
        </w:rPr>
        <w:tab/>
        <w:t>85828625994</w:t>
      </w:r>
    </w:p>
    <w:p w14:paraId="7110BB6C" w14:textId="61C91D20" w:rsidR="00F25B35" w:rsidRDefault="00F25B35">
      <w:pPr>
        <w:pStyle w:val="Bezproreda"/>
        <w:jc w:val="both"/>
        <w:rPr>
          <w:rFonts w:ascii="Arial" w:hAnsi="Arial" w:cs="Arial"/>
        </w:rPr>
      </w:pPr>
      <w:r>
        <w:rPr>
          <w:rFonts w:ascii="Arial" w:hAnsi="Arial" w:cs="Arial"/>
        </w:rPr>
        <w:t>IBAN:</w:t>
      </w:r>
      <w:r>
        <w:rPr>
          <w:rFonts w:ascii="Arial" w:hAnsi="Arial" w:cs="Arial"/>
        </w:rPr>
        <w:tab/>
      </w:r>
      <w:r>
        <w:rPr>
          <w:rFonts w:ascii="Arial" w:hAnsi="Arial" w:cs="Arial"/>
        </w:rPr>
        <w:tab/>
      </w:r>
      <w:r>
        <w:rPr>
          <w:rFonts w:ascii="Arial" w:hAnsi="Arial" w:cs="Arial"/>
        </w:rPr>
        <w:tab/>
      </w:r>
      <w:r w:rsidRPr="00F25B35">
        <w:rPr>
          <w:rFonts w:ascii="Arial" w:hAnsi="Arial" w:cs="Arial"/>
        </w:rPr>
        <w:t>HR9124070001100011492</w:t>
      </w:r>
    </w:p>
    <w:p w14:paraId="06D1A835" w14:textId="77777777" w:rsidR="00A83990" w:rsidRDefault="00445BC6">
      <w:pPr>
        <w:pStyle w:val="Bezproreda"/>
        <w:jc w:val="both"/>
        <w:rPr>
          <w:rFonts w:ascii="Arial" w:hAnsi="Arial" w:cs="Arial"/>
        </w:rPr>
      </w:pPr>
      <w:r>
        <w:rPr>
          <w:rFonts w:ascii="Arial" w:hAnsi="Arial" w:cs="Arial"/>
        </w:rPr>
        <w:t xml:space="preserve">Internetska adresa: </w:t>
      </w:r>
      <w:r>
        <w:rPr>
          <w:rFonts w:ascii="Arial" w:hAnsi="Arial" w:cs="Arial"/>
        </w:rPr>
        <w:tab/>
      </w:r>
      <w:hyperlink r:id="rId19" w:history="1">
        <w:r>
          <w:rPr>
            <w:rStyle w:val="Hiperveza"/>
            <w:rFonts w:ascii="Arial" w:hAnsi="Arial" w:cs="Arial"/>
            <w:szCs w:val="24"/>
          </w:rPr>
          <w:t>www.fzoeu.hr</w:t>
        </w:r>
      </w:hyperlink>
      <w:r>
        <w:rPr>
          <w:rFonts w:ascii="Arial" w:hAnsi="Arial" w:cs="Arial"/>
        </w:rPr>
        <w:t xml:space="preserve"> </w:t>
      </w:r>
    </w:p>
    <w:p w14:paraId="342EB306" w14:textId="77777777" w:rsidR="00A83990" w:rsidRDefault="00445BC6">
      <w:pPr>
        <w:pStyle w:val="Bezproreda"/>
        <w:jc w:val="both"/>
        <w:rPr>
          <w:rFonts w:ascii="Arial" w:hAnsi="Arial" w:cs="Arial"/>
          <w:color w:val="FF0000"/>
        </w:rPr>
      </w:pPr>
      <w:r>
        <w:rPr>
          <w:rFonts w:ascii="Arial" w:hAnsi="Arial" w:cs="Arial"/>
        </w:rPr>
        <w:t>Adresa elektroničke pošte:</w:t>
      </w:r>
      <w:r>
        <w:rPr>
          <w:rFonts w:ascii="Arial" w:hAnsi="Arial" w:cs="Arial"/>
        </w:rPr>
        <w:tab/>
      </w:r>
      <w:hyperlink r:id="rId20" w:history="1">
        <w:r w:rsidRPr="008E51CE">
          <w:rPr>
            <w:rStyle w:val="Hiperveza"/>
            <w:rFonts w:ascii="Arial" w:hAnsi="Arial" w:cs="Arial"/>
            <w:szCs w:val="24"/>
          </w:rPr>
          <w:t>javnipoziv-sakupljanje@fzoeu.hr</w:t>
        </w:r>
      </w:hyperlink>
      <w:r>
        <w:rPr>
          <w:rFonts w:ascii="Arial" w:hAnsi="Arial" w:cs="Arial"/>
        </w:rPr>
        <w:t xml:space="preserve"> </w:t>
      </w:r>
    </w:p>
    <w:p w14:paraId="7E96C8BD" w14:textId="77777777" w:rsidR="00A83990" w:rsidRDefault="00A83990">
      <w:pPr>
        <w:pStyle w:val="Default"/>
        <w:jc w:val="both"/>
        <w:rPr>
          <w:color w:val="auto"/>
        </w:rPr>
      </w:pPr>
    </w:p>
    <w:p w14:paraId="799FF983" w14:textId="1AA15C74" w:rsidR="00A83990" w:rsidRDefault="00D5401F">
      <w:pPr>
        <w:pStyle w:val="Default"/>
        <w:jc w:val="both"/>
        <w:rPr>
          <w:color w:val="auto"/>
        </w:rPr>
      </w:pPr>
      <w:r>
        <w:rPr>
          <w:color w:val="auto"/>
        </w:rPr>
        <w:t xml:space="preserve">Podnositelj Programa prilikom </w:t>
      </w:r>
      <w:r w:rsidR="00445BC6">
        <w:rPr>
          <w:color w:val="auto"/>
        </w:rPr>
        <w:t>dostav</w:t>
      </w:r>
      <w:r>
        <w:rPr>
          <w:color w:val="auto"/>
        </w:rPr>
        <w:t>e</w:t>
      </w:r>
      <w:r w:rsidR="00445BC6">
        <w:rPr>
          <w:color w:val="auto"/>
        </w:rPr>
        <w:t xml:space="preserve"> Programa i ob</w:t>
      </w:r>
      <w:r w:rsidR="008B0354">
        <w:rPr>
          <w:color w:val="auto"/>
        </w:rPr>
        <w:t xml:space="preserve">vezne dokumentacije uz Program </w:t>
      </w:r>
      <w:r w:rsidR="00445BC6">
        <w:rPr>
          <w:color w:val="auto"/>
        </w:rPr>
        <w:t xml:space="preserve">mora </w:t>
      </w:r>
      <w:r>
        <w:rPr>
          <w:color w:val="auto"/>
        </w:rPr>
        <w:t>postupati kako slijedi:</w:t>
      </w:r>
    </w:p>
    <w:p w14:paraId="0934045D" w14:textId="2792029A" w:rsidR="00A83990" w:rsidRDefault="00445BC6" w:rsidP="00FB078A">
      <w:pPr>
        <w:pStyle w:val="Default"/>
        <w:numPr>
          <w:ilvl w:val="0"/>
          <w:numId w:val="12"/>
        </w:numPr>
        <w:jc w:val="both"/>
        <w:rPr>
          <w:color w:val="auto"/>
        </w:rPr>
      </w:pPr>
      <w:r>
        <w:rPr>
          <w:color w:val="auto"/>
        </w:rPr>
        <w:t xml:space="preserve">Program </w:t>
      </w:r>
      <w:r w:rsidR="00D5401F">
        <w:rPr>
          <w:color w:val="auto"/>
        </w:rPr>
        <w:t>predati</w:t>
      </w:r>
      <w:r>
        <w:rPr>
          <w:color w:val="auto"/>
        </w:rPr>
        <w:t xml:space="preserve"> na </w:t>
      </w:r>
      <w:r w:rsidRPr="00F937FC">
        <w:rPr>
          <w:color w:val="auto"/>
        </w:rPr>
        <w:t>Obrascu 1.</w:t>
      </w:r>
      <w:r>
        <w:rPr>
          <w:color w:val="auto"/>
        </w:rPr>
        <w:t xml:space="preserve"> potpisan</w:t>
      </w:r>
      <w:r w:rsidR="00D5401F">
        <w:rPr>
          <w:color w:val="auto"/>
        </w:rPr>
        <w:t>om</w:t>
      </w:r>
      <w:r>
        <w:rPr>
          <w:color w:val="auto"/>
        </w:rPr>
        <w:t xml:space="preserve"> i ovjeren</w:t>
      </w:r>
      <w:r w:rsidR="00D5401F">
        <w:rPr>
          <w:color w:val="auto"/>
        </w:rPr>
        <w:t>om</w:t>
      </w:r>
      <w:r>
        <w:rPr>
          <w:color w:val="auto"/>
        </w:rPr>
        <w:t xml:space="preserve"> od </w:t>
      </w:r>
      <w:r w:rsidR="00D5401F">
        <w:rPr>
          <w:color w:val="auto"/>
        </w:rPr>
        <w:t xml:space="preserve">strane </w:t>
      </w:r>
      <w:r>
        <w:rPr>
          <w:color w:val="auto"/>
        </w:rPr>
        <w:t>ovlaštene osobe;</w:t>
      </w:r>
    </w:p>
    <w:p w14:paraId="2B981B4F" w14:textId="36238A62" w:rsidR="00A83990" w:rsidRDefault="00D5401F" w:rsidP="00FB078A">
      <w:pPr>
        <w:pStyle w:val="Default"/>
        <w:numPr>
          <w:ilvl w:val="0"/>
          <w:numId w:val="12"/>
        </w:numPr>
        <w:jc w:val="both"/>
      </w:pPr>
      <w:r>
        <w:rPr>
          <w:color w:val="auto"/>
        </w:rPr>
        <w:t>Program i obveznu dokumentaciju</w:t>
      </w:r>
      <w:r w:rsidR="00445BC6">
        <w:rPr>
          <w:color w:val="auto"/>
        </w:rPr>
        <w:t xml:space="preserve"> uz Program, dostav</w:t>
      </w:r>
      <w:r>
        <w:rPr>
          <w:color w:val="auto"/>
        </w:rPr>
        <w:t xml:space="preserve">iti </w:t>
      </w:r>
      <w:r w:rsidR="00445BC6">
        <w:rPr>
          <w:color w:val="auto"/>
        </w:rPr>
        <w:t>složen</w:t>
      </w:r>
      <w:r>
        <w:rPr>
          <w:color w:val="auto"/>
        </w:rPr>
        <w:t>e</w:t>
      </w:r>
      <w:r w:rsidR="00445BC6">
        <w:rPr>
          <w:color w:val="auto"/>
        </w:rPr>
        <w:t xml:space="preserve"> po redoslijedu </w:t>
      </w:r>
      <w:r w:rsidR="00445BC6" w:rsidRPr="00FB514D">
        <w:rPr>
          <w:color w:val="auto"/>
        </w:rPr>
        <w:t xml:space="preserve">iz točke </w:t>
      </w:r>
      <w:r w:rsidR="008B0354" w:rsidRPr="00FB514D">
        <w:rPr>
          <w:color w:val="auto"/>
        </w:rPr>
        <w:t>V</w:t>
      </w:r>
      <w:r w:rsidR="00445BC6" w:rsidRPr="00FB514D">
        <w:rPr>
          <w:color w:val="auto"/>
        </w:rPr>
        <w:t>. ovog</w:t>
      </w:r>
      <w:r w:rsidR="00445BC6">
        <w:rPr>
          <w:color w:val="auto"/>
        </w:rPr>
        <w:t xml:space="preserve"> Javnog poziva i uvezen</w:t>
      </w:r>
      <w:r>
        <w:rPr>
          <w:color w:val="auto"/>
        </w:rPr>
        <w:t>e</w:t>
      </w:r>
      <w:r w:rsidR="00445BC6">
        <w:rPr>
          <w:color w:val="auto"/>
        </w:rPr>
        <w:t xml:space="preserve"> </w:t>
      </w:r>
      <w:r w:rsidR="00445BC6">
        <w:t>u jedinstvenu cjelinu jamstvenikom, s pečatom na poleđini,</w:t>
      </w:r>
      <w:r w:rsidR="00445BC6">
        <w:rPr>
          <w:color w:val="auto"/>
        </w:rPr>
        <w:t xml:space="preserve"> na način da se onemogući naknadno vađenje ili umetanje listova;</w:t>
      </w:r>
    </w:p>
    <w:p w14:paraId="055C7008" w14:textId="02A6159C" w:rsidR="00A83990" w:rsidRDefault="00D5401F" w:rsidP="00FB078A">
      <w:pPr>
        <w:pStyle w:val="Default"/>
        <w:numPr>
          <w:ilvl w:val="0"/>
          <w:numId w:val="12"/>
        </w:numPr>
        <w:jc w:val="both"/>
      </w:pPr>
      <w:r>
        <w:t>Sve i</w:t>
      </w:r>
      <w:r w:rsidR="00445BC6">
        <w:t>sprav</w:t>
      </w:r>
      <w:r>
        <w:t>ke Programa mora</w:t>
      </w:r>
      <w:r w:rsidR="00445BC6">
        <w:t xml:space="preserve"> izra</w:t>
      </w:r>
      <w:r>
        <w:t>diti</w:t>
      </w:r>
      <w:r w:rsidR="00445BC6">
        <w:t xml:space="preserve"> na način da ispravljeni tekst ostane vidljiv (npr. nije dopustivo brisanje, premazivanje ili uklanjanje slova ili otisaka). Ispravci moraju uz navod datuma ispravka biti potv</w:t>
      </w:r>
      <w:r w:rsidR="008B0354">
        <w:t>rđeni potpisom ovlaštene osobe P</w:t>
      </w:r>
      <w:r w:rsidR="00445BC6">
        <w:t>odnositelja Programa.</w:t>
      </w:r>
    </w:p>
    <w:p w14:paraId="46429D93" w14:textId="77777777" w:rsidR="00A83990" w:rsidRDefault="00A83990">
      <w:pPr>
        <w:rPr>
          <w:szCs w:val="24"/>
        </w:rPr>
      </w:pPr>
    </w:p>
    <w:p w14:paraId="04A3F2DD" w14:textId="77777777" w:rsidR="00A83990" w:rsidRDefault="00445BC6">
      <w:pPr>
        <w:tabs>
          <w:tab w:val="left" w:pos="360"/>
          <w:tab w:val="left" w:pos="1080"/>
        </w:tabs>
        <w:rPr>
          <w:szCs w:val="24"/>
        </w:rPr>
      </w:pPr>
      <w:r>
        <w:rPr>
          <w:szCs w:val="24"/>
        </w:rPr>
        <w:t xml:space="preserve">Program se dostavlja u pisanom obliku, </w:t>
      </w:r>
      <w:r>
        <w:rPr>
          <w:b/>
          <w:szCs w:val="24"/>
        </w:rPr>
        <w:t>u zatvorenoj omotnici</w:t>
      </w:r>
      <w:r>
        <w:rPr>
          <w:szCs w:val="24"/>
        </w:rPr>
        <w:t>, na adresu:</w:t>
      </w:r>
    </w:p>
    <w:p w14:paraId="20A8AF53" w14:textId="77777777" w:rsidR="00A83990" w:rsidRDefault="00445BC6">
      <w:pPr>
        <w:pStyle w:val="Tijeloteksta"/>
        <w:jc w:val="both"/>
        <w:rPr>
          <w:rFonts w:ascii="Arial" w:hAnsi="Arial" w:cs="Arial"/>
          <w:sz w:val="24"/>
          <w:szCs w:val="24"/>
        </w:rPr>
      </w:pPr>
      <w:r>
        <w:rPr>
          <w:rFonts w:ascii="Arial" w:hAnsi="Arial" w:cs="Arial"/>
          <w:b/>
          <w:sz w:val="24"/>
          <w:szCs w:val="24"/>
        </w:rPr>
        <w:t>Fond za zaštitu okoliša i energetsku učinkovitost, Radnička cesta 80, 10000 Zagreb</w:t>
      </w:r>
      <w:r>
        <w:rPr>
          <w:rFonts w:ascii="Arial" w:hAnsi="Arial" w:cs="Arial"/>
          <w:sz w:val="24"/>
          <w:szCs w:val="24"/>
        </w:rPr>
        <w:t>, pisarnica, prizemlje, svaki radni dan od 10 do 15 sati ili preporučenom poštanskom pošiljkom na navedenu adresu.</w:t>
      </w:r>
    </w:p>
    <w:p w14:paraId="025ACEFC" w14:textId="77777777" w:rsidR="00A83990" w:rsidRDefault="00445BC6">
      <w:pPr>
        <w:pStyle w:val="Tijeloteksta"/>
        <w:spacing w:before="60" w:after="60"/>
        <w:jc w:val="both"/>
        <w:rPr>
          <w:rFonts w:ascii="Arial" w:hAnsi="Arial" w:cs="Arial"/>
          <w:sz w:val="24"/>
          <w:szCs w:val="24"/>
        </w:rPr>
      </w:pPr>
      <w:r>
        <w:rPr>
          <w:rFonts w:ascii="Arial" w:hAnsi="Arial" w:cs="Arial"/>
          <w:sz w:val="24"/>
          <w:szCs w:val="24"/>
        </w:rPr>
        <w:t>Na omotnici mor</w:t>
      </w:r>
      <w:r w:rsidR="00266B27">
        <w:rPr>
          <w:rFonts w:ascii="Arial" w:hAnsi="Arial" w:cs="Arial"/>
          <w:sz w:val="24"/>
          <w:szCs w:val="24"/>
        </w:rPr>
        <w:t>a biti naznačen naziv i adresa P</w:t>
      </w:r>
      <w:r>
        <w:rPr>
          <w:rFonts w:ascii="Arial" w:hAnsi="Arial" w:cs="Arial"/>
          <w:sz w:val="24"/>
          <w:szCs w:val="24"/>
        </w:rPr>
        <w:t>odnositelja Programa i oznaka slijedećeg izgleda i sadržaja: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83990" w14:paraId="6B18F591" w14:textId="77777777">
        <w:trPr>
          <w:trHeight w:val="45"/>
        </w:trPr>
        <w:tc>
          <w:tcPr>
            <w:tcW w:w="10065" w:type="dxa"/>
          </w:tcPr>
          <w:p w14:paraId="70C34620" w14:textId="77777777" w:rsidR="00A83990" w:rsidRDefault="00445BC6">
            <w:pPr>
              <w:jc w:val="center"/>
              <w:rPr>
                <w:b/>
                <w:szCs w:val="24"/>
              </w:rPr>
            </w:pPr>
            <w:r>
              <w:rPr>
                <w:b/>
                <w:szCs w:val="24"/>
              </w:rPr>
              <w:t>FOND ZA ZAŠTITU OKOLIŠA I  ENERGETSKU UČINKOVITOST</w:t>
            </w:r>
          </w:p>
          <w:p w14:paraId="0E663CC1" w14:textId="77777777" w:rsidR="00A83990" w:rsidRDefault="00445BC6">
            <w:pPr>
              <w:jc w:val="center"/>
              <w:rPr>
                <w:szCs w:val="24"/>
              </w:rPr>
            </w:pPr>
            <w:r>
              <w:rPr>
                <w:szCs w:val="24"/>
              </w:rPr>
              <w:t>Radnička cesta 80, 10 000 Zagreb</w:t>
            </w:r>
          </w:p>
          <w:p w14:paraId="03357DBA" w14:textId="77777777" w:rsidR="00A83990" w:rsidRDefault="00A83990">
            <w:pPr>
              <w:jc w:val="center"/>
              <w:rPr>
                <w:b/>
                <w:szCs w:val="24"/>
              </w:rPr>
            </w:pPr>
          </w:p>
          <w:p w14:paraId="3624F23B" w14:textId="77777777" w:rsidR="00A83990" w:rsidRDefault="00445BC6">
            <w:pPr>
              <w:jc w:val="center"/>
              <w:rPr>
                <w:b/>
                <w:szCs w:val="24"/>
              </w:rPr>
            </w:pPr>
            <w:r>
              <w:rPr>
                <w:b/>
                <w:szCs w:val="24"/>
              </w:rPr>
              <w:t>NE OTVARAJ –</w:t>
            </w:r>
          </w:p>
          <w:p w14:paraId="426D9AFA" w14:textId="77777777" w:rsidR="00A83990" w:rsidRDefault="00445BC6">
            <w:pPr>
              <w:jc w:val="center"/>
              <w:rPr>
                <w:rFonts w:ascii="Arial Narrow" w:hAnsi="Arial Narrow"/>
                <w:sz w:val="22"/>
              </w:rPr>
            </w:pPr>
            <w:r>
              <w:rPr>
                <w:b/>
                <w:bCs/>
                <w:szCs w:val="24"/>
              </w:rPr>
              <w:t>J    A    V    N    I        P    O    Z    I    V</w:t>
            </w:r>
          </w:p>
          <w:p w14:paraId="01DF35A0" w14:textId="77777777" w:rsidR="00A83990" w:rsidRDefault="00445BC6" w:rsidP="00266B27">
            <w:pPr>
              <w:jc w:val="center"/>
              <w:rPr>
                <w:szCs w:val="24"/>
                <w:highlight w:val="yellow"/>
                <w:lang w:val="pl-PL"/>
              </w:rPr>
            </w:pPr>
            <w:r>
              <w:rPr>
                <w:b/>
                <w:szCs w:val="24"/>
              </w:rPr>
              <w:t>ZA PODNOŠENJE PROGRAMA ZA OBAVLJANJE USLUGE SAKUPLJANJA NEOPASNE OTPADNE AMBALAŽE</w:t>
            </w:r>
          </w:p>
        </w:tc>
      </w:tr>
    </w:tbl>
    <w:p w14:paraId="3791AF98" w14:textId="77777777" w:rsidR="00A83990" w:rsidRDefault="00A83990">
      <w:pPr>
        <w:tabs>
          <w:tab w:val="left" w:pos="0"/>
          <w:tab w:val="left" w:pos="1080"/>
        </w:tabs>
        <w:rPr>
          <w:szCs w:val="24"/>
          <w:highlight w:val="yellow"/>
        </w:rPr>
      </w:pPr>
    </w:p>
    <w:p w14:paraId="6B0A249F" w14:textId="77777777" w:rsidR="00A83990" w:rsidRDefault="00445BC6">
      <w:pPr>
        <w:pStyle w:val="Bezproreda"/>
        <w:jc w:val="both"/>
        <w:rPr>
          <w:rFonts w:ascii="Arial" w:hAnsi="Arial" w:cs="Arial"/>
        </w:rPr>
      </w:pPr>
      <w:r>
        <w:rPr>
          <w:rFonts w:ascii="Arial" w:hAnsi="Arial" w:cs="Arial"/>
        </w:rPr>
        <w:t>Ukoliko omotnica nije zatvorena i označena u skladu s ovom odrednicom, Fond neće snositi odgovornost u slučaju da se dostavljeni Program zagubi ili prerano otvori.</w:t>
      </w:r>
    </w:p>
    <w:p w14:paraId="7F2BCFC2" w14:textId="77777777" w:rsidR="00A83990" w:rsidRDefault="00445BC6">
      <w:pPr>
        <w:pStyle w:val="Bezproreda"/>
        <w:jc w:val="both"/>
        <w:rPr>
          <w:rFonts w:ascii="Arial" w:hAnsi="Arial" w:cs="Arial"/>
        </w:rPr>
      </w:pPr>
      <w:r>
        <w:rPr>
          <w:rFonts w:ascii="Arial" w:hAnsi="Arial" w:cs="Arial"/>
        </w:rPr>
        <w:t>Podnositelj Programa samostalno određuje način dostave Programa za sudjelovanje i sam snosi rizik eventualnog gubitka odnosno nepravovremene dostave.</w:t>
      </w:r>
    </w:p>
    <w:p w14:paraId="4ECE4A2D" w14:textId="77777777" w:rsidR="00A83990" w:rsidRDefault="00A83990">
      <w:pPr>
        <w:pStyle w:val="Bezproreda"/>
        <w:jc w:val="both"/>
        <w:rPr>
          <w:rFonts w:ascii="Arial" w:hAnsi="Arial" w:cs="Arial"/>
        </w:rPr>
      </w:pPr>
    </w:p>
    <w:p w14:paraId="5B006E32" w14:textId="77777777" w:rsidR="00A83990" w:rsidRDefault="000B4972" w:rsidP="00BA31FB">
      <w:pPr>
        <w:pStyle w:val="Bezproreda"/>
        <w:numPr>
          <w:ilvl w:val="1"/>
          <w:numId w:val="36"/>
        </w:numPr>
        <w:jc w:val="both"/>
        <w:rPr>
          <w:rFonts w:ascii="Arial" w:hAnsi="Arial" w:cs="Arial"/>
          <w:b/>
        </w:rPr>
      </w:pPr>
      <w:r>
        <w:rPr>
          <w:rFonts w:ascii="Arial" w:hAnsi="Arial" w:cs="Arial"/>
          <w:b/>
          <w:i/>
          <w:iCs/>
          <w:szCs w:val="24"/>
        </w:rPr>
        <w:t>Komunikacija s P</w:t>
      </w:r>
      <w:r w:rsidR="00445BC6">
        <w:rPr>
          <w:rFonts w:ascii="Arial" w:hAnsi="Arial" w:cs="Arial"/>
          <w:b/>
          <w:i/>
          <w:iCs/>
          <w:szCs w:val="24"/>
        </w:rPr>
        <w:t>odnositeljem Programa</w:t>
      </w:r>
    </w:p>
    <w:p w14:paraId="3A9069CD" w14:textId="77777777" w:rsidR="00A83990" w:rsidRDefault="00A83990">
      <w:pPr>
        <w:pStyle w:val="Style12"/>
        <w:widowControl/>
        <w:spacing w:before="29" w:line="250" w:lineRule="exact"/>
        <w:rPr>
          <w:rStyle w:val="FontStyle29"/>
          <w:rFonts w:ascii="Arial" w:hAnsi="Arial" w:cs="Arial"/>
          <w:highlight w:val="yellow"/>
        </w:rPr>
      </w:pPr>
    </w:p>
    <w:p w14:paraId="5137BE0E" w14:textId="77777777" w:rsidR="00A83990" w:rsidRDefault="00445BC6">
      <w:pPr>
        <w:pStyle w:val="Bezproreda"/>
        <w:jc w:val="both"/>
        <w:rPr>
          <w:rStyle w:val="FontStyle29"/>
          <w:rFonts w:ascii="Arial" w:hAnsi="Arial" w:cs="Arial"/>
          <w:sz w:val="24"/>
          <w:szCs w:val="24"/>
        </w:rPr>
      </w:pPr>
      <w:r>
        <w:rPr>
          <w:rStyle w:val="FontStyle29"/>
          <w:rFonts w:ascii="Arial" w:hAnsi="Arial" w:cs="Arial"/>
          <w:sz w:val="24"/>
          <w:szCs w:val="24"/>
        </w:rPr>
        <w:t>Fond može u svako doba, a prije isteka roka za podnošenje Programa, bez navođenja razloga izmijeniti dio ovog Javnog poziva.</w:t>
      </w:r>
    </w:p>
    <w:p w14:paraId="6282FE18" w14:textId="77777777" w:rsidR="00A83990" w:rsidRDefault="00445BC6">
      <w:pPr>
        <w:pStyle w:val="Bezproreda"/>
        <w:jc w:val="both"/>
        <w:rPr>
          <w:rStyle w:val="FontStyle29"/>
          <w:rFonts w:ascii="Arial" w:hAnsi="Arial" w:cs="Arial"/>
          <w:sz w:val="24"/>
          <w:szCs w:val="24"/>
        </w:rPr>
      </w:pPr>
      <w:r>
        <w:rPr>
          <w:rStyle w:val="FontStyle29"/>
          <w:rFonts w:ascii="Arial" w:hAnsi="Arial" w:cs="Arial"/>
          <w:sz w:val="24"/>
          <w:szCs w:val="24"/>
        </w:rPr>
        <w:t xml:space="preserve">Ako Fond za vrijeme roka za dostavu Programa mijenja ili dopunjava dio Javnog poziva, izmjene ili dopune objaviti će na isti način kao i Javni poziv. </w:t>
      </w:r>
    </w:p>
    <w:p w14:paraId="565AC4D8" w14:textId="77777777" w:rsidR="00A83990" w:rsidRDefault="00445BC6">
      <w:pPr>
        <w:pStyle w:val="Bezproreda"/>
        <w:jc w:val="both"/>
        <w:rPr>
          <w:rStyle w:val="FontStyle29"/>
          <w:rFonts w:ascii="Arial" w:hAnsi="Arial" w:cs="Arial"/>
          <w:sz w:val="24"/>
          <w:szCs w:val="24"/>
        </w:rPr>
      </w:pPr>
      <w:r>
        <w:rPr>
          <w:rStyle w:val="FontStyle29"/>
          <w:rFonts w:ascii="Arial" w:hAnsi="Arial" w:cs="Arial"/>
          <w:sz w:val="24"/>
          <w:szCs w:val="24"/>
        </w:rPr>
        <w:t>U slučaju bitnih izmjena sadržaja Javnog poziva Fond može produljiti rok za dostavu Programa i obvezne dokumentacije uz Program.</w:t>
      </w:r>
    </w:p>
    <w:p w14:paraId="733E8269" w14:textId="77777777" w:rsidR="00A83990" w:rsidRDefault="00A83990">
      <w:pPr>
        <w:pStyle w:val="Bezproreda"/>
        <w:jc w:val="both"/>
        <w:rPr>
          <w:rStyle w:val="FontStyle29"/>
          <w:rFonts w:ascii="Arial" w:hAnsi="Arial" w:cs="Arial"/>
          <w:szCs w:val="24"/>
          <w:highlight w:val="yellow"/>
        </w:rPr>
      </w:pPr>
    </w:p>
    <w:p w14:paraId="401DDE38" w14:textId="77777777" w:rsidR="00A83990" w:rsidRDefault="00445BC6">
      <w:pPr>
        <w:pStyle w:val="Bezproreda"/>
        <w:jc w:val="both"/>
        <w:rPr>
          <w:rStyle w:val="FontStyle29"/>
          <w:rFonts w:ascii="Arial" w:hAnsi="Arial" w:cs="Arial"/>
          <w:sz w:val="24"/>
          <w:szCs w:val="24"/>
        </w:rPr>
      </w:pPr>
      <w:r>
        <w:rPr>
          <w:rStyle w:val="FontStyle29"/>
          <w:rFonts w:ascii="Arial" w:hAnsi="Arial" w:cs="Arial"/>
          <w:sz w:val="24"/>
          <w:szCs w:val="24"/>
        </w:rPr>
        <w:t>Zainteresirane pravne ili fizičke osobe - obrtnici koji su preuzeli Javni poziv s mrežne stranice Fonda sami snose rizik izrade Programa.</w:t>
      </w:r>
    </w:p>
    <w:p w14:paraId="7EDD1BEF" w14:textId="77777777" w:rsidR="00A83990" w:rsidRDefault="00A83990">
      <w:pPr>
        <w:pStyle w:val="Bezproreda"/>
        <w:tabs>
          <w:tab w:val="left" w:pos="8505"/>
        </w:tabs>
        <w:jc w:val="both"/>
        <w:rPr>
          <w:rFonts w:ascii="Arial" w:hAnsi="Arial" w:cs="Arial"/>
          <w:color w:val="000000" w:themeColor="text1"/>
        </w:rPr>
      </w:pPr>
    </w:p>
    <w:p w14:paraId="0385A7C0" w14:textId="77777777" w:rsidR="00A83990" w:rsidRDefault="00445BC6">
      <w:pPr>
        <w:pStyle w:val="Bezproreda"/>
        <w:jc w:val="both"/>
        <w:rPr>
          <w:rFonts w:ascii="Arial" w:hAnsi="Arial" w:cs="Arial"/>
        </w:rPr>
      </w:pPr>
      <w:r>
        <w:rPr>
          <w:rFonts w:ascii="Arial" w:hAnsi="Arial" w:cs="Arial"/>
        </w:rPr>
        <w:t>Jezik komunikacije je isključivo hrvatski jezik.</w:t>
      </w:r>
    </w:p>
    <w:p w14:paraId="3981110B" w14:textId="77777777" w:rsidR="00A83990" w:rsidRDefault="00A83990">
      <w:pPr>
        <w:pStyle w:val="Bezproreda"/>
        <w:jc w:val="both"/>
        <w:rPr>
          <w:rFonts w:ascii="Arial" w:hAnsi="Arial" w:cs="Arial"/>
        </w:rPr>
      </w:pPr>
    </w:p>
    <w:p w14:paraId="430EDF97" w14:textId="77777777" w:rsidR="00A83990" w:rsidRDefault="00A83990">
      <w:pPr>
        <w:pStyle w:val="Bezproreda"/>
        <w:rPr>
          <w:rFonts w:ascii="Arial" w:hAnsi="Arial" w:cs="Arial"/>
          <w:b/>
        </w:rPr>
      </w:pPr>
    </w:p>
    <w:p w14:paraId="2CA48471" w14:textId="77777777" w:rsidR="00A83990" w:rsidRDefault="00445BC6" w:rsidP="00BA31FB">
      <w:pPr>
        <w:pStyle w:val="Bezproreda"/>
        <w:numPr>
          <w:ilvl w:val="1"/>
          <w:numId w:val="36"/>
        </w:numPr>
        <w:rPr>
          <w:rFonts w:ascii="Arial" w:hAnsi="Arial" w:cs="Arial"/>
          <w:b/>
        </w:rPr>
      </w:pPr>
      <w:r>
        <w:rPr>
          <w:rFonts w:ascii="Arial" w:hAnsi="Arial" w:cs="Arial"/>
          <w:b/>
          <w:i/>
          <w:iCs/>
          <w:szCs w:val="24"/>
        </w:rPr>
        <w:t xml:space="preserve">Jezik Programa </w:t>
      </w:r>
    </w:p>
    <w:p w14:paraId="3E799BB2" w14:textId="77777777" w:rsidR="00A83990" w:rsidRDefault="00A83990">
      <w:pPr>
        <w:rPr>
          <w:b/>
          <w:bCs/>
          <w:szCs w:val="24"/>
          <w:highlight w:val="yellow"/>
        </w:rPr>
      </w:pPr>
    </w:p>
    <w:p w14:paraId="5A56E1CA" w14:textId="77777777" w:rsidR="00A83990" w:rsidRDefault="00445BC6">
      <w:pPr>
        <w:pStyle w:val="Bezproreda"/>
        <w:jc w:val="both"/>
        <w:rPr>
          <w:rFonts w:ascii="Arial" w:hAnsi="Arial" w:cs="Arial"/>
        </w:rPr>
      </w:pPr>
      <w:r>
        <w:rPr>
          <w:rFonts w:ascii="Arial" w:hAnsi="Arial" w:cs="Arial"/>
        </w:rPr>
        <w:t xml:space="preserve">Program, obavezna dokumentacija uz Program, prilozi i sva pisana komunikacija moraju biti izrađeni isključivo na hrvatskom jeziku i latiničnom pismu. Za dijelove Programa koji nisu na hrvatskom jeziku i latiničnom pismu </w:t>
      </w:r>
      <w:r w:rsidR="00884D41">
        <w:rPr>
          <w:rFonts w:ascii="Arial" w:hAnsi="Arial" w:cs="Arial"/>
        </w:rPr>
        <w:t>P</w:t>
      </w:r>
      <w:r>
        <w:rPr>
          <w:rFonts w:ascii="Arial" w:hAnsi="Arial" w:cs="Arial"/>
        </w:rPr>
        <w:t>odnositelj Programa je obvezan iste dostaviti u izvorniku s prijevodom ovlaštenog prevoditelja na hrvatskom jeziku i latiničnom pismu.</w:t>
      </w:r>
    </w:p>
    <w:p w14:paraId="37CA8EFE" w14:textId="77777777" w:rsidR="005B51EC" w:rsidRDefault="005B51EC">
      <w:pPr>
        <w:rPr>
          <w:b/>
          <w:bCs/>
          <w:szCs w:val="24"/>
          <w:highlight w:val="yellow"/>
        </w:rPr>
      </w:pPr>
    </w:p>
    <w:p w14:paraId="54FD423A" w14:textId="77777777" w:rsidR="00A83990" w:rsidRDefault="00445BC6" w:rsidP="00BA31FB">
      <w:pPr>
        <w:pStyle w:val="Bezproreda"/>
        <w:numPr>
          <w:ilvl w:val="0"/>
          <w:numId w:val="36"/>
        </w:numPr>
        <w:rPr>
          <w:rFonts w:ascii="Arial" w:hAnsi="Arial" w:cs="Arial"/>
          <w:b/>
        </w:rPr>
      </w:pPr>
      <w:r>
        <w:rPr>
          <w:rFonts w:ascii="Arial" w:hAnsi="Arial" w:cs="Arial"/>
          <w:b/>
        </w:rPr>
        <w:t>SADRŽAJ PROGRAMA</w:t>
      </w:r>
    </w:p>
    <w:p w14:paraId="12E29060" w14:textId="77777777" w:rsidR="00A83990" w:rsidRDefault="00A83990">
      <w:pPr>
        <w:pStyle w:val="Bezproreda"/>
        <w:jc w:val="both"/>
        <w:rPr>
          <w:rFonts w:ascii="Arial" w:hAnsi="Arial" w:cs="Arial"/>
          <w:highlight w:val="yellow"/>
        </w:rPr>
      </w:pPr>
    </w:p>
    <w:p w14:paraId="18C97C88" w14:textId="77777777" w:rsidR="00A83990" w:rsidRPr="00FB514D" w:rsidRDefault="00445BC6">
      <w:pPr>
        <w:pStyle w:val="Bezproreda"/>
        <w:jc w:val="both"/>
        <w:rPr>
          <w:rFonts w:ascii="Arial" w:hAnsi="Arial" w:cs="Arial"/>
        </w:rPr>
      </w:pPr>
      <w:r>
        <w:rPr>
          <w:rFonts w:ascii="Arial" w:hAnsi="Arial" w:cs="Arial"/>
        </w:rPr>
        <w:t xml:space="preserve">Sadržaj Programa određen je </w:t>
      </w:r>
      <w:r w:rsidRPr="00FB514D">
        <w:rPr>
          <w:rFonts w:ascii="Arial" w:hAnsi="Arial" w:cs="Arial"/>
        </w:rPr>
        <w:t xml:space="preserve">u točki </w:t>
      </w:r>
      <w:r w:rsidR="00C50832" w:rsidRPr="00FB514D">
        <w:rPr>
          <w:rFonts w:ascii="Arial" w:hAnsi="Arial" w:cs="Arial"/>
        </w:rPr>
        <w:t>I</w:t>
      </w:r>
      <w:r w:rsidRPr="00FB514D">
        <w:rPr>
          <w:rFonts w:ascii="Arial" w:hAnsi="Arial" w:cs="Arial"/>
        </w:rPr>
        <w:t xml:space="preserve">V. </w:t>
      </w:r>
      <w:r w:rsidR="00C50832" w:rsidRPr="00FB514D">
        <w:rPr>
          <w:rFonts w:ascii="Arial" w:hAnsi="Arial" w:cs="Arial"/>
        </w:rPr>
        <w:t xml:space="preserve">ovog </w:t>
      </w:r>
      <w:r w:rsidRPr="00FB514D">
        <w:rPr>
          <w:rFonts w:ascii="Arial" w:hAnsi="Arial" w:cs="Arial"/>
        </w:rPr>
        <w:t xml:space="preserve">Javnog poziva. </w:t>
      </w:r>
    </w:p>
    <w:p w14:paraId="04BB3617" w14:textId="77777777" w:rsidR="00A83990" w:rsidRDefault="00A83990">
      <w:pPr>
        <w:pStyle w:val="Bezproreda"/>
        <w:jc w:val="both"/>
        <w:rPr>
          <w:rFonts w:ascii="Arial" w:hAnsi="Arial" w:cs="Arial"/>
          <w:highlight w:val="yellow"/>
        </w:rPr>
      </w:pPr>
    </w:p>
    <w:p w14:paraId="1D16CB2D" w14:textId="77777777" w:rsidR="00A83990" w:rsidRDefault="00445BC6" w:rsidP="00BA31FB">
      <w:pPr>
        <w:pStyle w:val="Bezproreda"/>
        <w:numPr>
          <w:ilvl w:val="1"/>
          <w:numId w:val="36"/>
        </w:numPr>
        <w:jc w:val="both"/>
        <w:rPr>
          <w:rFonts w:ascii="Arial" w:hAnsi="Arial" w:cs="Arial"/>
          <w:b/>
        </w:rPr>
      </w:pPr>
      <w:r>
        <w:rPr>
          <w:rFonts w:ascii="Arial" w:hAnsi="Arial" w:cs="Arial"/>
          <w:b/>
          <w:i/>
          <w:iCs/>
          <w:szCs w:val="24"/>
        </w:rPr>
        <w:t xml:space="preserve">Ponuda cijene usluge sakupljanja neopasne otpadne ambalaže </w:t>
      </w:r>
    </w:p>
    <w:p w14:paraId="0E7D4761" w14:textId="77777777" w:rsidR="00A83990" w:rsidRDefault="00A83990">
      <w:pPr>
        <w:pStyle w:val="Bezproreda"/>
        <w:jc w:val="both"/>
        <w:rPr>
          <w:rFonts w:ascii="Arial" w:hAnsi="Arial" w:cs="Arial"/>
          <w:highlight w:val="yellow"/>
        </w:rPr>
      </w:pPr>
    </w:p>
    <w:p w14:paraId="77281965" w14:textId="77777777" w:rsidR="00A83990" w:rsidRDefault="00445BC6">
      <w:pPr>
        <w:pStyle w:val="Bezproreda"/>
        <w:jc w:val="both"/>
        <w:rPr>
          <w:rFonts w:ascii="Arial" w:hAnsi="Arial" w:cs="Arial"/>
        </w:rPr>
      </w:pPr>
      <w:r>
        <w:rPr>
          <w:rFonts w:ascii="Arial" w:hAnsi="Arial" w:cs="Arial"/>
        </w:rPr>
        <w:t xml:space="preserve">Ponuda cijene usluge sakupljanja neopasne otpadne ambalaže daje se po vrsti </w:t>
      </w:r>
      <w:r w:rsidR="001E38F6">
        <w:rPr>
          <w:rFonts w:ascii="Arial" w:hAnsi="Arial" w:cs="Arial"/>
        </w:rPr>
        <w:t>otpadne ambalaže</w:t>
      </w:r>
      <w:r>
        <w:rPr>
          <w:rFonts w:ascii="Arial" w:hAnsi="Arial" w:cs="Arial"/>
        </w:rPr>
        <w:t xml:space="preserve"> i načinu sakupljanja iz predmeta ovog Javnog poziva.</w:t>
      </w:r>
    </w:p>
    <w:p w14:paraId="58632AA1" w14:textId="77777777" w:rsidR="00A83990" w:rsidRDefault="00A83990">
      <w:pPr>
        <w:pStyle w:val="Bezproreda"/>
        <w:jc w:val="both"/>
        <w:rPr>
          <w:rFonts w:ascii="Arial" w:hAnsi="Arial" w:cs="Arial"/>
          <w:highlight w:val="yellow"/>
        </w:rPr>
      </w:pPr>
    </w:p>
    <w:p w14:paraId="6F6754E7" w14:textId="77777777" w:rsidR="00A83990" w:rsidRDefault="00445BC6">
      <w:pPr>
        <w:pStyle w:val="Bezproreda"/>
        <w:jc w:val="both"/>
        <w:rPr>
          <w:rFonts w:ascii="Arial" w:hAnsi="Arial" w:cs="Arial"/>
        </w:rPr>
      </w:pPr>
      <w:r>
        <w:rPr>
          <w:rFonts w:ascii="Arial" w:hAnsi="Arial" w:cs="Arial"/>
        </w:rPr>
        <w:t xml:space="preserve">Ponuda cijene usluge sakupljanja neopasne otpadne ambalaže daje se prema opisu iz </w:t>
      </w:r>
      <w:r w:rsidRPr="00F937FC">
        <w:rPr>
          <w:rFonts w:ascii="Arial" w:hAnsi="Arial" w:cs="Arial"/>
        </w:rPr>
        <w:t xml:space="preserve">Tablice </w:t>
      </w:r>
      <w:r w:rsidR="003C4979" w:rsidRPr="00F937FC">
        <w:rPr>
          <w:rFonts w:ascii="Arial" w:hAnsi="Arial" w:cs="Arial"/>
        </w:rPr>
        <w:t>4</w:t>
      </w:r>
      <w:r w:rsidRPr="00F937FC">
        <w:rPr>
          <w:rFonts w:ascii="Arial" w:hAnsi="Arial" w:cs="Arial"/>
        </w:rPr>
        <w:t>.</w:t>
      </w:r>
      <w:r w:rsidR="00E77956" w:rsidRPr="00F937FC">
        <w:rPr>
          <w:rFonts w:ascii="Arial" w:hAnsi="Arial" w:cs="Arial"/>
        </w:rPr>
        <w:t>a), 4.b), 4.c), 4.d), 4.e), 4.f) i 4.g)</w:t>
      </w:r>
      <w:r>
        <w:rPr>
          <w:rFonts w:ascii="Arial" w:hAnsi="Arial" w:cs="Arial"/>
        </w:rPr>
        <w:t xml:space="preserve"> koja je sastavni dio </w:t>
      </w:r>
      <w:r w:rsidRPr="00F937FC">
        <w:rPr>
          <w:rFonts w:ascii="Arial" w:hAnsi="Arial" w:cs="Arial"/>
        </w:rPr>
        <w:t>Obrasca 1</w:t>
      </w:r>
      <w:r>
        <w:rPr>
          <w:rFonts w:ascii="Arial" w:hAnsi="Arial" w:cs="Arial"/>
        </w:rPr>
        <w:t>. ovog Javnog poziva.</w:t>
      </w:r>
    </w:p>
    <w:p w14:paraId="6A3109C4" w14:textId="77777777" w:rsidR="00A83990" w:rsidRDefault="00A83990">
      <w:pPr>
        <w:pStyle w:val="Bezproreda"/>
        <w:jc w:val="both"/>
        <w:rPr>
          <w:rFonts w:ascii="Arial" w:hAnsi="Arial" w:cs="Arial"/>
          <w:highlight w:val="yellow"/>
        </w:rPr>
      </w:pPr>
    </w:p>
    <w:p w14:paraId="76509B1D" w14:textId="37FF811D" w:rsidR="00A83990" w:rsidRPr="00F42EC8" w:rsidRDefault="00445BC6">
      <w:pPr>
        <w:pStyle w:val="Bezproreda"/>
        <w:jc w:val="both"/>
        <w:rPr>
          <w:rFonts w:ascii="Arial" w:hAnsi="Arial" w:cs="Arial"/>
        </w:rPr>
      </w:pPr>
      <w:r w:rsidRPr="00F42EC8">
        <w:rPr>
          <w:rFonts w:ascii="Arial" w:hAnsi="Arial" w:cs="Arial"/>
        </w:rPr>
        <w:t xml:space="preserve">Ponuđena cijena usluge sakupljanja otpadne ambalaže od pića </w:t>
      </w:r>
      <w:r w:rsidR="00A966B3" w:rsidRPr="00F42EC8">
        <w:rPr>
          <w:rFonts w:ascii="Arial" w:hAnsi="Arial" w:cs="Arial"/>
        </w:rPr>
        <w:t>za ručno preuzetu</w:t>
      </w:r>
      <w:r w:rsidRPr="00F42EC8">
        <w:rPr>
          <w:rFonts w:ascii="Arial" w:hAnsi="Arial" w:cs="Arial"/>
        </w:rPr>
        <w:t xml:space="preserve"> </w:t>
      </w:r>
      <w:r w:rsidR="00A966B3" w:rsidRPr="00F42EC8">
        <w:rPr>
          <w:rFonts w:ascii="Arial" w:hAnsi="Arial" w:cs="Arial"/>
        </w:rPr>
        <w:t xml:space="preserve">ambalažu </w:t>
      </w:r>
      <w:r w:rsidRPr="00F42EC8">
        <w:rPr>
          <w:rFonts w:ascii="Arial" w:hAnsi="Arial" w:cs="Arial"/>
        </w:rPr>
        <w:t xml:space="preserve">uključuje </w:t>
      </w:r>
      <w:r w:rsidR="00A966B3" w:rsidRPr="00F42EC8">
        <w:rPr>
          <w:rFonts w:ascii="Arial" w:hAnsi="Arial" w:cs="Arial"/>
        </w:rPr>
        <w:t xml:space="preserve">i </w:t>
      </w:r>
      <w:r w:rsidRPr="00F42EC8">
        <w:rPr>
          <w:rFonts w:ascii="Arial" w:hAnsi="Arial" w:cs="Arial"/>
        </w:rPr>
        <w:t>cijenu usluge brojanja</w:t>
      </w:r>
      <w:r w:rsidR="00A966B3" w:rsidRPr="00F42EC8">
        <w:rPr>
          <w:rFonts w:ascii="Arial" w:hAnsi="Arial" w:cs="Arial"/>
        </w:rPr>
        <w:t xml:space="preserve"> i baliranja</w:t>
      </w:r>
      <w:r w:rsidR="00C9770C">
        <w:rPr>
          <w:rFonts w:ascii="Arial" w:hAnsi="Arial" w:cs="Arial"/>
        </w:rPr>
        <w:t>/lomljenja</w:t>
      </w:r>
      <w:r w:rsidR="00A966B3" w:rsidRPr="00F42EC8">
        <w:rPr>
          <w:rFonts w:ascii="Arial" w:hAnsi="Arial" w:cs="Arial"/>
        </w:rPr>
        <w:t>.</w:t>
      </w:r>
      <w:r w:rsidRPr="00F42EC8">
        <w:rPr>
          <w:rFonts w:ascii="Arial" w:hAnsi="Arial" w:cs="Arial"/>
        </w:rPr>
        <w:t xml:space="preserve"> </w:t>
      </w:r>
    </w:p>
    <w:p w14:paraId="0D5B8B7E" w14:textId="77777777" w:rsidR="00F42EC8" w:rsidRPr="00F42EC8" w:rsidRDefault="00F42EC8">
      <w:pPr>
        <w:pStyle w:val="Bezproreda"/>
        <w:jc w:val="both"/>
        <w:rPr>
          <w:rFonts w:ascii="Arial" w:hAnsi="Arial" w:cs="Arial"/>
        </w:rPr>
      </w:pPr>
    </w:p>
    <w:p w14:paraId="0C03203E" w14:textId="77777777" w:rsidR="00F42EC8" w:rsidRDefault="00F42EC8" w:rsidP="00F42EC8">
      <w:pPr>
        <w:pStyle w:val="Bezproreda"/>
        <w:jc w:val="both"/>
        <w:rPr>
          <w:rFonts w:ascii="Arial" w:hAnsi="Arial" w:cs="Arial"/>
        </w:rPr>
      </w:pPr>
      <w:r w:rsidRPr="00F42EC8">
        <w:rPr>
          <w:rFonts w:ascii="Arial" w:hAnsi="Arial" w:cs="Arial"/>
        </w:rPr>
        <w:t xml:space="preserve">Ponuđena cijena usluge sakupljanja otpadne ambalaže od pića ambalažu prikupljenu putem RVM-a (osim stakla) uključuje i cijenu usluge baliranja. </w:t>
      </w:r>
    </w:p>
    <w:p w14:paraId="6EF8983A" w14:textId="77777777" w:rsidR="00A83990" w:rsidRDefault="00A83990">
      <w:pPr>
        <w:pStyle w:val="Bezproreda"/>
        <w:jc w:val="both"/>
        <w:rPr>
          <w:rFonts w:ascii="Arial" w:hAnsi="Arial" w:cs="Arial"/>
          <w:highlight w:val="yellow"/>
        </w:rPr>
      </w:pPr>
    </w:p>
    <w:p w14:paraId="51F4E1A1" w14:textId="77777777" w:rsidR="00A83990" w:rsidRDefault="00445BC6">
      <w:pPr>
        <w:rPr>
          <w:szCs w:val="24"/>
        </w:rPr>
      </w:pPr>
      <w:r>
        <w:rPr>
          <w:szCs w:val="24"/>
        </w:rPr>
        <w:t>Ponuđena cijena izražava se u kunama po jednoj toni.</w:t>
      </w:r>
    </w:p>
    <w:p w14:paraId="3A80C15E" w14:textId="77777777" w:rsidR="00A83990" w:rsidRDefault="00A83990">
      <w:pPr>
        <w:rPr>
          <w:szCs w:val="24"/>
          <w:highlight w:val="yellow"/>
        </w:rPr>
      </w:pPr>
    </w:p>
    <w:p w14:paraId="2594E5BF" w14:textId="77777777" w:rsidR="00C4517E" w:rsidRDefault="00C4517E">
      <w:pPr>
        <w:rPr>
          <w:szCs w:val="24"/>
          <w:highlight w:val="yellow"/>
        </w:rPr>
      </w:pPr>
    </w:p>
    <w:p w14:paraId="5C3EA37B" w14:textId="77777777" w:rsidR="00C4517E" w:rsidRDefault="00C4517E">
      <w:pPr>
        <w:rPr>
          <w:szCs w:val="24"/>
          <w:highlight w:val="yellow"/>
        </w:rPr>
      </w:pPr>
    </w:p>
    <w:p w14:paraId="6A129061" w14:textId="77777777" w:rsidR="00C4517E" w:rsidRDefault="00C4517E">
      <w:pPr>
        <w:rPr>
          <w:szCs w:val="24"/>
          <w:highlight w:val="yellow"/>
        </w:rPr>
      </w:pPr>
    </w:p>
    <w:p w14:paraId="788711DB" w14:textId="77777777" w:rsidR="00A83990" w:rsidRDefault="00445BC6">
      <w:pPr>
        <w:rPr>
          <w:i/>
          <w:szCs w:val="24"/>
        </w:rPr>
      </w:pPr>
      <w:r w:rsidRPr="00F937FC">
        <w:rPr>
          <w:b/>
          <w:i/>
          <w:szCs w:val="24"/>
        </w:rPr>
        <w:t xml:space="preserve">Tablica </w:t>
      </w:r>
      <w:r w:rsidR="0077441B" w:rsidRPr="00F937FC">
        <w:rPr>
          <w:b/>
          <w:i/>
          <w:szCs w:val="24"/>
        </w:rPr>
        <w:t>4</w:t>
      </w:r>
      <w:r w:rsidRPr="00F937FC">
        <w:rPr>
          <w:b/>
          <w:i/>
          <w:szCs w:val="24"/>
        </w:rPr>
        <w:t>.</w:t>
      </w:r>
      <w:r w:rsidRPr="0077441B">
        <w:rPr>
          <w:i/>
          <w:szCs w:val="24"/>
        </w:rPr>
        <w:t xml:space="preserve"> Ponuda cijene usluge sakupljanja neopasne otpadne ambalaže:</w:t>
      </w:r>
    </w:p>
    <w:p w14:paraId="70C4EF2C" w14:textId="77777777" w:rsidR="00285B67" w:rsidRPr="003A7F45" w:rsidRDefault="00472DD7" w:rsidP="00FB078A">
      <w:pPr>
        <w:pStyle w:val="Bezproreda"/>
        <w:numPr>
          <w:ilvl w:val="0"/>
          <w:numId w:val="23"/>
        </w:numPr>
        <w:rPr>
          <w:rFonts w:ascii="Arial" w:hAnsi="Arial" w:cs="Arial"/>
          <w:b/>
          <w:i/>
        </w:rPr>
      </w:pPr>
      <w:r w:rsidRPr="003A7F45">
        <w:rPr>
          <w:rFonts w:ascii="Arial" w:hAnsi="Arial" w:cs="Arial"/>
          <w:b/>
          <w:i/>
        </w:rPr>
        <w:t>Ponuda cijene usluge sakupljanja otpadne ambalaže u sustavu povratne naknade</w:t>
      </w:r>
    </w:p>
    <w:tbl>
      <w:tblPr>
        <w:tblW w:w="9338" w:type="dxa"/>
        <w:tblLook w:val="04A0" w:firstRow="1" w:lastRow="0" w:firstColumn="1" w:lastColumn="0" w:noHBand="0" w:noVBand="1"/>
      </w:tblPr>
      <w:tblGrid>
        <w:gridCol w:w="384"/>
        <w:gridCol w:w="34"/>
        <w:gridCol w:w="5920"/>
        <w:gridCol w:w="3000"/>
      </w:tblGrid>
      <w:tr w:rsidR="00285B67" w:rsidRPr="00285B67" w14:paraId="500FACFE" w14:textId="77777777" w:rsidTr="00081D91">
        <w:trPr>
          <w:trHeight w:val="315"/>
        </w:trPr>
        <w:tc>
          <w:tcPr>
            <w:tcW w:w="418" w:type="dxa"/>
            <w:gridSpan w:val="2"/>
            <w:tcBorders>
              <w:top w:val="nil"/>
              <w:left w:val="nil"/>
              <w:bottom w:val="nil"/>
              <w:right w:val="nil"/>
            </w:tcBorders>
            <w:shd w:val="clear" w:color="auto" w:fill="auto"/>
            <w:noWrap/>
            <w:vAlign w:val="bottom"/>
            <w:hideMark/>
          </w:tcPr>
          <w:p w14:paraId="4E186B7C" w14:textId="77777777" w:rsidR="00285B67" w:rsidRPr="00285B67" w:rsidRDefault="00285B67" w:rsidP="00285B67">
            <w:pPr>
              <w:spacing w:line="240" w:lineRule="auto"/>
              <w:jc w:val="left"/>
              <w:rPr>
                <w:rFonts w:ascii="Times New Roman" w:eastAsia="Times New Roman" w:hAnsi="Times New Roman" w:cs="Times New Roman"/>
                <w:sz w:val="20"/>
                <w:szCs w:val="24"/>
              </w:rPr>
            </w:pPr>
          </w:p>
        </w:tc>
        <w:tc>
          <w:tcPr>
            <w:tcW w:w="8920" w:type="dxa"/>
            <w:gridSpan w:val="2"/>
            <w:tcBorders>
              <w:top w:val="nil"/>
              <w:left w:val="nil"/>
              <w:bottom w:val="nil"/>
              <w:right w:val="nil"/>
            </w:tcBorders>
            <w:shd w:val="clear" w:color="auto" w:fill="auto"/>
            <w:noWrap/>
            <w:vAlign w:val="bottom"/>
          </w:tcPr>
          <w:p w14:paraId="19E061AB" w14:textId="77777777" w:rsidR="00285B67" w:rsidRPr="00472DD7" w:rsidRDefault="00285B67" w:rsidP="00472DD7">
            <w:pPr>
              <w:spacing w:line="240" w:lineRule="auto"/>
              <w:jc w:val="left"/>
              <w:rPr>
                <w:rFonts w:ascii="Calibri" w:eastAsia="Times New Roman" w:hAnsi="Calibri" w:cs="Times New Roman"/>
                <w:b/>
                <w:bCs/>
                <w:color w:val="000000"/>
                <w:sz w:val="22"/>
                <w:szCs w:val="22"/>
              </w:rPr>
            </w:pPr>
          </w:p>
        </w:tc>
      </w:tr>
      <w:tr w:rsidR="00285B67" w:rsidRPr="00285B67" w14:paraId="4B885370" w14:textId="77777777" w:rsidTr="00081D91">
        <w:trPr>
          <w:trHeight w:val="540"/>
        </w:trPr>
        <w:tc>
          <w:tcPr>
            <w:tcW w:w="633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46C7E3E" w14:textId="77777777" w:rsidR="00285B67" w:rsidRPr="00285B67" w:rsidRDefault="00285B67" w:rsidP="00285B67">
            <w:pPr>
              <w:spacing w:line="240" w:lineRule="auto"/>
              <w:jc w:val="center"/>
              <w:rPr>
                <w:rFonts w:ascii="Calibri" w:eastAsia="Times New Roman" w:hAnsi="Calibri" w:cs="Times New Roman"/>
                <w:color w:val="000000"/>
                <w:sz w:val="20"/>
              </w:rPr>
            </w:pPr>
            <w:r w:rsidRPr="00285B67">
              <w:rPr>
                <w:rFonts w:ascii="Calibri" w:eastAsia="Times New Roman" w:hAnsi="Calibri" w:cs="Times New Roman"/>
                <w:color w:val="000000"/>
                <w:sz w:val="20"/>
              </w:rPr>
              <w:t xml:space="preserve">VRSTA OTPADNE AMBALAŽE </w:t>
            </w:r>
          </w:p>
        </w:tc>
        <w:tc>
          <w:tcPr>
            <w:tcW w:w="3000" w:type="dxa"/>
            <w:tcBorders>
              <w:top w:val="single" w:sz="8" w:space="0" w:color="auto"/>
              <w:left w:val="nil"/>
              <w:bottom w:val="single" w:sz="8" w:space="0" w:color="auto"/>
              <w:right w:val="single" w:sz="8" w:space="0" w:color="auto"/>
            </w:tcBorders>
            <w:shd w:val="clear" w:color="auto" w:fill="auto"/>
            <w:vAlign w:val="bottom"/>
            <w:hideMark/>
          </w:tcPr>
          <w:p w14:paraId="5133CE90" w14:textId="77777777" w:rsidR="00285B67" w:rsidRPr="00285B67" w:rsidRDefault="00285B67" w:rsidP="00285B67">
            <w:pPr>
              <w:spacing w:line="240" w:lineRule="auto"/>
              <w:jc w:val="center"/>
              <w:rPr>
                <w:rFonts w:ascii="Calibri" w:eastAsia="Times New Roman" w:hAnsi="Calibri" w:cs="Times New Roman"/>
                <w:color w:val="000000"/>
                <w:sz w:val="20"/>
              </w:rPr>
            </w:pPr>
            <w:r w:rsidRPr="00285B67">
              <w:rPr>
                <w:rFonts w:ascii="Calibri" w:eastAsia="Times New Roman" w:hAnsi="Calibri" w:cs="Times New Roman"/>
                <w:color w:val="000000"/>
                <w:sz w:val="20"/>
              </w:rPr>
              <w:t>PONUĐENA CIJENA USLUGE SAKUPLJANJA (kn/t)</w:t>
            </w:r>
          </w:p>
        </w:tc>
      </w:tr>
      <w:tr w:rsidR="00285B67" w:rsidRPr="00285B67" w14:paraId="268B42D1" w14:textId="77777777" w:rsidTr="00081D91">
        <w:trPr>
          <w:trHeight w:val="300"/>
        </w:trPr>
        <w:tc>
          <w:tcPr>
            <w:tcW w:w="418" w:type="dxa"/>
            <w:gridSpan w:val="2"/>
            <w:tcBorders>
              <w:top w:val="nil"/>
              <w:left w:val="single" w:sz="8" w:space="0" w:color="auto"/>
              <w:bottom w:val="single" w:sz="4" w:space="0" w:color="auto"/>
              <w:right w:val="single" w:sz="8" w:space="0" w:color="auto"/>
            </w:tcBorders>
            <w:shd w:val="clear" w:color="auto" w:fill="auto"/>
            <w:noWrap/>
            <w:vAlign w:val="bottom"/>
            <w:hideMark/>
          </w:tcPr>
          <w:p w14:paraId="47F5C375" w14:textId="77777777" w:rsidR="00285B67" w:rsidRPr="00285B67" w:rsidRDefault="00285B67" w:rsidP="00285B67">
            <w:pPr>
              <w:spacing w:line="240" w:lineRule="auto"/>
              <w:jc w:val="left"/>
              <w:rPr>
                <w:rFonts w:ascii="Calibri" w:eastAsia="Times New Roman" w:hAnsi="Calibri" w:cs="Times New Roman"/>
                <w:color w:val="000000"/>
                <w:sz w:val="22"/>
                <w:szCs w:val="22"/>
              </w:rPr>
            </w:pPr>
            <w:r w:rsidRPr="00285B67">
              <w:rPr>
                <w:rFonts w:ascii="Calibri" w:eastAsia="Times New Roman" w:hAnsi="Calibri" w:cs="Times New Roman"/>
                <w:color w:val="000000"/>
                <w:sz w:val="22"/>
                <w:szCs w:val="22"/>
              </w:rPr>
              <w:t>1.</w:t>
            </w:r>
          </w:p>
        </w:tc>
        <w:tc>
          <w:tcPr>
            <w:tcW w:w="5920" w:type="dxa"/>
            <w:tcBorders>
              <w:top w:val="nil"/>
              <w:left w:val="nil"/>
              <w:bottom w:val="single" w:sz="4" w:space="0" w:color="auto"/>
              <w:right w:val="single" w:sz="4" w:space="0" w:color="auto"/>
            </w:tcBorders>
            <w:shd w:val="clear" w:color="auto" w:fill="auto"/>
            <w:vAlign w:val="bottom"/>
            <w:hideMark/>
          </w:tcPr>
          <w:p w14:paraId="3A583C31"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OTPADNA AMBALAŽA OD PIĆA - PET - PRIKUPLJENA PUTEM RVM-a</w:t>
            </w:r>
          </w:p>
        </w:tc>
        <w:tc>
          <w:tcPr>
            <w:tcW w:w="3000" w:type="dxa"/>
            <w:tcBorders>
              <w:top w:val="nil"/>
              <w:left w:val="nil"/>
              <w:bottom w:val="single" w:sz="4" w:space="0" w:color="auto"/>
              <w:right w:val="single" w:sz="8" w:space="0" w:color="auto"/>
            </w:tcBorders>
            <w:shd w:val="clear" w:color="auto" w:fill="auto"/>
            <w:vAlign w:val="bottom"/>
            <w:hideMark/>
          </w:tcPr>
          <w:p w14:paraId="6609F1B9"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w:t>
            </w:r>
          </w:p>
        </w:tc>
      </w:tr>
      <w:tr w:rsidR="00285B67" w:rsidRPr="00285B67" w14:paraId="3CD4A7B6" w14:textId="77777777" w:rsidTr="00081D91">
        <w:trPr>
          <w:trHeight w:val="300"/>
        </w:trPr>
        <w:tc>
          <w:tcPr>
            <w:tcW w:w="418" w:type="dxa"/>
            <w:gridSpan w:val="2"/>
            <w:tcBorders>
              <w:top w:val="nil"/>
              <w:left w:val="single" w:sz="8" w:space="0" w:color="auto"/>
              <w:bottom w:val="single" w:sz="4" w:space="0" w:color="auto"/>
              <w:right w:val="single" w:sz="8" w:space="0" w:color="auto"/>
            </w:tcBorders>
            <w:shd w:val="clear" w:color="auto" w:fill="auto"/>
            <w:noWrap/>
            <w:vAlign w:val="bottom"/>
            <w:hideMark/>
          </w:tcPr>
          <w:p w14:paraId="478F0206" w14:textId="77777777" w:rsidR="00285B67" w:rsidRPr="00285B67" w:rsidRDefault="00285B67" w:rsidP="00285B67">
            <w:pPr>
              <w:spacing w:line="240" w:lineRule="auto"/>
              <w:jc w:val="left"/>
              <w:rPr>
                <w:rFonts w:ascii="Calibri" w:eastAsia="Times New Roman" w:hAnsi="Calibri" w:cs="Times New Roman"/>
                <w:color w:val="000000"/>
                <w:sz w:val="22"/>
                <w:szCs w:val="22"/>
              </w:rPr>
            </w:pPr>
            <w:r w:rsidRPr="00285B67">
              <w:rPr>
                <w:rFonts w:ascii="Calibri" w:eastAsia="Times New Roman" w:hAnsi="Calibri" w:cs="Times New Roman"/>
                <w:color w:val="000000"/>
                <w:sz w:val="22"/>
                <w:szCs w:val="22"/>
              </w:rPr>
              <w:t>2.</w:t>
            </w:r>
          </w:p>
        </w:tc>
        <w:tc>
          <w:tcPr>
            <w:tcW w:w="5920" w:type="dxa"/>
            <w:tcBorders>
              <w:top w:val="nil"/>
              <w:left w:val="nil"/>
              <w:bottom w:val="single" w:sz="4" w:space="0" w:color="auto"/>
              <w:right w:val="single" w:sz="4" w:space="0" w:color="auto"/>
            </w:tcBorders>
            <w:shd w:val="clear" w:color="auto" w:fill="auto"/>
            <w:vAlign w:val="bottom"/>
            <w:hideMark/>
          </w:tcPr>
          <w:p w14:paraId="544D7F90" w14:textId="05E50202" w:rsidR="00285B67" w:rsidRPr="00285B67" w:rsidRDefault="00285B67" w:rsidP="00AA385A">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OTPADNA AMBALAŽA OD PIĆA - PET - PRIKUPLJENA RUČNO</w:t>
            </w:r>
          </w:p>
        </w:tc>
        <w:tc>
          <w:tcPr>
            <w:tcW w:w="3000" w:type="dxa"/>
            <w:tcBorders>
              <w:top w:val="nil"/>
              <w:left w:val="nil"/>
              <w:bottom w:val="single" w:sz="4" w:space="0" w:color="auto"/>
              <w:right w:val="single" w:sz="8" w:space="0" w:color="auto"/>
            </w:tcBorders>
            <w:shd w:val="clear" w:color="auto" w:fill="auto"/>
            <w:vAlign w:val="bottom"/>
            <w:hideMark/>
          </w:tcPr>
          <w:p w14:paraId="3C2399EB"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w:t>
            </w:r>
          </w:p>
        </w:tc>
      </w:tr>
      <w:tr w:rsidR="00285B67" w:rsidRPr="00285B67" w14:paraId="4F208E2A" w14:textId="77777777" w:rsidTr="00081D91">
        <w:trPr>
          <w:trHeight w:val="300"/>
        </w:trPr>
        <w:tc>
          <w:tcPr>
            <w:tcW w:w="418" w:type="dxa"/>
            <w:gridSpan w:val="2"/>
            <w:tcBorders>
              <w:top w:val="nil"/>
              <w:left w:val="single" w:sz="8" w:space="0" w:color="auto"/>
              <w:bottom w:val="single" w:sz="4" w:space="0" w:color="auto"/>
              <w:right w:val="single" w:sz="8" w:space="0" w:color="auto"/>
            </w:tcBorders>
            <w:shd w:val="clear" w:color="auto" w:fill="auto"/>
            <w:noWrap/>
            <w:vAlign w:val="bottom"/>
            <w:hideMark/>
          </w:tcPr>
          <w:p w14:paraId="4532B4B4" w14:textId="77777777" w:rsidR="00285B67" w:rsidRPr="00285B67" w:rsidRDefault="00285B67" w:rsidP="00285B67">
            <w:pPr>
              <w:spacing w:line="240" w:lineRule="auto"/>
              <w:jc w:val="left"/>
              <w:rPr>
                <w:rFonts w:ascii="Calibri" w:eastAsia="Times New Roman" w:hAnsi="Calibri" w:cs="Times New Roman"/>
                <w:color w:val="000000"/>
                <w:sz w:val="22"/>
                <w:szCs w:val="22"/>
              </w:rPr>
            </w:pPr>
            <w:r w:rsidRPr="00285B67">
              <w:rPr>
                <w:rFonts w:ascii="Calibri" w:eastAsia="Times New Roman" w:hAnsi="Calibri" w:cs="Times New Roman"/>
                <w:color w:val="000000"/>
                <w:sz w:val="22"/>
                <w:szCs w:val="22"/>
              </w:rPr>
              <w:t>3.</w:t>
            </w:r>
          </w:p>
        </w:tc>
        <w:tc>
          <w:tcPr>
            <w:tcW w:w="5920" w:type="dxa"/>
            <w:tcBorders>
              <w:top w:val="nil"/>
              <w:left w:val="nil"/>
              <w:bottom w:val="single" w:sz="4" w:space="0" w:color="auto"/>
              <w:right w:val="single" w:sz="4" w:space="0" w:color="auto"/>
            </w:tcBorders>
            <w:shd w:val="clear" w:color="auto" w:fill="auto"/>
            <w:vAlign w:val="bottom"/>
            <w:hideMark/>
          </w:tcPr>
          <w:p w14:paraId="454B3116"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OTPADNA AMBALAŽA OD PIĆA - Al - PRIKUPLJENA PUTEM RVM-a</w:t>
            </w:r>
          </w:p>
        </w:tc>
        <w:tc>
          <w:tcPr>
            <w:tcW w:w="3000" w:type="dxa"/>
            <w:tcBorders>
              <w:top w:val="nil"/>
              <w:left w:val="nil"/>
              <w:bottom w:val="single" w:sz="4" w:space="0" w:color="auto"/>
              <w:right w:val="single" w:sz="8" w:space="0" w:color="auto"/>
            </w:tcBorders>
            <w:shd w:val="clear" w:color="auto" w:fill="auto"/>
            <w:vAlign w:val="bottom"/>
            <w:hideMark/>
          </w:tcPr>
          <w:p w14:paraId="70A6EEB5"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w:t>
            </w:r>
          </w:p>
        </w:tc>
      </w:tr>
      <w:tr w:rsidR="00285B67" w:rsidRPr="00285B67" w14:paraId="5959208B" w14:textId="77777777" w:rsidTr="00081D91">
        <w:trPr>
          <w:trHeight w:val="300"/>
        </w:trPr>
        <w:tc>
          <w:tcPr>
            <w:tcW w:w="418" w:type="dxa"/>
            <w:gridSpan w:val="2"/>
            <w:tcBorders>
              <w:top w:val="nil"/>
              <w:left w:val="single" w:sz="8" w:space="0" w:color="auto"/>
              <w:bottom w:val="single" w:sz="4" w:space="0" w:color="auto"/>
              <w:right w:val="single" w:sz="8" w:space="0" w:color="auto"/>
            </w:tcBorders>
            <w:shd w:val="clear" w:color="auto" w:fill="auto"/>
            <w:noWrap/>
            <w:vAlign w:val="bottom"/>
            <w:hideMark/>
          </w:tcPr>
          <w:p w14:paraId="2EFAB734" w14:textId="77777777" w:rsidR="00285B67" w:rsidRPr="00285B67" w:rsidRDefault="00285B67" w:rsidP="00285B67">
            <w:pPr>
              <w:spacing w:line="240" w:lineRule="auto"/>
              <w:jc w:val="left"/>
              <w:rPr>
                <w:rFonts w:ascii="Calibri" w:eastAsia="Times New Roman" w:hAnsi="Calibri" w:cs="Times New Roman"/>
                <w:color w:val="000000"/>
                <w:sz w:val="22"/>
                <w:szCs w:val="22"/>
              </w:rPr>
            </w:pPr>
            <w:r w:rsidRPr="00285B67">
              <w:rPr>
                <w:rFonts w:ascii="Calibri" w:eastAsia="Times New Roman" w:hAnsi="Calibri" w:cs="Times New Roman"/>
                <w:color w:val="000000"/>
                <w:sz w:val="22"/>
                <w:szCs w:val="22"/>
              </w:rPr>
              <w:t>4.</w:t>
            </w:r>
          </w:p>
        </w:tc>
        <w:tc>
          <w:tcPr>
            <w:tcW w:w="5920" w:type="dxa"/>
            <w:tcBorders>
              <w:top w:val="nil"/>
              <w:left w:val="nil"/>
              <w:bottom w:val="single" w:sz="4" w:space="0" w:color="auto"/>
              <w:right w:val="single" w:sz="4" w:space="0" w:color="auto"/>
            </w:tcBorders>
            <w:shd w:val="clear" w:color="auto" w:fill="auto"/>
            <w:vAlign w:val="bottom"/>
            <w:hideMark/>
          </w:tcPr>
          <w:p w14:paraId="6353067A" w14:textId="0D445802"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xml:space="preserve">OTPADNA AMBALAŽA </w:t>
            </w:r>
            <w:r w:rsidR="00AA385A">
              <w:rPr>
                <w:rFonts w:ascii="Calibri" w:eastAsia="Times New Roman" w:hAnsi="Calibri" w:cs="Times New Roman"/>
                <w:color w:val="000000"/>
                <w:sz w:val="20"/>
              </w:rPr>
              <w:t>OD PIĆA -Al - PRIKUPLJENA RUČNO</w:t>
            </w:r>
          </w:p>
        </w:tc>
        <w:tc>
          <w:tcPr>
            <w:tcW w:w="3000" w:type="dxa"/>
            <w:tcBorders>
              <w:top w:val="nil"/>
              <w:left w:val="nil"/>
              <w:bottom w:val="single" w:sz="4" w:space="0" w:color="auto"/>
              <w:right w:val="single" w:sz="8" w:space="0" w:color="auto"/>
            </w:tcBorders>
            <w:shd w:val="clear" w:color="auto" w:fill="auto"/>
            <w:vAlign w:val="bottom"/>
            <w:hideMark/>
          </w:tcPr>
          <w:p w14:paraId="032C6631"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w:t>
            </w:r>
          </w:p>
        </w:tc>
      </w:tr>
      <w:tr w:rsidR="00285B67" w:rsidRPr="00285B67" w14:paraId="210019E4" w14:textId="77777777" w:rsidTr="00081D91">
        <w:trPr>
          <w:trHeight w:val="300"/>
        </w:trPr>
        <w:tc>
          <w:tcPr>
            <w:tcW w:w="418" w:type="dxa"/>
            <w:gridSpan w:val="2"/>
            <w:tcBorders>
              <w:top w:val="nil"/>
              <w:left w:val="single" w:sz="8" w:space="0" w:color="auto"/>
              <w:bottom w:val="single" w:sz="4" w:space="0" w:color="auto"/>
              <w:right w:val="single" w:sz="8" w:space="0" w:color="auto"/>
            </w:tcBorders>
            <w:shd w:val="clear" w:color="auto" w:fill="auto"/>
            <w:noWrap/>
            <w:vAlign w:val="bottom"/>
            <w:hideMark/>
          </w:tcPr>
          <w:p w14:paraId="4B425DEC" w14:textId="77777777" w:rsidR="00285B67" w:rsidRPr="00285B67" w:rsidRDefault="00285B67" w:rsidP="00285B67">
            <w:pPr>
              <w:spacing w:line="240" w:lineRule="auto"/>
              <w:jc w:val="left"/>
              <w:rPr>
                <w:rFonts w:ascii="Calibri" w:eastAsia="Times New Roman" w:hAnsi="Calibri" w:cs="Times New Roman"/>
                <w:color w:val="000000"/>
                <w:sz w:val="22"/>
                <w:szCs w:val="22"/>
              </w:rPr>
            </w:pPr>
            <w:r w:rsidRPr="00285B67">
              <w:rPr>
                <w:rFonts w:ascii="Calibri" w:eastAsia="Times New Roman" w:hAnsi="Calibri" w:cs="Times New Roman"/>
                <w:color w:val="000000"/>
                <w:sz w:val="22"/>
                <w:szCs w:val="22"/>
              </w:rPr>
              <w:t>5.</w:t>
            </w:r>
          </w:p>
        </w:tc>
        <w:tc>
          <w:tcPr>
            <w:tcW w:w="5920" w:type="dxa"/>
            <w:tcBorders>
              <w:top w:val="nil"/>
              <w:left w:val="nil"/>
              <w:bottom w:val="single" w:sz="4" w:space="0" w:color="auto"/>
              <w:right w:val="single" w:sz="4" w:space="0" w:color="auto"/>
            </w:tcBorders>
            <w:shd w:val="clear" w:color="auto" w:fill="auto"/>
            <w:vAlign w:val="bottom"/>
            <w:hideMark/>
          </w:tcPr>
          <w:p w14:paraId="4C1A0704"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OTPADNA AMBALAŽA OD PIĆA - Fe - PRIKUPLJENA PUTEM RVM-a</w:t>
            </w:r>
          </w:p>
        </w:tc>
        <w:tc>
          <w:tcPr>
            <w:tcW w:w="3000" w:type="dxa"/>
            <w:tcBorders>
              <w:top w:val="nil"/>
              <w:left w:val="nil"/>
              <w:bottom w:val="single" w:sz="4" w:space="0" w:color="auto"/>
              <w:right w:val="single" w:sz="8" w:space="0" w:color="auto"/>
            </w:tcBorders>
            <w:shd w:val="clear" w:color="auto" w:fill="auto"/>
            <w:vAlign w:val="bottom"/>
            <w:hideMark/>
          </w:tcPr>
          <w:p w14:paraId="1D8C0DF4"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w:t>
            </w:r>
          </w:p>
        </w:tc>
      </w:tr>
      <w:tr w:rsidR="00285B67" w:rsidRPr="00285B67" w14:paraId="042C13E3" w14:textId="77777777" w:rsidTr="00081D91">
        <w:trPr>
          <w:trHeight w:val="300"/>
        </w:trPr>
        <w:tc>
          <w:tcPr>
            <w:tcW w:w="418" w:type="dxa"/>
            <w:gridSpan w:val="2"/>
            <w:tcBorders>
              <w:top w:val="nil"/>
              <w:left w:val="single" w:sz="8" w:space="0" w:color="auto"/>
              <w:bottom w:val="single" w:sz="4" w:space="0" w:color="auto"/>
              <w:right w:val="single" w:sz="8" w:space="0" w:color="auto"/>
            </w:tcBorders>
            <w:shd w:val="clear" w:color="auto" w:fill="auto"/>
            <w:noWrap/>
            <w:vAlign w:val="bottom"/>
            <w:hideMark/>
          </w:tcPr>
          <w:p w14:paraId="1BEE07E9" w14:textId="77777777" w:rsidR="00285B67" w:rsidRPr="00285B67" w:rsidRDefault="00285B67" w:rsidP="00285B67">
            <w:pPr>
              <w:spacing w:line="240" w:lineRule="auto"/>
              <w:jc w:val="left"/>
              <w:rPr>
                <w:rFonts w:ascii="Calibri" w:eastAsia="Times New Roman" w:hAnsi="Calibri" w:cs="Times New Roman"/>
                <w:color w:val="000000"/>
                <w:sz w:val="22"/>
                <w:szCs w:val="22"/>
              </w:rPr>
            </w:pPr>
            <w:r w:rsidRPr="00285B67">
              <w:rPr>
                <w:rFonts w:ascii="Calibri" w:eastAsia="Times New Roman" w:hAnsi="Calibri" w:cs="Times New Roman"/>
                <w:color w:val="000000"/>
                <w:sz w:val="22"/>
                <w:szCs w:val="22"/>
              </w:rPr>
              <w:t>6.</w:t>
            </w:r>
          </w:p>
        </w:tc>
        <w:tc>
          <w:tcPr>
            <w:tcW w:w="5920" w:type="dxa"/>
            <w:tcBorders>
              <w:top w:val="nil"/>
              <w:left w:val="nil"/>
              <w:bottom w:val="single" w:sz="4" w:space="0" w:color="auto"/>
              <w:right w:val="single" w:sz="4" w:space="0" w:color="auto"/>
            </w:tcBorders>
            <w:shd w:val="clear" w:color="auto" w:fill="auto"/>
            <w:vAlign w:val="bottom"/>
            <w:hideMark/>
          </w:tcPr>
          <w:p w14:paraId="15B24572" w14:textId="63749FD0"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xml:space="preserve">OTPADNA AMBALAŽA </w:t>
            </w:r>
            <w:r w:rsidR="00AA385A">
              <w:rPr>
                <w:rFonts w:ascii="Calibri" w:eastAsia="Times New Roman" w:hAnsi="Calibri" w:cs="Times New Roman"/>
                <w:color w:val="000000"/>
                <w:sz w:val="20"/>
              </w:rPr>
              <w:t>OD PIĆA -Fe - PRIKUPLJENA RUČNO</w:t>
            </w:r>
          </w:p>
        </w:tc>
        <w:tc>
          <w:tcPr>
            <w:tcW w:w="3000" w:type="dxa"/>
            <w:tcBorders>
              <w:top w:val="nil"/>
              <w:left w:val="nil"/>
              <w:bottom w:val="single" w:sz="4" w:space="0" w:color="auto"/>
              <w:right w:val="single" w:sz="8" w:space="0" w:color="auto"/>
            </w:tcBorders>
            <w:shd w:val="clear" w:color="auto" w:fill="auto"/>
            <w:vAlign w:val="bottom"/>
            <w:hideMark/>
          </w:tcPr>
          <w:p w14:paraId="731EEB0C"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w:t>
            </w:r>
          </w:p>
        </w:tc>
      </w:tr>
      <w:tr w:rsidR="00285B67" w:rsidRPr="00285B67" w14:paraId="5CAD46DC" w14:textId="77777777" w:rsidTr="00081D91">
        <w:trPr>
          <w:trHeight w:val="300"/>
        </w:trPr>
        <w:tc>
          <w:tcPr>
            <w:tcW w:w="418" w:type="dxa"/>
            <w:gridSpan w:val="2"/>
            <w:tcBorders>
              <w:top w:val="nil"/>
              <w:left w:val="single" w:sz="8" w:space="0" w:color="auto"/>
              <w:bottom w:val="single" w:sz="4" w:space="0" w:color="auto"/>
              <w:right w:val="single" w:sz="8" w:space="0" w:color="auto"/>
            </w:tcBorders>
            <w:shd w:val="clear" w:color="auto" w:fill="auto"/>
            <w:noWrap/>
            <w:vAlign w:val="bottom"/>
            <w:hideMark/>
          </w:tcPr>
          <w:p w14:paraId="2A03ADEE" w14:textId="77777777" w:rsidR="00285B67" w:rsidRPr="00285B67" w:rsidRDefault="00285B67" w:rsidP="00285B67">
            <w:pPr>
              <w:spacing w:line="240" w:lineRule="auto"/>
              <w:jc w:val="left"/>
              <w:rPr>
                <w:rFonts w:ascii="Calibri" w:eastAsia="Times New Roman" w:hAnsi="Calibri" w:cs="Times New Roman"/>
                <w:color w:val="000000"/>
                <w:sz w:val="22"/>
                <w:szCs w:val="22"/>
              </w:rPr>
            </w:pPr>
            <w:r w:rsidRPr="00285B67">
              <w:rPr>
                <w:rFonts w:ascii="Calibri" w:eastAsia="Times New Roman" w:hAnsi="Calibri" w:cs="Times New Roman"/>
                <w:color w:val="000000"/>
                <w:sz w:val="22"/>
                <w:szCs w:val="22"/>
              </w:rPr>
              <w:t>7.</w:t>
            </w:r>
          </w:p>
        </w:tc>
        <w:tc>
          <w:tcPr>
            <w:tcW w:w="5920" w:type="dxa"/>
            <w:tcBorders>
              <w:top w:val="nil"/>
              <w:left w:val="nil"/>
              <w:bottom w:val="single" w:sz="4" w:space="0" w:color="auto"/>
              <w:right w:val="single" w:sz="4" w:space="0" w:color="auto"/>
            </w:tcBorders>
            <w:shd w:val="clear" w:color="auto" w:fill="auto"/>
            <w:vAlign w:val="bottom"/>
            <w:hideMark/>
          </w:tcPr>
          <w:p w14:paraId="6A343B5B"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OTPADNA AMBALAŽA OD PIĆA - STAKLO - PRIKUPLJENA PUTEM RVM-a</w:t>
            </w:r>
          </w:p>
        </w:tc>
        <w:tc>
          <w:tcPr>
            <w:tcW w:w="3000" w:type="dxa"/>
            <w:tcBorders>
              <w:top w:val="nil"/>
              <w:left w:val="nil"/>
              <w:bottom w:val="single" w:sz="4" w:space="0" w:color="auto"/>
              <w:right w:val="single" w:sz="8" w:space="0" w:color="auto"/>
            </w:tcBorders>
            <w:shd w:val="clear" w:color="auto" w:fill="auto"/>
            <w:vAlign w:val="bottom"/>
            <w:hideMark/>
          </w:tcPr>
          <w:p w14:paraId="70D5FF3A"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w:t>
            </w:r>
          </w:p>
        </w:tc>
      </w:tr>
      <w:tr w:rsidR="00285B67" w:rsidRPr="00285B67" w14:paraId="200D6E8A" w14:textId="77777777" w:rsidTr="00081D91">
        <w:trPr>
          <w:trHeight w:val="315"/>
        </w:trPr>
        <w:tc>
          <w:tcPr>
            <w:tcW w:w="418"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E844A3F" w14:textId="77777777" w:rsidR="00285B67" w:rsidRPr="00285B67" w:rsidRDefault="00285B67" w:rsidP="00285B67">
            <w:pPr>
              <w:spacing w:line="240" w:lineRule="auto"/>
              <w:jc w:val="left"/>
              <w:rPr>
                <w:rFonts w:ascii="Calibri" w:eastAsia="Times New Roman" w:hAnsi="Calibri" w:cs="Times New Roman"/>
                <w:color w:val="000000"/>
                <w:sz w:val="22"/>
                <w:szCs w:val="22"/>
              </w:rPr>
            </w:pPr>
            <w:r w:rsidRPr="00285B67">
              <w:rPr>
                <w:rFonts w:ascii="Calibri" w:eastAsia="Times New Roman" w:hAnsi="Calibri" w:cs="Times New Roman"/>
                <w:color w:val="000000"/>
                <w:sz w:val="22"/>
                <w:szCs w:val="22"/>
              </w:rPr>
              <w:t>8.</w:t>
            </w:r>
          </w:p>
        </w:tc>
        <w:tc>
          <w:tcPr>
            <w:tcW w:w="5920" w:type="dxa"/>
            <w:tcBorders>
              <w:top w:val="single" w:sz="4" w:space="0" w:color="auto"/>
              <w:left w:val="nil"/>
              <w:bottom w:val="single" w:sz="4" w:space="0" w:color="auto"/>
              <w:right w:val="single" w:sz="4" w:space="0" w:color="auto"/>
            </w:tcBorders>
            <w:shd w:val="clear" w:color="auto" w:fill="auto"/>
            <w:vAlign w:val="bottom"/>
            <w:hideMark/>
          </w:tcPr>
          <w:p w14:paraId="34215B68" w14:textId="55B772F9"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OTPADNA AMBALAŽA OD P</w:t>
            </w:r>
            <w:r w:rsidR="00AA385A">
              <w:rPr>
                <w:rFonts w:ascii="Calibri" w:eastAsia="Times New Roman" w:hAnsi="Calibri" w:cs="Times New Roman"/>
                <w:color w:val="000000"/>
                <w:sz w:val="20"/>
              </w:rPr>
              <w:t>IĆA -STAKLO - PRIKUPLJENA RUČNO</w:t>
            </w:r>
          </w:p>
        </w:tc>
        <w:tc>
          <w:tcPr>
            <w:tcW w:w="3000" w:type="dxa"/>
            <w:tcBorders>
              <w:top w:val="single" w:sz="4" w:space="0" w:color="auto"/>
              <w:left w:val="nil"/>
              <w:bottom w:val="single" w:sz="4" w:space="0" w:color="auto"/>
              <w:right w:val="single" w:sz="8" w:space="0" w:color="auto"/>
            </w:tcBorders>
            <w:shd w:val="clear" w:color="auto" w:fill="auto"/>
            <w:vAlign w:val="bottom"/>
            <w:hideMark/>
          </w:tcPr>
          <w:p w14:paraId="7EBC7CD2" w14:textId="77777777" w:rsidR="00285B67" w:rsidRPr="00285B67" w:rsidRDefault="00285B67" w:rsidP="00285B67">
            <w:pPr>
              <w:spacing w:line="240" w:lineRule="auto"/>
              <w:jc w:val="left"/>
              <w:rPr>
                <w:rFonts w:ascii="Calibri" w:eastAsia="Times New Roman" w:hAnsi="Calibri" w:cs="Times New Roman"/>
                <w:color w:val="000000"/>
                <w:sz w:val="20"/>
              </w:rPr>
            </w:pPr>
            <w:r w:rsidRPr="00285B67">
              <w:rPr>
                <w:rFonts w:ascii="Calibri" w:eastAsia="Times New Roman" w:hAnsi="Calibri" w:cs="Times New Roman"/>
                <w:color w:val="000000"/>
                <w:sz w:val="20"/>
              </w:rPr>
              <w:t> </w:t>
            </w:r>
          </w:p>
        </w:tc>
      </w:tr>
      <w:tr w:rsidR="00081D91" w:rsidRPr="004C63EA" w14:paraId="38024A6F" w14:textId="77777777" w:rsidTr="00081D91">
        <w:trPr>
          <w:trHeight w:val="540"/>
        </w:trPr>
        <w:tc>
          <w:tcPr>
            <w:tcW w:w="6338" w:type="dxa"/>
            <w:gridSpan w:val="3"/>
            <w:tcBorders>
              <w:top w:val="single" w:sz="4" w:space="0" w:color="auto"/>
            </w:tcBorders>
            <w:shd w:val="clear" w:color="auto" w:fill="auto"/>
            <w:vAlign w:val="bottom"/>
          </w:tcPr>
          <w:p w14:paraId="3E566D7D" w14:textId="77777777" w:rsidR="00F25B35" w:rsidRPr="004C63EA" w:rsidRDefault="00F25B35" w:rsidP="00D333E9">
            <w:pPr>
              <w:spacing w:line="240" w:lineRule="auto"/>
              <w:rPr>
                <w:rFonts w:ascii="Calibri" w:eastAsia="Times New Roman" w:hAnsi="Calibri" w:cs="Times New Roman"/>
                <w:color w:val="000000"/>
                <w:sz w:val="20"/>
              </w:rPr>
            </w:pPr>
          </w:p>
        </w:tc>
        <w:tc>
          <w:tcPr>
            <w:tcW w:w="3000" w:type="dxa"/>
            <w:tcBorders>
              <w:top w:val="single" w:sz="4" w:space="0" w:color="auto"/>
            </w:tcBorders>
            <w:shd w:val="clear" w:color="auto" w:fill="auto"/>
            <w:vAlign w:val="bottom"/>
          </w:tcPr>
          <w:p w14:paraId="14B32795" w14:textId="77777777" w:rsidR="00081D91" w:rsidRPr="004C63EA" w:rsidRDefault="00081D91" w:rsidP="004C63EA">
            <w:pPr>
              <w:spacing w:line="240" w:lineRule="auto"/>
              <w:jc w:val="center"/>
              <w:rPr>
                <w:rFonts w:ascii="Calibri" w:eastAsia="Times New Roman" w:hAnsi="Calibri" w:cs="Times New Roman"/>
                <w:color w:val="000000"/>
                <w:sz w:val="20"/>
              </w:rPr>
            </w:pPr>
          </w:p>
        </w:tc>
      </w:tr>
      <w:tr w:rsidR="00081D91" w:rsidRPr="003A7F45" w14:paraId="330740CE" w14:textId="77777777" w:rsidTr="00081D91">
        <w:trPr>
          <w:trHeight w:val="540"/>
        </w:trPr>
        <w:tc>
          <w:tcPr>
            <w:tcW w:w="9338" w:type="dxa"/>
            <w:gridSpan w:val="4"/>
            <w:tcBorders>
              <w:bottom w:val="single" w:sz="4" w:space="0" w:color="auto"/>
            </w:tcBorders>
            <w:shd w:val="clear" w:color="auto" w:fill="auto"/>
            <w:vAlign w:val="bottom"/>
          </w:tcPr>
          <w:p w14:paraId="4AEE4CDB" w14:textId="77777777" w:rsidR="00081D91" w:rsidRPr="003A7F45" w:rsidRDefault="00081D91" w:rsidP="00FB078A">
            <w:pPr>
              <w:pStyle w:val="Odlomakpopisa"/>
              <w:numPr>
                <w:ilvl w:val="0"/>
                <w:numId w:val="23"/>
              </w:numPr>
              <w:spacing w:line="240" w:lineRule="auto"/>
              <w:rPr>
                <w:rFonts w:eastAsia="Times New Roman"/>
                <w:b/>
                <w:i/>
                <w:color w:val="000000"/>
                <w:szCs w:val="24"/>
              </w:rPr>
            </w:pPr>
            <w:r w:rsidRPr="003A7F45">
              <w:rPr>
                <w:rFonts w:eastAsia="Times New Roman"/>
                <w:b/>
                <w:i/>
                <w:color w:val="000000"/>
                <w:szCs w:val="24"/>
              </w:rPr>
              <w:t>Ponuda cijene usluge sakupljanja otpadn</w:t>
            </w:r>
            <w:r w:rsidR="000450A8">
              <w:rPr>
                <w:rFonts w:eastAsia="Times New Roman"/>
                <w:b/>
                <w:i/>
                <w:color w:val="000000"/>
                <w:szCs w:val="24"/>
              </w:rPr>
              <w:t>e ambalaže od</w:t>
            </w:r>
            <w:r w:rsidR="004E1C94">
              <w:rPr>
                <w:rFonts w:eastAsia="Times New Roman"/>
                <w:b/>
                <w:i/>
                <w:color w:val="000000"/>
                <w:szCs w:val="24"/>
              </w:rPr>
              <w:t xml:space="preserve"> </w:t>
            </w:r>
            <w:r w:rsidRPr="003A7F45">
              <w:rPr>
                <w:rFonts w:eastAsia="Times New Roman"/>
                <w:b/>
                <w:i/>
                <w:color w:val="000000"/>
                <w:szCs w:val="24"/>
              </w:rPr>
              <w:t>stakla</w:t>
            </w:r>
          </w:p>
        </w:tc>
      </w:tr>
      <w:tr w:rsidR="004C63EA" w:rsidRPr="004C63EA" w14:paraId="03EFBEC1" w14:textId="77777777" w:rsidTr="00081D91">
        <w:trPr>
          <w:trHeight w:val="540"/>
        </w:trPr>
        <w:tc>
          <w:tcPr>
            <w:tcW w:w="6338"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14:paraId="384DF11C"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 xml:space="preserve">VRSTA OTPADNE AMBALAŽE </w:t>
            </w:r>
          </w:p>
        </w:tc>
        <w:tc>
          <w:tcPr>
            <w:tcW w:w="3000" w:type="dxa"/>
            <w:tcBorders>
              <w:top w:val="single" w:sz="4" w:space="0" w:color="auto"/>
              <w:left w:val="nil"/>
              <w:bottom w:val="single" w:sz="8" w:space="0" w:color="auto"/>
              <w:right w:val="single" w:sz="8" w:space="0" w:color="auto"/>
            </w:tcBorders>
            <w:shd w:val="clear" w:color="auto" w:fill="auto"/>
            <w:vAlign w:val="bottom"/>
            <w:hideMark/>
          </w:tcPr>
          <w:p w14:paraId="21278395"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PONUĐENA CIJENA USLUGE SAKUPLJANJA  (kn/t)</w:t>
            </w:r>
          </w:p>
        </w:tc>
      </w:tr>
      <w:tr w:rsidR="004C63EA" w:rsidRPr="004C63EA" w14:paraId="042E119E" w14:textId="77777777" w:rsidTr="00081D91">
        <w:trPr>
          <w:trHeight w:val="300"/>
        </w:trPr>
        <w:tc>
          <w:tcPr>
            <w:tcW w:w="384" w:type="dxa"/>
            <w:tcBorders>
              <w:top w:val="nil"/>
              <w:left w:val="single" w:sz="8" w:space="0" w:color="auto"/>
              <w:bottom w:val="single" w:sz="4" w:space="0" w:color="auto"/>
              <w:right w:val="single" w:sz="8" w:space="0" w:color="auto"/>
            </w:tcBorders>
            <w:shd w:val="clear" w:color="auto" w:fill="auto"/>
            <w:noWrap/>
            <w:vAlign w:val="bottom"/>
            <w:hideMark/>
          </w:tcPr>
          <w:p w14:paraId="1F759A80" w14:textId="77777777" w:rsidR="004C63EA" w:rsidRPr="004C63EA" w:rsidRDefault="004C63EA" w:rsidP="004C63EA">
            <w:pPr>
              <w:spacing w:line="240" w:lineRule="auto"/>
              <w:jc w:val="left"/>
              <w:rPr>
                <w:rFonts w:ascii="Calibri" w:eastAsia="Times New Roman" w:hAnsi="Calibri" w:cs="Times New Roman"/>
                <w:color w:val="000000"/>
                <w:sz w:val="22"/>
                <w:szCs w:val="22"/>
              </w:rPr>
            </w:pPr>
            <w:r w:rsidRPr="004C63EA">
              <w:rPr>
                <w:rFonts w:ascii="Calibri" w:eastAsia="Times New Roman" w:hAnsi="Calibri" w:cs="Times New Roman"/>
                <w:color w:val="000000"/>
                <w:sz w:val="22"/>
                <w:szCs w:val="22"/>
              </w:rPr>
              <w:t>1.</w:t>
            </w:r>
          </w:p>
        </w:tc>
        <w:tc>
          <w:tcPr>
            <w:tcW w:w="5954" w:type="dxa"/>
            <w:gridSpan w:val="2"/>
            <w:tcBorders>
              <w:top w:val="single" w:sz="4" w:space="0" w:color="auto"/>
              <w:left w:val="nil"/>
              <w:bottom w:val="single" w:sz="4" w:space="0" w:color="auto"/>
              <w:right w:val="single" w:sz="4" w:space="0" w:color="auto"/>
            </w:tcBorders>
            <w:shd w:val="clear" w:color="auto" w:fill="auto"/>
            <w:vAlign w:val="bottom"/>
            <w:hideMark/>
          </w:tcPr>
          <w:p w14:paraId="7DB4F6AA"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OSTALA OTPADNA AMBALAŽA OD STAKLA</w:t>
            </w:r>
          </w:p>
        </w:tc>
        <w:tc>
          <w:tcPr>
            <w:tcW w:w="3000" w:type="dxa"/>
            <w:tcBorders>
              <w:top w:val="single" w:sz="4" w:space="0" w:color="auto"/>
              <w:left w:val="nil"/>
              <w:bottom w:val="single" w:sz="4" w:space="0" w:color="auto"/>
              <w:right w:val="single" w:sz="8" w:space="0" w:color="auto"/>
            </w:tcBorders>
            <w:shd w:val="clear" w:color="auto" w:fill="auto"/>
            <w:vAlign w:val="bottom"/>
            <w:hideMark/>
          </w:tcPr>
          <w:p w14:paraId="2267D39E"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w:t>
            </w:r>
          </w:p>
        </w:tc>
      </w:tr>
      <w:tr w:rsidR="004C63EA" w:rsidRPr="004C63EA" w14:paraId="58C41A69" w14:textId="77777777" w:rsidTr="00081D91">
        <w:trPr>
          <w:trHeight w:val="540"/>
        </w:trPr>
        <w:tc>
          <w:tcPr>
            <w:tcW w:w="384" w:type="dxa"/>
            <w:tcBorders>
              <w:top w:val="nil"/>
              <w:left w:val="single" w:sz="8" w:space="0" w:color="auto"/>
              <w:bottom w:val="single" w:sz="8" w:space="0" w:color="auto"/>
              <w:right w:val="single" w:sz="8" w:space="0" w:color="auto"/>
            </w:tcBorders>
            <w:shd w:val="clear" w:color="auto" w:fill="auto"/>
            <w:noWrap/>
            <w:vAlign w:val="bottom"/>
            <w:hideMark/>
          </w:tcPr>
          <w:p w14:paraId="76669D3B" w14:textId="77777777" w:rsidR="004C63EA" w:rsidRPr="004C63EA" w:rsidRDefault="004C63EA" w:rsidP="004C63EA">
            <w:pPr>
              <w:spacing w:line="240" w:lineRule="auto"/>
              <w:jc w:val="left"/>
              <w:rPr>
                <w:rFonts w:ascii="Calibri" w:eastAsia="Times New Roman" w:hAnsi="Calibri" w:cs="Times New Roman"/>
                <w:color w:val="000000"/>
                <w:sz w:val="22"/>
                <w:szCs w:val="22"/>
              </w:rPr>
            </w:pPr>
            <w:r w:rsidRPr="004C63EA">
              <w:rPr>
                <w:rFonts w:ascii="Calibri" w:eastAsia="Times New Roman" w:hAnsi="Calibri" w:cs="Times New Roman"/>
                <w:color w:val="000000"/>
                <w:sz w:val="22"/>
                <w:szCs w:val="22"/>
              </w:rPr>
              <w:t>2.</w:t>
            </w:r>
          </w:p>
        </w:tc>
        <w:tc>
          <w:tcPr>
            <w:tcW w:w="5954" w:type="dxa"/>
            <w:gridSpan w:val="2"/>
            <w:tcBorders>
              <w:top w:val="nil"/>
              <w:left w:val="nil"/>
              <w:bottom w:val="single" w:sz="8" w:space="0" w:color="auto"/>
              <w:right w:val="single" w:sz="4" w:space="0" w:color="auto"/>
            </w:tcBorders>
            <w:shd w:val="clear" w:color="auto" w:fill="auto"/>
            <w:vAlign w:val="bottom"/>
            <w:hideMark/>
          </w:tcPr>
          <w:p w14:paraId="59AAE189" w14:textId="77777777" w:rsidR="004C63EA" w:rsidRPr="004C63EA" w:rsidRDefault="000450A8" w:rsidP="000450A8">
            <w:pPr>
              <w:spacing w:line="240" w:lineRule="auto"/>
              <w:jc w:val="left"/>
              <w:rPr>
                <w:rFonts w:ascii="Calibri" w:eastAsia="Times New Roman" w:hAnsi="Calibri" w:cs="Times New Roman"/>
                <w:color w:val="000000"/>
                <w:sz w:val="20"/>
              </w:rPr>
            </w:pPr>
            <w:r>
              <w:rPr>
                <w:rFonts w:ascii="Calibri" w:eastAsia="Times New Roman" w:hAnsi="Calibri" w:cs="Times New Roman"/>
                <w:color w:val="000000"/>
                <w:sz w:val="20"/>
              </w:rPr>
              <w:t>OSTALA</w:t>
            </w:r>
            <w:r w:rsidR="004C63EA" w:rsidRPr="004C63EA">
              <w:rPr>
                <w:rFonts w:ascii="Calibri" w:eastAsia="Times New Roman" w:hAnsi="Calibri" w:cs="Times New Roman"/>
                <w:color w:val="000000"/>
                <w:sz w:val="20"/>
              </w:rPr>
              <w:t xml:space="preserve"> OTPADN</w:t>
            </w:r>
            <w:r>
              <w:rPr>
                <w:rFonts w:ascii="Calibri" w:eastAsia="Times New Roman" w:hAnsi="Calibri" w:cs="Times New Roman"/>
                <w:color w:val="000000"/>
                <w:sz w:val="20"/>
              </w:rPr>
              <w:t>A</w:t>
            </w:r>
            <w:r w:rsidR="004C63EA" w:rsidRPr="004C63EA">
              <w:rPr>
                <w:rFonts w:ascii="Calibri" w:eastAsia="Times New Roman" w:hAnsi="Calibri" w:cs="Times New Roman"/>
                <w:color w:val="000000"/>
                <w:sz w:val="20"/>
              </w:rPr>
              <w:t xml:space="preserve"> </w:t>
            </w:r>
            <w:r>
              <w:rPr>
                <w:rFonts w:ascii="Calibri" w:eastAsia="Times New Roman" w:hAnsi="Calibri" w:cs="Times New Roman"/>
                <w:color w:val="000000"/>
                <w:sz w:val="20"/>
              </w:rPr>
              <w:t xml:space="preserve">AMBALAŽA OD </w:t>
            </w:r>
            <w:r w:rsidR="004C63EA" w:rsidRPr="004C63EA">
              <w:rPr>
                <w:rFonts w:ascii="Calibri" w:eastAsia="Times New Roman" w:hAnsi="Calibri" w:cs="Times New Roman"/>
                <w:color w:val="000000"/>
                <w:sz w:val="20"/>
              </w:rPr>
              <w:t>STAKL</w:t>
            </w:r>
            <w:r>
              <w:rPr>
                <w:rFonts w:ascii="Calibri" w:eastAsia="Times New Roman" w:hAnsi="Calibri" w:cs="Times New Roman"/>
                <w:color w:val="000000"/>
                <w:sz w:val="20"/>
              </w:rPr>
              <w:t>A</w:t>
            </w:r>
            <w:r w:rsidR="004C63EA" w:rsidRPr="004C63EA">
              <w:rPr>
                <w:rFonts w:ascii="Calibri" w:eastAsia="Times New Roman" w:hAnsi="Calibri" w:cs="Times New Roman"/>
                <w:color w:val="000000"/>
                <w:sz w:val="20"/>
              </w:rPr>
              <w:t xml:space="preserve"> preuzeto od davatelja usluge prikupljanja miješanog komunalnog otpada </w:t>
            </w:r>
          </w:p>
        </w:tc>
        <w:tc>
          <w:tcPr>
            <w:tcW w:w="3000" w:type="dxa"/>
            <w:tcBorders>
              <w:top w:val="nil"/>
              <w:left w:val="nil"/>
              <w:bottom w:val="single" w:sz="8" w:space="0" w:color="auto"/>
              <w:right w:val="single" w:sz="8" w:space="0" w:color="auto"/>
            </w:tcBorders>
            <w:shd w:val="clear" w:color="auto" w:fill="auto"/>
            <w:vAlign w:val="bottom"/>
            <w:hideMark/>
          </w:tcPr>
          <w:p w14:paraId="0B9B1D6A"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w:t>
            </w:r>
          </w:p>
        </w:tc>
      </w:tr>
    </w:tbl>
    <w:p w14:paraId="7636231B" w14:textId="77777777" w:rsidR="00A83990" w:rsidRDefault="00A83990">
      <w:pPr>
        <w:rPr>
          <w:szCs w:val="24"/>
          <w:highlight w:val="yellow"/>
        </w:rPr>
      </w:pPr>
    </w:p>
    <w:p w14:paraId="15EDB168" w14:textId="77777777" w:rsidR="00275780" w:rsidRPr="003A7F45" w:rsidRDefault="00275780" w:rsidP="00FB078A">
      <w:pPr>
        <w:pStyle w:val="Odlomakpopisa"/>
        <w:numPr>
          <w:ilvl w:val="0"/>
          <w:numId w:val="23"/>
        </w:numPr>
        <w:rPr>
          <w:rFonts w:eastAsia="Times New Roman"/>
          <w:b/>
          <w:i/>
          <w:color w:val="000000"/>
          <w:szCs w:val="24"/>
        </w:rPr>
      </w:pPr>
      <w:r w:rsidRPr="003A7F45">
        <w:rPr>
          <w:rFonts w:eastAsia="Times New Roman"/>
          <w:b/>
          <w:i/>
          <w:color w:val="000000"/>
          <w:szCs w:val="24"/>
        </w:rPr>
        <w:t xml:space="preserve">Ponuda cijene usluge sakupljanja otpadne </w:t>
      </w:r>
      <w:r w:rsidR="000450A8">
        <w:rPr>
          <w:rFonts w:eastAsia="Times New Roman"/>
          <w:b/>
          <w:i/>
          <w:color w:val="000000"/>
          <w:szCs w:val="24"/>
        </w:rPr>
        <w:t xml:space="preserve">ambalaže od </w:t>
      </w:r>
      <w:r w:rsidRPr="003A7F45">
        <w:rPr>
          <w:rFonts w:eastAsia="Times New Roman"/>
          <w:b/>
          <w:i/>
          <w:color w:val="000000"/>
          <w:szCs w:val="24"/>
        </w:rPr>
        <w:t>plastike</w:t>
      </w:r>
    </w:p>
    <w:tbl>
      <w:tblPr>
        <w:tblW w:w="9300" w:type="dxa"/>
        <w:tblLook w:val="04A0" w:firstRow="1" w:lastRow="0" w:firstColumn="1" w:lastColumn="0" w:noHBand="0" w:noVBand="1"/>
      </w:tblPr>
      <w:tblGrid>
        <w:gridCol w:w="384"/>
        <w:gridCol w:w="5962"/>
        <w:gridCol w:w="2954"/>
      </w:tblGrid>
      <w:tr w:rsidR="004C63EA" w:rsidRPr="004C63EA" w14:paraId="5C97C302" w14:textId="77777777" w:rsidTr="004C63EA">
        <w:trPr>
          <w:trHeight w:val="540"/>
        </w:trPr>
        <w:tc>
          <w:tcPr>
            <w:tcW w:w="63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ABB9A27"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 xml:space="preserve">VRSTA OTPADNE AMBALAŽE </w:t>
            </w:r>
          </w:p>
        </w:tc>
        <w:tc>
          <w:tcPr>
            <w:tcW w:w="3000" w:type="dxa"/>
            <w:tcBorders>
              <w:top w:val="single" w:sz="8" w:space="0" w:color="auto"/>
              <w:left w:val="nil"/>
              <w:bottom w:val="single" w:sz="8" w:space="0" w:color="auto"/>
              <w:right w:val="single" w:sz="8" w:space="0" w:color="auto"/>
            </w:tcBorders>
            <w:shd w:val="clear" w:color="auto" w:fill="auto"/>
            <w:vAlign w:val="bottom"/>
            <w:hideMark/>
          </w:tcPr>
          <w:p w14:paraId="6A15ACEC"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PONUĐENA CIJENA USLUGE SAKUPLJANJA  (kn/t)</w:t>
            </w:r>
          </w:p>
        </w:tc>
      </w:tr>
      <w:tr w:rsidR="004C63EA" w:rsidRPr="004C63EA" w14:paraId="1ABB5CBA" w14:textId="77777777" w:rsidTr="004C63EA">
        <w:trPr>
          <w:trHeight w:val="300"/>
        </w:trPr>
        <w:tc>
          <w:tcPr>
            <w:tcW w:w="204" w:type="dxa"/>
            <w:tcBorders>
              <w:top w:val="nil"/>
              <w:left w:val="single" w:sz="8" w:space="0" w:color="auto"/>
              <w:bottom w:val="single" w:sz="4" w:space="0" w:color="auto"/>
              <w:right w:val="single" w:sz="8" w:space="0" w:color="auto"/>
            </w:tcBorders>
            <w:shd w:val="clear" w:color="auto" w:fill="auto"/>
            <w:noWrap/>
            <w:vAlign w:val="bottom"/>
            <w:hideMark/>
          </w:tcPr>
          <w:p w14:paraId="4521056F" w14:textId="77777777" w:rsidR="004C63EA" w:rsidRPr="004C63EA" w:rsidRDefault="004C63EA" w:rsidP="004C63EA">
            <w:pPr>
              <w:spacing w:line="240" w:lineRule="auto"/>
              <w:jc w:val="left"/>
              <w:rPr>
                <w:rFonts w:ascii="Calibri" w:eastAsia="Times New Roman" w:hAnsi="Calibri" w:cs="Times New Roman"/>
                <w:color w:val="000000"/>
                <w:sz w:val="22"/>
                <w:szCs w:val="22"/>
              </w:rPr>
            </w:pPr>
            <w:r w:rsidRPr="004C63EA">
              <w:rPr>
                <w:rFonts w:ascii="Calibri" w:eastAsia="Times New Roman" w:hAnsi="Calibri" w:cs="Times New Roman"/>
                <w:color w:val="000000"/>
                <w:sz w:val="22"/>
                <w:szCs w:val="22"/>
              </w:rPr>
              <w:t>1.</w:t>
            </w:r>
          </w:p>
        </w:tc>
        <w:tc>
          <w:tcPr>
            <w:tcW w:w="6096" w:type="dxa"/>
            <w:tcBorders>
              <w:top w:val="single" w:sz="4" w:space="0" w:color="auto"/>
              <w:left w:val="nil"/>
              <w:bottom w:val="single" w:sz="4" w:space="0" w:color="auto"/>
              <w:right w:val="single" w:sz="4" w:space="0" w:color="auto"/>
            </w:tcBorders>
            <w:shd w:val="clear" w:color="auto" w:fill="auto"/>
            <w:vAlign w:val="bottom"/>
            <w:hideMark/>
          </w:tcPr>
          <w:p w14:paraId="1EDA47C5"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OTPADNA AMBALAŽA OD PLASTIKE</w:t>
            </w:r>
          </w:p>
        </w:tc>
        <w:tc>
          <w:tcPr>
            <w:tcW w:w="3000" w:type="dxa"/>
            <w:tcBorders>
              <w:top w:val="single" w:sz="4" w:space="0" w:color="auto"/>
              <w:left w:val="nil"/>
              <w:bottom w:val="single" w:sz="4" w:space="0" w:color="auto"/>
              <w:right w:val="single" w:sz="8" w:space="0" w:color="auto"/>
            </w:tcBorders>
            <w:shd w:val="clear" w:color="auto" w:fill="auto"/>
            <w:vAlign w:val="bottom"/>
            <w:hideMark/>
          </w:tcPr>
          <w:p w14:paraId="37001F3E"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w:t>
            </w:r>
          </w:p>
        </w:tc>
      </w:tr>
      <w:tr w:rsidR="004C63EA" w:rsidRPr="004C63EA" w14:paraId="7ED2A65F" w14:textId="77777777" w:rsidTr="004C63EA">
        <w:trPr>
          <w:trHeight w:val="540"/>
        </w:trPr>
        <w:tc>
          <w:tcPr>
            <w:tcW w:w="204" w:type="dxa"/>
            <w:tcBorders>
              <w:top w:val="nil"/>
              <w:left w:val="single" w:sz="8" w:space="0" w:color="auto"/>
              <w:bottom w:val="single" w:sz="8" w:space="0" w:color="auto"/>
              <w:right w:val="single" w:sz="8" w:space="0" w:color="auto"/>
            </w:tcBorders>
            <w:shd w:val="clear" w:color="auto" w:fill="auto"/>
            <w:noWrap/>
            <w:vAlign w:val="bottom"/>
            <w:hideMark/>
          </w:tcPr>
          <w:p w14:paraId="20E0FED3" w14:textId="77777777" w:rsidR="004C63EA" w:rsidRPr="004C63EA" w:rsidRDefault="004C63EA" w:rsidP="004C63EA">
            <w:pPr>
              <w:spacing w:line="240" w:lineRule="auto"/>
              <w:jc w:val="left"/>
              <w:rPr>
                <w:rFonts w:ascii="Calibri" w:eastAsia="Times New Roman" w:hAnsi="Calibri" w:cs="Times New Roman"/>
                <w:color w:val="000000"/>
                <w:sz w:val="22"/>
                <w:szCs w:val="22"/>
              </w:rPr>
            </w:pPr>
            <w:r w:rsidRPr="004C63EA">
              <w:rPr>
                <w:rFonts w:ascii="Calibri" w:eastAsia="Times New Roman" w:hAnsi="Calibri" w:cs="Times New Roman"/>
                <w:color w:val="000000"/>
                <w:sz w:val="22"/>
                <w:szCs w:val="22"/>
              </w:rPr>
              <w:t>2.</w:t>
            </w:r>
          </w:p>
        </w:tc>
        <w:tc>
          <w:tcPr>
            <w:tcW w:w="6096" w:type="dxa"/>
            <w:tcBorders>
              <w:top w:val="nil"/>
              <w:left w:val="nil"/>
              <w:bottom w:val="single" w:sz="8" w:space="0" w:color="auto"/>
              <w:right w:val="single" w:sz="4" w:space="0" w:color="auto"/>
            </w:tcBorders>
            <w:shd w:val="clear" w:color="auto" w:fill="auto"/>
            <w:vAlign w:val="bottom"/>
            <w:hideMark/>
          </w:tcPr>
          <w:p w14:paraId="729CA16B" w14:textId="77777777" w:rsidR="004C63EA" w:rsidRPr="004C63EA" w:rsidRDefault="004C63EA" w:rsidP="000450A8">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xml:space="preserve">OSTALA  OTPADNA </w:t>
            </w:r>
            <w:r w:rsidR="000450A8">
              <w:rPr>
                <w:rFonts w:ascii="Calibri" w:eastAsia="Times New Roman" w:hAnsi="Calibri" w:cs="Times New Roman"/>
                <w:color w:val="000000"/>
                <w:sz w:val="20"/>
              </w:rPr>
              <w:t xml:space="preserve">AMBALAŽA OD </w:t>
            </w:r>
            <w:r w:rsidRPr="004C63EA">
              <w:rPr>
                <w:rFonts w:ascii="Calibri" w:eastAsia="Times New Roman" w:hAnsi="Calibri" w:cs="Times New Roman"/>
                <w:color w:val="000000"/>
                <w:sz w:val="20"/>
              </w:rPr>
              <w:t>PLASTIK</w:t>
            </w:r>
            <w:r w:rsidR="000450A8">
              <w:rPr>
                <w:rFonts w:ascii="Calibri" w:eastAsia="Times New Roman" w:hAnsi="Calibri" w:cs="Times New Roman"/>
                <w:color w:val="000000"/>
                <w:sz w:val="20"/>
              </w:rPr>
              <w:t>E</w:t>
            </w:r>
            <w:r w:rsidRPr="004C63EA">
              <w:rPr>
                <w:rFonts w:ascii="Calibri" w:eastAsia="Times New Roman" w:hAnsi="Calibri" w:cs="Times New Roman"/>
                <w:color w:val="000000"/>
                <w:sz w:val="20"/>
              </w:rPr>
              <w:t xml:space="preserve"> preuzeta od davatelja usluge prikupljanja miješanog komunalnog otpada</w:t>
            </w:r>
          </w:p>
        </w:tc>
        <w:tc>
          <w:tcPr>
            <w:tcW w:w="3000" w:type="dxa"/>
            <w:tcBorders>
              <w:top w:val="nil"/>
              <w:left w:val="nil"/>
              <w:bottom w:val="single" w:sz="8" w:space="0" w:color="auto"/>
              <w:right w:val="single" w:sz="8" w:space="0" w:color="auto"/>
            </w:tcBorders>
            <w:shd w:val="clear" w:color="auto" w:fill="auto"/>
            <w:vAlign w:val="bottom"/>
            <w:hideMark/>
          </w:tcPr>
          <w:p w14:paraId="7DE96B9F"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w:t>
            </w:r>
          </w:p>
        </w:tc>
      </w:tr>
    </w:tbl>
    <w:p w14:paraId="72459534" w14:textId="7E1E1B6F" w:rsidR="004C63EA" w:rsidRDefault="004C63EA">
      <w:pPr>
        <w:rPr>
          <w:szCs w:val="24"/>
          <w:highlight w:val="yellow"/>
        </w:rPr>
      </w:pPr>
    </w:p>
    <w:p w14:paraId="640F66A9" w14:textId="31BA8299" w:rsidR="004F160D" w:rsidRDefault="004F160D">
      <w:pPr>
        <w:rPr>
          <w:szCs w:val="24"/>
          <w:highlight w:val="yellow"/>
        </w:rPr>
      </w:pPr>
    </w:p>
    <w:p w14:paraId="5B31059E" w14:textId="77777777" w:rsidR="004F160D" w:rsidRDefault="004F160D">
      <w:pPr>
        <w:rPr>
          <w:szCs w:val="24"/>
          <w:highlight w:val="yellow"/>
        </w:rPr>
      </w:pPr>
    </w:p>
    <w:p w14:paraId="7279CE1E" w14:textId="77777777" w:rsidR="00275780" w:rsidRPr="003A7F45" w:rsidRDefault="00275780" w:rsidP="00FB078A">
      <w:pPr>
        <w:pStyle w:val="Odlomakpopisa"/>
        <w:numPr>
          <w:ilvl w:val="0"/>
          <w:numId w:val="23"/>
        </w:numPr>
        <w:rPr>
          <w:rFonts w:eastAsia="Times New Roman"/>
          <w:b/>
          <w:i/>
          <w:color w:val="000000"/>
          <w:szCs w:val="24"/>
        </w:rPr>
      </w:pPr>
      <w:r w:rsidRPr="003A7F45">
        <w:rPr>
          <w:rFonts w:eastAsia="Times New Roman"/>
          <w:b/>
          <w:i/>
          <w:color w:val="000000"/>
          <w:szCs w:val="24"/>
        </w:rPr>
        <w:t>Ponuda cijene usluge sakupljanja otpadne ambalaže od papira i kartona</w:t>
      </w:r>
    </w:p>
    <w:tbl>
      <w:tblPr>
        <w:tblW w:w="9300" w:type="dxa"/>
        <w:tblLook w:val="04A0" w:firstRow="1" w:lastRow="0" w:firstColumn="1" w:lastColumn="0" w:noHBand="0" w:noVBand="1"/>
      </w:tblPr>
      <w:tblGrid>
        <w:gridCol w:w="384"/>
        <w:gridCol w:w="5961"/>
        <w:gridCol w:w="2955"/>
      </w:tblGrid>
      <w:tr w:rsidR="004C63EA" w:rsidRPr="004C63EA" w14:paraId="51D590B9" w14:textId="77777777" w:rsidTr="004C63EA">
        <w:trPr>
          <w:trHeight w:val="540"/>
        </w:trPr>
        <w:tc>
          <w:tcPr>
            <w:tcW w:w="63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5E55A32"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 xml:space="preserve">VRSTA OTPADNE AMBALAŽE </w:t>
            </w:r>
          </w:p>
        </w:tc>
        <w:tc>
          <w:tcPr>
            <w:tcW w:w="3000" w:type="dxa"/>
            <w:tcBorders>
              <w:top w:val="single" w:sz="8" w:space="0" w:color="auto"/>
              <w:left w:val="nil"/>
              <w:bottom w:val="single" w:sz="8" w:space="0" w:color="auto"/>
              <w:right w:val="single" w:sz="8" w:space="0" w:color="auto"/>
            </w:tcBorders>
            <w:shd w:val="clear" w:color="auto" w:fill="auto"/>
            <w:vAlign w:val="bottom"/>
            <w:hideMark/>
          </w:tcPr>
          <w:p w14:paraId="0AC20F67"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PONUĐENA CIJENA USLUGE SAKUPLJANJA  (kn/t)</w:t>
            </w:r>
          </w:p>
        </w:tc>
      </w:tr>
      <w:tr w:rsidR="004C63EA" w:rsidRPr="004C63EA" w14:paraId="3CC8C532" w14:textId="77777777" w:rsidTr="004C63EA">
        <w:trPr>
          <w:trHeight w:val="315"/>
        </w:trPr>
        <w:tc>
          <w:tcPr>
            <w:tcW w:w="204" w:type="dxa"/>
            <w:tcBorders>
              <w:top w:val="nil"/>
              <w:left w:val="single" w:sz="8" w:space="0" w:color="auto"/>
              <w:bottom w:val="single" w:sz="8" w:space="0" w:color="auto"/>
              <w:right w:val="single" w:sz="8" w:space="0" w:color="auto"/>
            </w:tcBorders>
            <w:shd w:val="clear" w:color="auto" w:fill="auto"/>
            <w:noWrap/>
            <w:vAlign w:val="bottom"/>
            <w:hideMark/>
          </w:tcPr>
          <w:p w14:paraId="091DECCA" w14:textId="77777777" w:rsidR="004C63EA" w:rsidRPr="004C63EA" w:rsidRDefault="004C63EA" w:rsidP="004C63EA">
            <w:pPr>
              <w:spacing w:line="240" w:lineRule="auto"/>
              <w:jc w:val="left"/>
              <w:rPr>
                <w:rFonts w:ascii="Calibri" w:eastAsia="Times New Roman" w:hAnsi="Calibri" w:cs="Times New Roman"/>
                <w:color w:val="000000"/>
                <w:sz w:val="22"/>
                <w:szCs w:val="22"/>
              </w:rPr>
            </w:pPr>
            <w:r w:rsidRPr="004C63EA">
              <w:rPr>
                <w:rFonts w:ascii="Calibri" w:eastAsia="Times New Roman" w:hAnsi="Calibri" w:cs="Times New Roman"/>
                <w:color w:val="000000"/>
                <w:sz w:val="22"/>
                <w:szCs w:val="22"/>
              </w:rPr>
              <w:t>1.</w:t>
            </w:r>
          </w:p>
        </w:tc>
        <w:tc>
          <w:tcPr>
            <w:tcW w:w="6096" w:type="dxa"/>
            <w:tcBorders>
              <w:top w:val="single" w:sz="4" w:space="0" w:color="auto"/>
              <w:left w:val="nil"/>
              <w:bottom w:val="single" w:sz="8" w:space="0" w:color="auto"/>
              <w:right w:val="single" w:sz="4" w:space="0" w:color="auto"/>
            </w:tcBorders>
            <w:shd w:val="clear" w:color="auto" w:fill="auto"/>
            <w:vAlign w:val="bottom"/>
            <w:hideMark/>
          </w:tcPr>
          <w:p w14:paraId="5C11C438"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OTPADNA AMBALAŽA OD PAPIRA I KARTONA</w:t>
            </w:r>
          </w:p>
        </w:tc>
        <w:tc>
          <w:tcPr>
            <w:tcW w:w="3000" w:type="dxa"/>
            <w:tcBorders>
              <w:top w:val="single" w:sz="4" w:space="0" w:color="auto"/>
              <w:left w:val="nil"/>
              <w:bottom w:val="single" w:sz="8" w:space="0" w:color="auto"/>
              <w:right w:val="single" w:sz="8" w:space="0" w:color="auto"/>
            </w:tcBorders>
            <w:shd w:val="clear" w:color="auto" w:fill="auto"/>
            <w:vAlign w:val="bottom"/>
            <w:hideMark/>
          </w:tcPr>
          <w:p w14:paraId="30A17315"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w:t>
            </w:r>
          </w:p>
        </w:tc>
      </w:tr>
    </w:tbl>
    <w:p w14:paraId="7D41DD76" w14:textId="77777777" w:rsidR="004C63EA" w:rsidRDefault="004C63EA">
      <w:pPr>
        <w:rPr>
          <w:szCs w:val="24"/>
          <w:highlight w:val="yellow"/>
        </w:rPr>
      </w:pPr>
    </w:p>
    <w:p w14:paraId="62D9F0F3" w14:textId="77777777" w:rsidR="00275780" w:rsidRPr="003A7F45" w:rsidRDefault="00275780" w:rsidP="00FB078A">
      <w:pPr>
        <w:pStyle w:val="Odlomakpopisa"/>
        <w:numPr>
          <w:ilvl w:val="0"/>
          <w:numId w:val="23"/>
        </w:numPr>
        <w:rPr>
          <w:rFonts w:eastAsia="Times New Roman"/>
          <w:b/>
          <w:i/>
          <w:color w:val="000000"/>
          <w:szCs w:val="24"/>
        </w:rPr>
      </w:pPr>
      <w:r w:rsidRPr="003A7F45">
        <w:rPr>
          <w:rFonts w:eastAsia="Times New Roman"/>
          <w:b/>
          <w:i/>
          <w:color w:val="000000"/>
          <w:szCs w:val="24"/>
        </w:rPr>
        <w:t>Ponuda cijene usluge sakupljanja otpadne ambalaže od drva</w:t>
      </w:r>
    </w:p>
    <w:tbl>
      <w:tblPr>
        <w:tblW w:w="9300" w:type="dxa"/>
        <w:tblLook w:val="04A0" w:firstRow="1" w:lastRow="0" w:firstColumn="1" w:lastColumn="0" w:noHBand="0" w:noVBand="1"/>
      </w:tblPr>
      <w:tblGrid>
        <w:gridCol w:w="384"/>
        <w:gridCol w:w="5961"/>
        <w:gridCol w:w="2955"/>
      </w:tblGrid>
      <w:tr w:rsidR="004C63EA" w:rsidRPr="004C63EA" w14:paraId="23C160B1" w14:textId="77777777" w:rsidTr="004C63EA">
        <w:trPr>
          <w:trHeight w:val="540"/>
        </w:trPr>
        <w:tc>
          <w:tcPr>
            <w:tcW w:w="63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DFD887F"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 xml:space="preserve">VRSTA OTPADNE AMBALAŽE </w:t>
            </w:r>
          </w:p>
        </w:tc>
        <w:tc>
          <w:tcPr>
            <w:tcW w:w="3000" w:type="dxa"/>
            <w:tcBorders>
              <w:top w:val="single" w:sz="8" w:space="0" w:color="auto"/>
              <w:left w:val="nil"/>
              <w:bottom w:val="single" w:sz="8" w:space="0" w:color="auto"/>
              <w:right w:val="single" w:sz="8" w:space="0" w:color="auto"/>
            </w:tcBorders>
            <w:shd w:val="clear" w:color="auto" w:fill="auto"/>
            <w:vAlign w:val="bottom"/>
            <w:hideMark/>
          </w:tcPr>
          <w:p w14:paraId="626A5164"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PONUĐENA CIJENA USLUGE SAKUPLJANJA  (kn/t)</w:t>
            </w:r>
          </w:p>
        </w:tc>
      </w:tr>
      <w:tr w:rsidR="004C63EA" w:rsidRPr="004C63EA" w14:paraId="498DE930" w14:textId="77777777" w:rsidTr="004C63EA">
        <w:trPr>
          <w:trHeight w:val="315"/>
        </w:trPr>
        <w:tc>
          <w:tcPr>
            <w:tcW w:w="204" w:type="dxa"/>
            <w:tcBorders>
              <w:top w:val="nil"/>
              <w:left w:val="single" w:sz="8" w:space="0" w:color="auto"/>
              <w:bottom w:val="single" w:sz="8" w:space="0" w:color="auto"/>
              <w:right w:val="single" w:sz="8" w:space="0" w:color="auto"/>
            </w:tcBorders>
            <w:shd w:val="clear" w:color="auto" w:fill="auto"/>
            <w:noWrap/>
            <w:vAlign w:val="bottom"/>
            <w:hideMark/>
          </w:tcPr>
          <w:p w14:paraId="4CA72757" w14:textId="77777777" w:rsidR="004C63EA" w:rsidRPr="004C63EA" w:rsidRDefault="004C63EA" w:rsidP="004C63EA">
            <w:pPr>
              <w:spacing w:line="240" w:lineRule="auto"/>
              <w:jc w:val="left"/>
              <w:rPr>
                <w:rFonts w:ascii="Calibri" w:eastAsia="Times New Roman" w:hAnsi="Calibri" w:cs="Times New Roman"/>
                <w:color w:val="000000"/>
                <w:sz w:val="22"/>
                <w:szCs w:val="22"/>
              </w:rPr>
            </w:pPr>
            <w:r w:rsidRPr="004C63EA">
              <w:rPr>
                <w:rFonts w:ascii="Calibri" w:eastAsia="Times New Roman" w:hAnsi="Calibri" w:cs="Times New Roman"/>
                <w:color w:val="000000"/>
                <w:sz w:val="22"/>
                <w:szCs w:val="22"/>
              </w:rPr>
              <w:t>1.</w:t>
            </w:r>
          </w:p>
        </w:tc>
        <w:tc>
          <w:tcPr>
            <w:tcW w:w="6096" w:type="dxa"/>
            <w:tcBorders>
              <w:top w:val="single" w:sz="4" w:space="0" w:color="auto"/>
              <w:left w:val="nil"/>
              <w:bottom w:val="single" w:sz="8" w:space="0" w:color="auto"/>
              <w:right w:val="single" w:sz="4" w:space="0" w:color="auto"/>
            </w:tcBorders>
            <w:shd w:val="clear" w:color="auto" w:fill="auto"/>
            <w:vAlign w:val="bottom"/>
            <w:hideMark/>
          </w:tcPr>
          <w:p w14:paraId="439D018F"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OTPADNA AMBALAŽA OD DRVA</w:t>
            </w:r>
          </w:p>
        </w:tc>
        <w:tc>
          <w:tcPr>
            <w:tcW w:w="3000" w:type="dxa"/>
            <w:tcBorders>
              <w:top w:val="single" w:sz="4" w:space="0" w:color="auto"/>
              <w:left w:val="nil"/>
              <w:bottom w:val="single" w:sz="8" w:space="0" w:color="auto"/>
              <w:right w:val="single" w:sz="8" w:space="0" w:color="auto"/>
            </w:tcBorders>
            <w:shd w:val="clear" w:color="auto" w:fill="auto"/>
            <w:vAlign w:val="bottom"/>
            <w:hideMark/>
          </w:tcPr>
          <w:p w14:paraId="79519354"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w:t>
            </w:r>
          </w:p>
        </w:tc>
      </w:tr>
    </w:tbl>
    <w:p w14:paraId="4E180C34" w14:textId="3514DA68" w:rsidR="002E32BF" w:rsidRDefault="002E32BF">
      <w:pPr>
        <w:rPr>
          <w:szCs w:val="24"/>
          <w:highlight w:val="yellow"/>
        </w:rPr>
      </w:pPr>
    </w:p>
    <w:tbl>
      <w:tblPr>
        <w:tblW w:w="9322" w:type="dxa"/>
        <w:tblLook w:val="04A0" w:firstRow="1" w:lastRow="0" w:firstColumn="1" w:lastColumn="0" w:noHBand="0" w:noVBand="1"/>
      </w:tblPr>
      <w:tblGrid>
        <w:gridCol w:w="480"/>
        <w:gridCol w:w="6060"/>
        <w:gridCol w:w="2782"/>
      </w:tblGrid>
      <w:tr w:rsidR="002E32BF" w:rsidRPr="004F160D" w14:paraId="075CDD3F" w14:textId="77777777" w:rsidTr="004F160D">
        <w:trPr>
          <w:trHeight w:val="315"/>
        </w:trPr>
        <w:tc>
          <w:tcPr>
            <w:tcW w:w="480" w:type="dxa"/>
            <w:tcBorders>
              <w:top w:val="nil"/>
              <w:left w:val="nil"/>
              <w:bottom w:val="nil"/>
              <w:right w:val="nil"/>
            </w:tcBorders>
            <w:shd w:val="clear" w:color="auto" w:fill="auto"/>
            <w:noWrap/>
            <w:vAlign w:val="bottom"/>
            <w:hideMark/>
          </w:tcPr>
          <w:p w14:paraId="1EC9599B" w14:textId="77777777" w:rsidR="002E32BF" w:rsidRPr="004F160D" w:rsidRDefault="002E32BF" w:rsidP="004F160D">
            <w:pPr>
              <w:pStyle w:val="Odlomakpopisa"/>
              <w:numPr>
                <w:ilvl w:val="0"/>
                <w:numId w:val="23"/>
              </w:numPr>
              <w:rPr>
                <w:rFonts w:eastAsia="Times New Roman"/>
                <w:b/>
                <w:i/>
                <w:color w:val="000000"/>
                <w:szCs w:val="24"/>
              </w:rPr>
            </w:pPr>
          </w:p>
        </w:tc>
        <w:tc>
          <w:tcPr>
            <w:tcW w:w="8842" w:type="dxa"/>
            <w:gridSpan w:val="2"/>
            <w:tcBorders>
              <w:top w:val="nil"/>
              <w:left w:val="nil"/>
              <w:bottom w:val="single" w:sz="8" w:space="0" w:color="auto"/>
              <w:right w:val="nil"/>
            </w:tcBorders>
            <w:shd w:val="clear" w:color="auto" w:fill="auto"/>
            <w:noWrap/>
            <w:vAlign w:val="center"/>
            <w:hideMark/>
          </w:tcPr>
          <w:p w14:paraId="2D7F4A94" w14:textId="4D40F68E" w:rsidR="004F160D" w:rsidRPr="004F160D" w:rsidRDefault="002E32BF" w:rsidP="004F160D">
            <w:pPr>
              <w:pStyle w:val="Odlomakpopisa"/>
              <w:numPr>
                <w:ilvl w:val="0"/>
                <w:numId w:val="22"/>
              </w:numPr>
              <w:ind w:left="87"/>
              <w:rPr>
                <w:rFonts w:eastAsia="Times New Roman"/>
                <w:b/>
                <w:i/>
                <w:color w:val="000000"/>
                <w:szCs w:val="24"/>
              </w:rPr>
            </w:pPr>
            <w:r w:rsidRPr="004F160D">
              <w:rPr>
                <w:rFonts w:eastAsia="Times New Roman"/>
                <w:b/>
                <w:i/>
                <w:color w:val="000000"/>
                <w:szCs w:val="24"/>
              </w:rPr>
              <w:t>Ponuda cijene usluge sakupl</w:t>
            </w:r>
            <w:r w:rsidR="004F160D">
              <w:rPr>
                <w:rFonts w:eastAsia="Times New Roman"/>
                <w:b/>
                <w:i/>
                <w:color w:val="000000"/>
                <w:szCs w:val="24"/>
              </w:rPr>
              <w:t>janja otpadne ambalaže od metala</w:t>
            </w:r>
          </w:p>
        </w:tc>
      </w:tr>
      <w:tr w:rsidR="002E32BF" w:rsidRPr="002D3F02" w14:paraId="4010322C" w14:textId="77777777" w:rsidTr="004F160D">
        <w:trPr>
          <w:trHeight w:val="780"/>
        </w:trPr>
        <w:tc>
          <w:tcPr>
            <w:tcW w:w="6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A06653" w14:textId="77777777" w:rsidR="002E32BF" w:rsidRPr="002D3F02" w:rsidRDefault="002E32BF" w:rsidP="002E32BF">
            <w:pPr>
              <w:spacing w:line="240" w:lineRule="auto"/>
              <w:jc w:val="center"/>
              <w:rPr>
                <w:rFonts w:ascii="Calibri" w:eastAsia="Times New Roman" w:hAnsi="Calibri" w:cs="Calibri"/>
                <w:color w:val="000000"/>
                <w:sz w:val="20"/>
              </w:rPr>
            </w:pPr>
            <w:r w:rsidRPr="002D3F02">
              <w:rPr>
                <w:rFonts w:ascii="Calibri" w:eastAsia="Times New Roman" w:hAnsi="Calibri" w:cs="Calibri"/>
                <w:color w:val="000000"/>
                <w:sz w:val="20"/>
              </w:rPr>
              <w:t xml:space="preserve">VRSTA OTPADNE AMBALAŽE </w:t>
            </w:r>
          </w:p>
        </w:tc>
        <w:tc>
          <w:tcPr>
            <w:tcW w:w="2782" w:type="dxa"/>
            <w:tcBorders>
              <w:top w:val="nil"/>
              <w:left w:val="nil"/>
              <w:bottom w:val="single" w:sz="8" w:space="0" w:color="auto"/>
              <w:right w:val="single" w:sz="8" w:space="0" w:color="auto"/>
            </w:tcBorders>
            <w:shd w:val="clear" w:color="auto" w:fill="auto"/>
            <w:vAlign w:val="center"/>
            <w:hideMark/>
          </w:tcPr>
          <w:p w14:paraId="7482269C" w14:textId="77777777" w:rsidR="002E32BF" w:rsidRPr="002D3F02" w:rsidRDefault="002E32BF" w:rsidP="002E32BF">
            <w:pPr>
              <w:spacing w:line="240" w:lineRule="auto"/>
              <w:jc w:val="center"/>
              <w:rPr>
                <w:rFonts w:ascii="Calibri" w:eastAsia="Times New Roman" w:hAnsi="Calibri" w:cs="Calibri"/>
                <w:color w:val="000000"/>
                <w:sz w:val="20"/>
              </w:rPr>
            </w:pPr>
            <w:r w:rsidRPr="002D3F02">
              <w:rPr>
                <w:rFonts w:ascii="Calibri" w:eastAsia="Times New Roman" w:hAnsi="Calibri" w:cs="Calibri"/>
                <w:color w:val="000000"/>
                <w:sz w:val="20"/>
              </w:rPr>
              <w:t>PONUĐENA CIJENA USLUGE SAKUPLJANJA  (kn/t)</w:t>
            </w:r>
          </w:p>
        </w:tc>
      </w:tr>
      <w:tr w:rsidR="002E32BF" w:rsidRPr="002D3F02" w14:paraId="63580802" w14:textId="77777777" w:rsidTr="004F160D">
        <w:trPr>
          <w:trHeight w:val="31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4861936E" w14:textId="77777777" w:rsidR="002E32BF" w:rsidRPr="002D3F02" w:rsidRDefault="002E32BF" w:rsidP="002E32BF">
            <w:pPr>
              <w:spacing w:line="240" w:lineRule="auto"/>
              <w:jc w:val="left"/>
              <w:rPr>
                <w:rFonts w:ascii="Calibri" w:eastAsia="Times New Roman" w:hAnsi="Calibri" w:cs="Calibri"/>
                <w:color w:val="000000"/>
                <w:sz w:val="22"/>
                <w:szCs w:val="22"/>
              </w:rPr>
            </w:pPr>
            <w:r w:rsidRPr="002D3F02">
              <w:rPr>
                <w:rFonts w:ascii="Calibri" w:eastAsia="Times New Roman" w:hAnsi="Calibri" w:cs="Calibri"/>
                <w:color w:val="000000"/>
                <w:sz w:val="22"/>
                <w:szCs w:val="22"/>
              </w:rPr>
              <w:t>1.</w:t>
            </w:r>
          </w:p>
        </w:tc>
        <w:tc>
          <w:tcPr>
            <w:tcW w:w="6060" w:type="dxa"/>
            <w:tcBorders>
              <w:top w:val="nil"/>
              <w:left w:val="nil"/>
              <w:bottom w:val="single" w:sz="8" w:space="0" w:color="auto"/>
              <w:right w:val="single" w:sz="8" w:space="0" w:color="auto"/>
            </w:tcBorders>
            <w:shd w:val="clear" w:color="auto" w:fill="auto"/>
            <w:vAlign w:val="center"/>
            <w:hideMark/>
          </w:tcPr>
          <w:p w14:paraId="6261CDCF" w14:textId="77777777" w:rsidR="002E32BF" w:rsidRPr="002D3F02" w:rsidRDefault="002E32BF" w:rsidP="002E32BF">
            <w:pPr>
              <w:spacing w:line="240" w:lineRule="auto"/>
              <w:jc w:val="left"/>
              <w:rPr>
                <w:rFonts w:ascii="Calibri" w:eastAsia="Times New Roman" w:hAnsi="Calibri" w:cs="Calibri"/>
                <w:color w:val="000000"/>
                <w:sz w:val="20"/>
              </w:rPr>
            </w:pPr>
            <w:r w:rsidRPr="002D3F02">
              <w:rPr>
                <w:rFonts w:ascii="Calibri" w:eastAsia="Times New Roman" w:hAnsi="Calibri" w:cs="Calibri"/>
                <w:color w:val="000000"/>
                <w:sz w:val="20"/>
              </w:rPr>
              <w:t>OTPADNA AMBALAŽA OD METALA</w:t>
            </w:r>
          </w:p>
        </w:tc>
        <w:tc>
          <w:tcPr>
            <w:tcW w:w="2782" w:type="dxa"/>
            <w:tcBorders>
              <w:top w:val="nil"/>
              <w:left w:val="nil"/>
              <w:bottom w:val="single" w:sz="8" w:space="0" w:color="auto"/>
              <w:right w:val="single" w:sz="8" w:space="0" w:color="auto"/>
            </w:tcBorders>
            <w:shd w:val="clear" w:color="auto" w:fill="auto"/>
            <w:vAlign w:val="center"/>
            <w:hideMark/>
          </w:tcPr>
          <w:p w14:paraId="5D2158C9" w14:textId="7576FDD8" w:rsidR="002E32BF" w:rsidRPr="002D3F02" w:rsidRDefault="002E32BF" w:rsidP="002E32BF">
            <w:pPr>
              <w:spacing w:line="240" w:lineRule="auto"/>
              <w:jc w:val="left"/>
              <w:rPr>
                <w:rFonts w:ascii="Calibri" w:eastAsia="Times New Roman" w:hAnsi="Calibri" w:cs="Calibri"/>
                <w:color w:val="000000"/>
                <w:sz w:val="20"/>
              </w:rPr>
            </w:pPr>
          </w:p>
        </w:tc>
      </w:tr>
      <w:tr w:rsidR="002E32BF" w:rsidRPr="002D3F02" w14:paraId="46AC6B54" w14:textId="77777777" w:rsidTr="004F160D">
        <w:trPr>
          <w:trHeight w:val="525"/>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14:paraId="433831A2" w14:textId="77777777" w:rsidR="002E32BF" w:rsidRPr="002D3F02" w:rsidRDefault="002E32BF" w:rsidP="002E32BF">
            <w:pPr>
              <w:spacing w:line="240" w:lineRule="auto"/>
              <w:jc w:val="left"/>
              <w:rPr>
                <w:rFonts w:ascii="Calibri" w:eastAsia="Times New Roman" w:hAnsi="Calibri" w:cs="Calibri"/>
                <w:color w:val="000000"/>
                <w:sz w:val="22"/>
                <w:szCs w:val="22"/>
              </w:rPr>
            </w:pPr>
            <w:r w:rsidRPr="002D3F02">
              <w:rPr>
                <w:rFonts w:ascii="Calibri" w:eastAsia="Times New Roman" w:hAnsi="Calibri" w:cs="Calibri"/>
                <w:color w:val="000000"/>
                <w:sz w:val="22"/>
                <w:szCs w:val="22"/>
              </w:rPr>
              <w:t>2.</w:t>
            </w:r>
          </w:p>
        </w:tc>
        <w:tc>
          <w:tcPr>
            <w:tcW w:w="6060" w:type="dxa"/>
            <w:tcBorders>
              <w:top w:val="nil"/>
              <w:left w:val="nil"/>
              <w:bottom w:val="single" w:sz="8" w:space="0" w:color="auto"/>
              <w:right w:val="single" w:sz="8" w:space="0" w:color="auto"/>
            </w:tcBorders>
            <w:shd w:val="clear" w:color="auto" w:fill="auto"/>
            <w:vAlign w:val="center"/>
            <w:hideMark/>
          </w:tcPr>
          <w:p w14:paraId="5DD4E5D2" w14:textId="77777777" w:rsidR="002E32BF" w:rsidRPr="002D3F02" w:rsidRDefault="002E32BF" w:rsidP="002E32BF">
            <w:pPr>
              <w:spacing w:line="240" w:lineRule="auto"/>
              <w:jc w:val="left"/>
              <w:rPr>
                <w:rFonts w:ascii="Calibri" w:eastAsia="Times New Roman" w:hAnsi="Calibri" w:cs="Calibri"/>
                <w:color w:val="000000"/>
                <w:sz w:val="20"/>
              </w:rPr>
            </w:pPr>
            <w:r w:rsidRPr="002D3F02">
              <w:rPr>
                <w:rFonts w:ascii="Calibri" w:eastAsia="Times New Roman" w:hAnsi="Calibri" w:cs="Calibri"/>
                <w:color w:val="000000"/>
                <w:sz w:val="20"/>
              </w:rPr>
              <w:t>OSTALA  OTPADNA AMBALAŽA OD METALA preuzeta od davatelja usluge prikupljanja miješanog komunalnog otpada</w:t>
            </w:r>
          </w:p>
        </w:tc>
        <w:tc>
          <w:tcPr>
            <w:tcW w:w="2782" w:type="dxa"/>
            <w:tcBorders>
              <w:top w:val="nil"/>
              <w:left w:val="nil"/>
              <w:bottom w:val="single" w:sz="8" w:space="0" w:color="auto"/>
              <w:right w:val="single" w:sz="8" w:space="0" w:color="auto"/>
            </w:tcBorders>
            <w:shd w:val="clear" w:color="auto" w:fill="auto"/>
            <w:vAlign w:val="center"/>
            <w:hideMark/>
          </w:tcPr>
          <w:p w14:paraId="4B819E8D" w14:textId="79FF4480" w:rsidR="002E32BF" w:rsidRPr="002D3F02" w:rsidRDefault="002E32BF" w:rsidP="002E32BF">
            <w:pPr>
              <w:spacing w:line="240" w:lineRule="auto"/>
              <w:jc w:val="left"/>
              <w:rPr>
                <w:rFonts w:ascii="Calibri" w:eastAsia="Times New Roman" w:hAnsi="Calibri" w:cs="Calibri"/>
                <w:color w:val="000000"/>
                <w:sz w:val="20"/>
              </w:rPr>
            </w:pPr>
          </w:p>
        </w:tc>
      </w:tr>
    </w:tbl>
    <w:p w14:paraId="2BDC8C19" w14:textId="55A2F7B7" w:rsidR="004C63EA" w:rsidRDefault="004C63EA">
      <w:pPr>
        <w:rPr>
          <w:szCs w:val="24"/>
          <w:highlight w:val="yellow"/>
        </w:rPr>
      </w:pPr>
    </w:p>
    <w:p w14:paraId="46F77705" w14:textId="4575ECFA" w:rsidR="00275780" w:rsidRDefault="00275780" w:rsidP="004F160D">
      <w:pPr>
        <w:pStyle w:val="Bezproreda"/>
        <w:numPr>
          <w:ilvl w:val="0"/>
          <w:numId w:val="22"/>
        </w:numPr>
        <w:ind w:left="142" w:firstLine="218"/>
        <w:rPr>
          <w:rFonts w:ascii="Arial" w:hAnsi="Arial" w:cs="Arial"/>
          <w:b/>
          <w:i/>
        </w:rPr>
      </w:pPr>
      <w:r w:rsidRPr="004F160D">
        <w:rPr>
          <w:rFonts w:ascii="Arial" w:hAnsi="Arial" w:cs="Arial"/>
          <w:b/>
          <w:i/>
        </w:rPr>
        <w:t xml:space="preserve">Ponuda cijene usluge sakupljanja otpadne višeslojne (kompozitne) ambalaže </w:t>
      </w:r>
    </w:p>
    <w:p w14:paraId="58110EE8" w14:textId="77777777" w:rsidR="004F160D" w:rsidRPr="004F160D" w:rsidRDefault="004F160D" w:rsidP="004F160D">
      <w:pPr>
        <w:pStyle w:val="Bezproreda"/>
        <w:ind w:left="360"/>
        <w:rPr>
          <w:rFonts w:ascii="Arial" w:hAnsi="Arial" w:cs="Arial"/>
          <w:b/>
          <w:i/>
        </w:rPr>
      </w:pPr>
    </w:p>
    <w:tbl>
      <w:tblPr>
        <w:tblW w:w="9300" w:type="dxa"/>
        <w:tblLook w:val="04A0" w:firstRow="1" w:lastRow="0" w:firstColumn="1" w:lastColumn="0" w:noHBand="0" w:noVBand="1"/>
      </w:tblPr>
      <w:tblGrid>
        <w:gridCol w:w="384"/>
        <w:gridCol w:w="5964"/>
        <w:gridCol w:w="2952"/>
      </w:tblGrid>
      <w:tr w:rsidR="004C63EA" w:rsidRPr="004C63EA" w14:paraId="5737A9E3" w14:textId="77777777" w:rsidTr="004C63EA">
        <w:trPr>
          <w:trHeight w:val="540"/>
        </w:trPr>
        <w:tc>
          <w:tcPr>
            <w:tcW w:w="63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1E9DCFCA"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 xml:space="preserve">VRSTA OTPADNE AMBALAŽE </w:t>
            </w:r>
          </w:p>
        </w:tc>
        <w:tc>
          <w:tcPr>
            <w:tcW w:w="3000" w:type="dxa"/>
            <w:tcBorders>
              <w:top w:val="single" w:sz="8" w:space="0" w:color="auto"/>
              <w:left w:val="nil"/>
              <w:bottom w:val="single" w:sz="8" w:space="0" w:color="auto"/>
              <w:right w:val="single" w:sz="8" w:space="0" w:color="auto"/>
            </w:tcBorders>
            <w:shd w:val="clear" w:color="auto" w:fill="auto"/>
            <w:vAlign w:val="bottom"/>
            <w:hideMark/>
          </w:tcPr>
          <w:p w14:paraId="27392B1C"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PONUĐENA CIJENA USLUGE SAKUPLJANJA  (kn/t)</w:t>
            </w:r>
          </w:p>
        </w:tc>
      </w:tr>
      <w:tr w:rsidR="004C63EA" w:rsidRPr="004C63EA" w14:paraId="0108829E" w14:textId="77777777" w:rsidTr="004C63EA">
        <w:trPr>
          <w:trHeight w:val="315"/>
        </w:trPr>
        <w:tc>
          <w:tcPr>
            <w:tcW w:w="204" w:type="dxa"/>
            <w:tcBorders>
              <w:top w:val="nil"/>
              <w:left w:val="single" w:sz="8" w:space="0" w:color="auto"/>
              <w:bottom w:val="single" w:sz="8" w:space="0" w:color="auto"/>
              <w:right w:val="single" w:sz="8" w:space="0" w:color="auto"/>
            </w:tcBorders>
            <w:shd w:val="clear" w:color="auto" w:fill="auto"/>
            <w:noWrap/>
            <w:vAlign w:val="bottom"/>
            <w:hideMark/>
          </w:tcPr>
          <w:p w14:paraId="0D7D45B4" w14:textId="77777777" w:rsidR="004C63EA" w:rsidRPr="004C63EA" w:rsidRDefault="004C63EA" w:rsidP="004C63EA">
            <w:pPr>
              <w:spacing w:line="240" w:lineRule="auto"/>
              <w:jc w:val="left"/>
              <w:rPr>
                <w:rFonts w:ascii="Calibri" w:eastAsia="Times New Roman" w:hAnsi="Calibri" w:cs="Times New Roman"/>
                <w:color w:val="000000"/>
                <w:sz w:val="22"/>
                <w:szCs w:val="22"/>
              </w:rPr>
            </w:pPr>
            <w:r w:rsidRPr="004C63EA">
              <w:rPr>
                <w:rFonts w:ascii="Calibri" w:eastAsia="Times New Roman" w:hAnsi="Calibri" w:cs="Times New Roman"/>
                <w:color w:val="000000"/>
                <w:sz w:val="22"/>
                <w:szCs w:val="22"/>
              </w:rPr>
              <w:t>1.</w:t>
            </w:r>
          </w:p>
        </w:tc>
        <w:tc>
          <w:tcPr>
            <w:tcW w:w="6096" w:type="dxa"/>
            <w:tcBorders>
              <w:top w:val="single" w:sz="4" w:space="0" w:color="auto"/>
              <w:left w:val="nil"/>
              <w:bottom w:val="single" w:sz="8" w:space="0" w:color="auto"/>
              <w:right w:val="single" w:sz="4" w:space="0" w:color="auto"/>
            </w:tcBorders>
            <w:shd w:val="clear" w:color="auto" w:fill="auto"/>
            <w:vAlign w:val="bottom"/>
            <w:hideMark/>
          </w:tcPr>
          <w:p w14:paraId="19E7D4DF"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VIŠESLOJNA (KOMPOZITNA) OTPADNA AMBALAŽA</w:t>
            </w:r>
          </w:p>
        </w:tc>
        <w:tc>
          <w:tcPr>
            <w:tcW w:w="3000" w:type="dxa"/>
            <w:tcBorders>
              <w:top w:val="single" w:sz="4" w:space="0" w:color="auto"/>
              <w:left w:val="nil"/>
              <w:bottom w:val="single" w:sz="8" w:space="0" w:color="auto"/>
              <w:right w:val="single" w:sz="8" w:space="0" w:color="auto"/>
            </w:tcBorders>
            <w:shd w:val="clear" w:color="auto" w:fill="auto"/>
            <w:vAlign w:val="bottom"/>
            <w:hideMark/>
          </w:tcPr>
          <w:p w14:paraId="6DDE379D"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w:t>
            </w:r>
          </w:p>
        </w:tc>
      </w:tr>
    </w:tbl>
    <w:p w14:paraId="3E878F30" w14:textId="77777777" w:rsidR="004C63EA" w:rsidRDefault="004C63EA">
      <w:pPr>
        <w:rPr>
          <w:szCs w:val="24"/>
          <w:highlight w:val="yellow"/>
        </w:rPr>
      </w:pPr>
    </w:p>
    <w:p w14:paraId="718CE938" w14:textId="77777777" w:rsidR="00275780" w:rsidRPr="003A7F45" w:rsidRDefault="00275780" w:rsidP="004F160D">
      <w:pPr>
        <w:pStyle w:val="Odlomakpopisa"/>
        <w:numPr>
          <w:ilvl w:val="0"/>
          <w:numId w:val="22"/>
        </w:numPr>
        <w:rPr>
          <w:rFonts w:eastAsia="Times New Roman"/>
          <w:b/>
          <w:i/>
          <w:color w:val="000000"/>
          <w:szCs w:val="24"/>
        </w:rPr>
      </w:pPr>
      <w:r w:rsidRPr="003A7F45">
        <w:rPr>
          <w:rFonts w:eastAsia="Times New Roman"/>
          <w:b/>
          <w:i/>
          <w:color w:val="000000"/>
          <w:szCs w:val="24"/>
        </w:rPr>
        <w:t>Ponuda cijene usluge sakupljanja otpadne ambalaže od tekstila</w:t>
      </w:r>
    </w:p>
    <w:tbl>
      <w:tblPr>
        <w:tblW w:w="9300" w:type="dxa"/>
        <w:tblLook w:val="04A0" w:firstRow="1" w:lastRow="0" w:firstColumn="1" w:lastColumn="0" w:noHBand="0" w:noVBand="1"/>
      </w:tblPr>
      <w:tblGrid>
        <w:gridCol w:w="384"/>
        <w:gridCol w:w="5961"/>
        <w:gridCol w:w="2955"/>
      </w:tblGrid>
      <w:tr w:rsidR="004C63EA" w:rsidRPr="004C63EA" w14:paraId="6671AB05" w14:textId="77777777" w:rsidTr="00275780">
        <w:trPr>
          <w:trHeight w:val="540"/>
        </w:trPr>
        <w:tc>
          <w:tcPr>
            <w:tcW w:w="634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5DC0B45"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 xml:space="preserve">VRSTA OTPADNE AMBALAŽE </w:t>
            </w:r>
          </w:p>
        </w:tc>
        <w:tc>
          <w:tcPr>
            <w:tcW w:w="2955" w:type="dxa"/>
            <w:tcBorders>
              <w:top w:val="single" w:sz="8" w:space="0" w:color="auto"/>
              <w:left w:val="nil"/>
              <w:bottom w:val="single" w:sz="8" w:space="0" w:color="auto"/>
              <w:right w:val="single" w:sz="8" w:space="0" w:color="auto"/>
            </w:tcBorders>
            <w:shd w:val="clear" w:color="auto" w:fill="auto"/>
            <w:vAlign w:val="bottom"/>
            <w:hideMark/>
          </w:tcPr>
          <w:p w14:paraId="25A92EB5" w14:textId="77777777" w:rsidR="004C63EA" w:rsidRPr="004C63EA" w:rsidRDefault="004C63EA" w:rsidP="004C63EA">
            <w:pPr>
              <w:spacing w:line="240" w:lineRule="auto"/>
              <w:jc w:val="center"/>
              <w:rPr>
                <w:rFonts w:ascii="Calibri" w:eastAsia="Times New Roman" w:hAnsi="Calibri" w:cs="Times New Roman"/>
                <w:color w:val="000000"/>
                <w:sz w:val="20"/>
              </w:rPr>
            </w:pPr>
            <w:r w:rsidRPr="004C63EA">
              <w:rPr>
                <w:rFonts w:ascii="Calibri" w:eastAsia="Times New Roman" w:hAnsi="Calibri" w:cs="Times New Roman"/>
                <w:color w:val="000000"/>
                <w:sz w:val="20"/>
              </w:rPr>
              <w:t>PONUĐENA CIJENA USLUGE SAKUPLJANJA  (kn/t)</w:t>
            </w:r>
          </w:p>
        </w:tc>
      </w:tr>
      <w:tr w:rsidR="004C63EA" w:rsidRPr="004C63EA" w14:paraId="6B778048" w14:textId="77777777" w:rsidTr="00275780">
        <w:trPr>
          <w:trHeight w:val="315"/>
        </w:trPr>
        <w:tc>
          <w:tcPr>
            <w:tcW w:w="384" w:type="dxa"/>
            <w:tcBorders>
              <w:top w:val="nil"/>
              <w:left w:val="single" w:sz="8" w:space="0" w:color="auto"/>
              <w:bottom w:val="single" w:sz="8" w:space="0" w:color="auto"/>
              <w:right w:val="single" w:sz="8" w:space="0" w:color="auto"/>
            </w:tcBorders>
            <w:shd w:val="clear" w:color="auto" w:fill="auto"/>
            <w:noWrap/>
            <w:vAlign w:val="bottom"/>
            <w:hideMark/>
          </w:tcPr>
          <w:p w14:paraId="31BAD3C8" w14:textId="77777777" w:rsidR="004C63EA" w:rsidRPr="004C63EA" w:rsidRDefault="004C63EA" w:rsidP="004C63EA">
            <w:pPr>
              <w:spacing w:line="240" w:lineRule="auto"/>
              <w:jc w:val="left"/>
              <w:rPr>
                <w:rFonts w:ascii="Calibri" w:eastAsia="Times New Roman" w:hAnsi="Calibri" w:cs="Times New Roman"/>
                <w:color w:val="000000"/>
                <w:sz w:val="22"/>
                <w:szCs w:val="22"/>
              </w:rPr>
            </w:pPr>
            <w:r w:rsidRPr="004C63EA">
              <w:rPr>
                <w:rFonts w:ascii="Calibri" w:eastAsia="Times New Roman" w:hAnsi="Calibri" w:cs="Times New Roman"/>
                <w:color w:val="000000"/>
                <w:sz w:val="22"/>
                <w:szCs w:val="22"/>
              </w:rPr>
              <w:t>1.</w:t>
            </w:r>
          </w:p>
        </w:tc>
        <w:tc>
          <w:tcPr>
            <w:tcW w:w="5961" w:type="dxa"/>
            <w:tcBorders>
              <w:top w:val="single" w:sz="4" w:space="0" w:color="auto"/>
              <w:left w:val="nil"/>
              <w:bottom w:val="single" w:sz="8" w:space="0" w:color="auto"/>
              <w:right w:val="single" w:sz="4" w:space="0" w:color="auto"/>
            </w:tcBorders>
            <w:shd w:val="clear" w:color="auto" w:fill="auto"/>
            <w:vAlign w:val="bottom"/>
            <w:hideMark/>
          </w:tcPr>
          <w:p w14:paraId="675B67E3"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OTPADNA AMBALAŽA OD TEKSTILA</w:t>
            </w:r>
          </w:p>
        </w:tc>
        <w:tc>
          <w:tcPr>
            <w:tcW w:w="2955" w:type="dxa"/>
            <w:tcBorders>
              <w:top w:val="single" w:sz="4" w:space="0" w:color="auto"/>
              <w:left w:val="nil"/>
              <w:bottom w:val="single" w:sz="8" w:space="0" w:color="auto"/>
              <w:right w:val="single" w:sz="8" w:space="0" w:color="auto"/>
            </w:tcBorders>
            <w:shd w:val="clear" w:color="auto" w:fill="auto"/>
            <w:vAlign w:val="bottom"/>
            <w:hideMark/>
          </w:tcPr>
          <w:p w14:paraId="38AD4D33" w14:textId="77777777" w:rsidR="004C63EA" w:rsidRPr="004C63EA" w:rsidRDefault="004C63EA" w:rsidP="004C63EA">
            <w:pPr>
              <w:spacing w:line="240" w:lineRule="auto"/>
              <w:jc w:val="left"/>
              <w:rPr>
                <w:rFonts w:ascii="Calibri" w:eastAsia="Times New Roman" w:hAnsi="Calibri" w:cs="Times New Roman"/>
                <w:color w:val="000000"/>
                <w:sz w:val="20"/>
              </w:rPr>
            </w:pPr>
            <w:r w:rsidRPr="004C63EA">
              <w:rPr>
                <w:rFonts w:ascii="Calibri" w:eastAsia="Times New Roman" w:hAnsi="Calibri" w:cs="Times New Roman"/>
                <w:color w:val="000000"/>
                <w:sz w:val="20"/>
              </w:rPr>
              <w:t> </w:t>
            </w:r>
          </w:p>
        </w:tc>
      </w:tr>
    </w:tbl>
    <w:p w14:paraId="6281336E" w14:textId="77777777" w:rsidR="004C63EA" w:rsidRDefault="004C63EA">
      <w:pPr>
        <w:rPr>
          <w:szCs w:val="24"/>
          <w:highlight w:val="yellow"/>
        </w:rPr>
      </w:pPr>
    </w:p>
    <w:p w14:paraId="119EE4BF" w14:textId="77777777" w:rsidR="00C463CA" w:rsidRPr="00C463CA" w:rsidRDefault="00C463CA" w:rsidP="00BA31FB">
      <w:pPr>
        <w:pStyle w:val="Odlomakpopisa"/>
        <w:numPr>
          <w:ilvl w:val="0"/>
          <w:numId w:val="36"/>
        </w:numPr>
        <w:rPr>
          <w:b/>
          <w:szCs w:val="24"/>
        </w:rPr>
      </w:pPr>
      <w:r w:rsidRPr="00C463CA">
        <w:rPr>
          <w:b/>
          <w:szCs w:val="24"/>
        </w:rPr>
        <w:t>OBVEZNA DOKUMENTACIJA UZ PROGRAM</w:t>
      </w:r>
    </w:p>
    <w:p w14:paraId="6573BEE8" w14:textId="70DC6C07" w:rsidR="00F25B35" w:rsidRDefault="00445BC6" w:rsidP="00786C85">
      <w:pPr>
        <w:pStyle w:val="Bezproreda"/>
        <w:rPr>
          <w:rFonts w:ascii="Arial" w:hAnsi="Arial" w:cs="Arial"/>
        </w:rPr>
      </w:pPr>
      <w:r>
        <w:rPr>
          <w:rFonts w:ascii="Arial" w:hAnsi="Arial" w:cs="Arial"/>
        </w:rPr>
        <w:t>Tabelarni prikaz i pojašnjenja ob</w:t>
      </w:r>
      <w:r w:rsidR="00AE2D84">
        <w:rPr>
          <w:rFonts w:ascii="Arial" w:hAnsi="Arial" w:cs="Arial"/>
        </w:rPr>
        <w:t>a</w:t>
      </w:r>
      <w:r>
        <w:rPr>
          <w:rFonts w:ascii="Arial" w:hAnsi="Arial" w:cs="Arial"/>
        </w:rPr>
        <w:t>v</w:t>
      </w:r>
      <w:r w:rsidR="00AE2D84">
        <w:rPr>
          <w:rFonts w:ascii="Arial" w:hAnsi="Arial" w:cs="Arial"/>
        </w:rPr>
        <w:t>ez</w:t>
      </w:r>
      <w:r w:rsidR="007623CB">
        <w:rPr>
          <w:rFonts w:ascii="Arial" w:hAnsi="Arial" w:cs="Arial"/>
        </w:rPr>
        <w:t>ne dokumentacije koju je P</w:t>
      </w:r>
      <w:r>
        <w:rPr>
          <w:rFonts w:ascii="Arial" w:hAnsi="Arial" w:cs="Arial"/>
        </w:rPr>
        <w:t>odnositelj Programa dužan dostaviti uz Program:</w:t>
      </w:r>
    </w:p>
    <w:p w14:paraId="246FB4C2" w14:textId="77777777" w:rsidR="00F25B35" w:rsidRPr="00786C85" w:rsidRDefault="00F25B35" w:rsidP="00786C85">
      <w:pPr>
        <w:pStyle w:val="Bezproreda"/>
        <w:rPr>
          <w:rFonts w:ascii="Arial" w:hAnsi="Arial" w:cs="Arial"/>
        </w:rPr>
      </w:pPr>
    </w:p>
    <w:tbl>
      <w:tblPr>
        <w:tblW w:w="972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23"/>
        <w:gridCol w:w="4128"/>
        <w:gridCol w:w="5069"/>
      </w:tblGrid>
      <w:tr w:rsidR="00A83990" w14:paraId="00D5B8A4" w14:textId="77777777">
        <w:trPr>
          <w:jc w:val="center"/>
        </w:trPr>
        <w:tc>
          <w:tcPr>
            <w:tcW w:w="523" w:type="dxa"/>
            <w:shd w:val="clear" w:color="auto" w:fill="auto"/>
            <w:vAlign w:val="center"/>
          </w:tcPr>
          <w:p w14:paraId="5BAE1B3D" w14:textId="77777777" w:rsidR="00A83990" w:rsidRDefault="00445BC6">
            <w:pPr>
              <w:autoSpaceDE w:val="0"/>
              <w:autoSpaceDN w:val="0"/>
              <w:adjustRightInd w:val="0"/>
              <w:jc w:val="center"/>
              <w:rPr>
                <w:b/>
                <w:color w:val="000000"/>
                <w:szCs w:val="24"/>
              </w:rPr>
            </w:pPr>
            <w:r>
              <w:rPr>
                <w:b/>
                <w:color w:val="000000"/>
                <w:szCs w:val="24"/>
              </w:rPr>
              <w:t>R.</w:t>
            </w:r>
          </w:p>
          <w:p w14:paraId="4157E919" w14:textId="77777777" w:rsidR="00A83990" w:rsidRDefault="00445BC6">
            <w:pPr>
              <w:autoSpaceDE w:val="0"/>
              <w:autoSpaceDN w:val="0"/>
              <w:adjustRightInd w:val="0"/>
              <w:jc w:val="center"/>
              <w:rPr>
                <w:b/>
                <w:color w:val="000000"/>
                <w:szCs w:val="24"/>
              </w:rPr>
            </w:pPr>
            <w:r>
              <w:rPr>
                <w:b/>
                <w:color w:val="000000"/>
                <w:szCs w:val="24"/>
              </w:rPr>
              <w:t>br.</w:t>
            </w:r>
          </w:p>
        </w:tc>
        <w:tc>
          <w:tcPr>
            <w:tcW w:w="4128" w:type="dxa"/>
            <w:shd w:val="clear" w:color="auto" w:fill="auto"/>
            <w:vAlign w:val="center"/>
          </w:tcPr>
          <w:p w14:paraId="64963A2C" w14:textId="77777777" w:rsidR="00A83990" w:rsidRDefault="00445BC6">
            <w:pPr>
              <w:autoSpaceDE w:val="0"/>
              <w:autoSpaceDN w:val="0"/>
              <w:adjustRightInd w:val="0"/>
              <w:jc w:val="center"/>
              <w:rPr>
                <w:b/>
                <w:color w:val="000000"/>
                <w:szCs w:val="24"/>
              </w:rPr>
            </w:pPr>
            <w:r>
              <w:rPr>
                <w:b/>
                <w:color w:val="000000"/>
                <w:szCs w:val="24"/>
              </w:rPr>
              <w:t>Obvezna dokumentacija uz Program</w:t>
            </w:r>
          </w:p>
        </w:tc>
        <w:tc>
          <w:tcPr>
            <w:tcW w:w="5069" w:type="dxa"/>
            <w:shd w:val="clear" w:color="auto" w:fill="auto"/>
            <w:vAlign w:val="center"/>
          </w:tcPr>
          <w:p w14:paraId="72429EDF" w14:textId="77777777" w:rsidR="00A83990" w:rsidRDefault="00445BC6">
            <w:pPr>
              <w:autoSpaceDE w:val="0"/>
              <w:autoSpaceDN w:val="0"/>
              <w:adjustRightInd w:val="0"/>
              <w:jc w:val="center"/>
              <w:rPr>
                <w:b/>
                <w:color w:val="000000"/>
                <w:szCs w:val="24"/>
              </w:rPr>
            </w:pPr>
            <w:r>
              <w:rPr>
                <w:b/>
                <w:color w:val="000000"/>
                <w:szCs w:val="24"/>
              </w:rPr>
              <w:t>POJAŠNJENJE</w:t>
            </w:r>
          </w:p>
        </w:tc>
      </w:tr>
      <w:tr w:rsidR="00A83990" w14:paraId="4762D8F5" w14:textId="77777777">
        <w:trPr>
          <w:jc w:val="center"/>
        </w:trPr>
        <w:tc>
          <w:tcPr>
            <w:tcW w:w="523" w:type="dxa"/>
            <w:shd w:val="clear" w:color="auto" w:fill="auto"/>
            <w:vAlign w:val="center"/>
          </w:tcPr>
          <w:p w14:paraId="22192726" w14:textId="77777777" w:rsidR="00A83990" w:rsidRDefault="00A83990">
            <w:pPr>
              <w:autoSpaceDE w:val="0"/>
              <w:autoSpaceDN w:val="0"/>
              <w:adjustRightInd w:val="0"/>
              <w:rPr>
                <w:color w:val="000000"/>
                <w:szCs w:val="24"/>
                <w:highlight w:val="yellow"/>
              </w:rPr>
            </w:pPr>
          </w:p>
        </w:tc>
        <w:tc>
          <w:tcPr>
            <w:tcW w:w="4128" w:type="dxa"/>
            <w:shd w:val="clear" w:color="auto" w:fill="auto"/>
            <w:vAlign w:val="center"/>
          </w:tcPr>
          <w:p w14:paraId="39FF9FCB" w14:textId="77777777" w:rsidR="00A83990" w:rsidRDefault="00A83990">
            <w:pPr>
              <w:autoSpaceDE w:val="0"/>
              <w:autoSpaceDN w:val="0"/>
              <w:adjustRightInd w:val="0"/>
              <w:rPr>
                <w:szCs w:val="24"/>
                <w:highlight w:val="yellow"/>
              </w:rPr>
            </w:pPr>
          </w:p>
        </w:tc>
        <w:tc>
          <w:tcPr>
            <w:tcW w:w="5069" w:type="dxa"/>
            <w:shd w:val="clear" w:color="auto" w:fill="auto"/>
          </w:tcPr>
          <w:p w14:paraId="1EA1FC90" w14:textId="77777777" w:rsidR="00A83990" w:rsidRDefault="00A83990">
            <w:pPr>
              <w:rPr>
                <w:szCs w:val="24"/>
                <w:highlight w:val="yellow"/>
              </w:rPr>
            </w:pPr>
          </w:p>
        </w:tc>
      </w:tr>
      <w:tr w:rsidR="00A83990" w14:paraId="1D17A1A2" w14:textId="77777777">
        <w:trPr>
          <w:jc w:val="center"/>
        </w:trPr>
        <w:tc>
          <w:tcPr>
            <w:tcW w:w="523" w:type="dxa"/>
            <w:shd w:val="clear" w:color="auto" w:fill="auto"/>
            <w:vAlign w:val="center"/>
          </w:tcPr>
          <w:p w14:paraId="362A1522" w14:textId="77777777" w:rsidR="00A83990" w:rsidRPr="005D5FEA" w:rsidRDefault="00445BC6" w:rsidP="005D5FEA">
            <w:pPr>
              <w:pStyle w:val="Bezproreda"/>
              <w:jc w:val="both"/>
              <w:rPr>
                <w:rFonts w:ascii="Arial" w:hAnsi="Arial" w:cs="Arial"/>
              </w:rPr>
            </w:pPr>
            <w:r w:rsidRPr="005D5FEA">
              <w:rPr>
                <w:rFonts w:ascii="Arial" w:hAnsi="Arial" w:cs="Arial"/>
              </w:rPr>
              <w:t>1</w:t>
            </w:r>
            <w:r w:rsidR="005D5FEA">
              <w:rPr>
                <w:rFonts w:ascii="Arial" w:hAnsi="Arial" w:cs="Arial"/>
              </w:rPr>
              <w:t>.</w:t>
            </w:r>
          </w:p>
        </w:tc>
        <w:tc>
          <w:tcPr>
            <w:tcW w:w="4128" w:type="dxa"/>
            <w:shd w:val="clear" w:color="auto" w:fill="auto"/>
            <w:vAlign w:val="center"/>
          </w:tcPr>
          <w:p w14:paraId="077982EF" w14:textId="77777777" w:rsidR="00A83990" w:rsidRPr="005D5FEA" w:rsidRDefault="00A83990" w:rsidP="005D5FEA">
            <w:pPr>
              <w:pStyle w:val="Bezproreda"/>
              <w:jc w:val="both"/>
              <w:rPr>
                <w:rFonts w:ascii="Arial" w:hAnsi="Arial" w:cs="Arial"/>
              </w:rPr>
            </w:pPr>
          </w:p>
          <w:p w14:paraId="5BA0CC89" w14:textId="77777777" w:rsidR="00A83990" w:rsidRPr="005D5FEA" w:rsidRDefault="00445BC6" w:rsidP="005D5FEA">
            <w:pPr>
              <w:pStyle w:val="Bezproreda"/>
              <w:jc w:val="both"/>
              <w:rPr>
                <w:rFonts w:ascii="Arial" w:hAnsi="Arial" w:cs="Arial"/>
              </w:rPr>
            </w:pPr>
            <w:r w:rsidRPr="005D5FEA">
              <w:rPr>
                <w:rFonts w:ascii="Arial" w:hAnsi="Arial" w:cs="Arial"/>
              </w:rPr>
              <w:t>Prijavni list</w:t>
            </w:r>
          </w:p>
          <w:p w14:paraId="42D38913" w14:textId="77777777" w:rsidR="00A83990" w:rsidRPr="005D5FEA" w:rsidRDefault="00A83990" w:rsidP="005D5FEA">
            <w:pPr>
              <w:pStyle w:val="Bezproreda"/>
              <w:jc w:val="both"/>
              <w:rPr>
                <w:rFonts w:ascii="Arial" w:hAnsi="Arial" w:cs="Arial"/>
              </w:rPr>
            </w:pPr>
          </w:p>
        </w:tc>
        <w:tc>
          <w:tcPr>
            <w:tcW w:w="5069" w:type="dxa"/>
            <w:shd w:val="clear" w:color="auto" w:fill="auto"/>
          </w:tcPr>
          <w:p w14:paraId="483E678F" w14:textId="77777777" w:rsidR="00A83990" w:rsidRPr="00FD5CF3" w:rsidRDefault="00F937FC" w:rsidP="008154D9">
            <w:pPr>
              <w:pStyle w:val="Bezproreda"/>
              <w:jc w:val="both"/>
              <w:rPr>
                <w:rFonts w:ascii="Arial" w:hAnsi="Arial" w:cs="Arial"/>
              </w:rPr>
            </w:pPr>
            <w:r>
              <w:rPr>
                <w:rFonts w:ascii="Arial" w:hAnsi="Arial" w:cs="Arial"/>
              </w:rPr>
              <w:t xml:space="preserve">Podnositelj Programa popunjava </w:t>
            </w:r>
            <w:r w:rsidR="00445BC6" w:rsidRPr="00F937FC">
              <w:rPr>
                <w:rFonts w:ascii="Arial" w:hAnsi="Arial" w:cs="Arial"/>
              </w:rPr>
              <w:t xml:space="preserve">Obrazac 2. </w:t>
            </w:r>
            <w:r w:rsidR="00445BC6" w:rsidRPr="00FD5CF3">
              <w:rPr>
                <w:rFonts w:ascii="Arial" w:hAnsi="Arial" w:cs="Arial"/>
              </w:rPr>
              <w:t xml:space="preserve">  koji se nalazi i na mrežnim stranicama Fonda (</w:t>
            </w:r>
            <w:hyperlink r:id="rId21" w:history="1">
              <w:r w:rsidR="008154D9" w:rsidRPr="00FC25EC">
                <w:rPr>
                  <w:rStyle w:val="Hiperveza"/>
                  <w:rFonts w:ascii="Arial" w:hAnsi="Arial" w:cs="Arial"/>
                </w:rPr>
                <w:t>www.fzoeu.hr</w:t>
              </w:r>
            </w:hyperlink>
            <w:r w:rsidR="00445BC6" w:rsidRPr="00FD5CF3">
              <w:rPr>
                <w:rFonts w:ascii="Arial" w:hAnsi="Arial" w:cs="Arial"/>
              </w:rPr>
              <w:t>) popunj</w:t>
            </w:r>
            <w:r w:rsidR="00EB5002" w:rsidRPr="00FD5CF3">
              <w:rPr>
                <w:rFonts w:ascii="Arial" w:hAnsi="Arial" w:cs="Arial"/>
              </w:rPr>
              <w:t>en, potpisan i ovjeren pečatom P</w:t>
            </w:r>
            <w:r w:rsidR="00445BC6" w:rsidRPr="00FD5CF3">
              <w:rPr>
                <w:rFonts w:ascii="Arial" w:hAnsi="Arial" w:cs="Arial"/>
              </w:rPr>
              <w:t>odnositelja Programa, u izvorniku.</w:t>
            </w:r>
            <w:r w:rsidR="00E40209">
              <w:rPr>
                <w:rFonts w:ascii="Arial" w:hAnsi="Arial" w:cs="Arial"/>
              </w:rPr>
              <w:t xml:space="preserve"> U slučaju </w:t>
            </w:r>
            <w:r w:rsidR="00AB26A3">
              <w:rPr>
                <w:rFonts w:ascii="Arial" w:hAnsi="Arial" w:cs="Arial"/>
              </w:rPr>
              <w:t>zajednice P</w:t>
            </w:r>
            <w:r w:rsidR="00E40209">
              <w:rPr>
                <w:rFonts w:ascii="Arial" w:hAnsi="Arial" w:cs="Arial"/>
              </w:rPr>
              <w:t>odnositelja Programa Obrazac 2. potpisuju i ovjeravaju pečatom svi članovi zajednice Podnositelja Programa.</w:t>
            </w:r>
            <w:r w:rsidR="00445BC6" w:rsidRPr="00FD5CF3">
              <w:rPr>
                <w:rFonts w:ascii="Arial" w:hAnsi="Arial" w:cs="Arial"/>
              </w:rPr>
              <w:t xml:space="preserve"> </w:t>
            </w:r>
          </w:p>
        </w:tc>
      </w:tr>
      <w:tr w:rsidR="00A83990" w14:paraId="29FBE41D" w14:textId="77777777">
        <w:trPr>
          <w:jc w:val="center"/>
        </w:trPr>
        <w:tc>
          <w:tcPr>
            <w:tcW w:w="523" w:type="dxa"/>
            <w:shd w:val="clear" w:color="auto" w:fill="auto"/>
            <w:vAlign w:val="center"/>
          </w:tcPr>
          <w:p w14:paraId="2EA07EAC" w14:textId="77777777" w:rsidR="00A83990" w:rsidRPr="002073BD" w:rsidRDefault="00445BC6" w:rsidP="002073BD">
            <w:pPr>
              <w:pStyle w:val="Bezproreda"/>
              <w:jc w:val="both"/>
              <w:rPr>
                <w:rFonts w:ascii="Arial" w:hAnsi="Arial" w:cs="Arial"/>
              </w:rPr>
            </w:pPr>
            <w:r w:rsidRPr="002073BD">
              <w:rPr>
                <w:rFonts w:ascii="Arial" w:hAnsi="Arial" w:cs="Arial"/>
              </w:rPr>
              <w:t>2</w:t>
            </w:r>
            <w:r w:rsidR="002073BD">
              <w:rPr>
                <w:rFonts w:ascii="Arial" w:hAnsi="Arial" w:cs="Arial"/>
              </w:rPr>
              <w:t>.</w:t>
            </w:r>
          </w:p>
        </w:tc>
        <w:tc>
          <w:tcPr>
            <w:tcW w:w="4128" w:type="dxa"/>
            <w:shd w:val="clear" w:color="auto" w:fill="auto"/>
            <w:vAlign w:val="center"/>
          </w:tcPr>
          <w:p w14:paraId="5E285683" w14:textId="77777777" w:rsidR="00A83990" w:rsidRPr="002073BD" w:rsidRDefault="00445BC6" w:rsidP="002073BD">
            <w:pPr>
              <w:pStyle w:val="Bezproreda"/>
              <w:jc w:val="both"/>
              <w:rPr>
                <w:rFonts w:ascii="Arial" w:hAnsi="Arial" w:cs="Arial"/>
              </w:rPr>
            </w:pPr>
            <w:r w:rsidRPr="002073BD">
              <w:rPr>
                <w:rFonts w:ascii="Arial" w:hAnsi="Arial" w:cs="Arial"/>
              </w:rPr>
              <w:t>Dozvola za obavljanje djelatnosti sakupljanja otpadne ambalaže</w:t>
            </w:r>
          </w:p>
        </w:tc>
        <w:tc>
          <w:tcPr>
            <w:tcW w:w="5069" w:type="dxa"/>
            <w:shd w:val="clear" w:color="auto" w:fill="auto"/>
          </w:tcPr>
          <w:p w14:paraId="4C8BCB1D" w14:textId="77777777" w:rsidR="00A83990" w:rsidRPr="00FD5CF3" w:rsidRDefault="0067662C" w:rsidP="00366DD2">
            <w:pPr>
              <w:pStyle w:val="Bezproreda"/>
              <w:jc w:val="both"/>
              <w:rPr>
                <w:rFonts w:ascii="Arial" w:hAnsi="Arial" w:cs="Arial"/>
              </w:rPr>
            </w:pPr>
            <w:r w:rsidRPr="00FD5CF3">
              <w:rPr>
                <w:rFonts w:ascii="Arial" w:hAnsi="Arial" w:cs="Arial"/>
              </w:rPr>
              <w:t xml:space="preserve">Preslika </w:t>
            </w:r>
            <w:r w:rsidR="000E0D0F">
              <w:rPr>
                <w:rFonts w:ascii="Arial" w:hAnsi="Arial" w:cs="Arial"/>
              </w:rPr>
              <w:t>odgovarajuće</w:t>
            </w:r>
            <w:r w:rsidRPr="00FD5CF3">
              <w:rPr>
                <w:rFonts w:ascii="Arial" w:hAnsi="Arial" w:cs="Arial"/>
              </w:rPr>
              <w:t xml:space="preserve"> d</w:t>
            </w:r>
            <w:r w:rsidR="00445BC6" w:rsidRPr="00FD5CF3">
              <w:rPr>
                <w:rFonts w:ascii="Arial" w:hAnsi="Arial" w:cs="Arial"/>
              </w:rPr>
              <w:t xml:space="preserve">ozvole za obavljanje djelatnosti sakupljanja </w:t>
            </w:r>
            <w:r w:rsidRPr="00FD5CF3">
              <w:rPr>
                <w:rFonts w:ascii="Arial" w:hAnsi="Arial" w:cs="Arial"/>
              </w:rPr>
              <w:t xml:space="preserve">neopasne </w:t>
            </w:r>
            <w:r w:rsidR="00445BC6" w:rsidRPr="00FD5CF3">
              <w:rPr>
                <w:rFonts w:ascii="Arial" w:hAnsi="Arial" w:cs="Arial"/>
              </w:rPr>
              <w:t xml:space="preserve">otpadne ambalaže </w:t>
            </w:r>
            <w:r w:rsidR="00BF714B" w:rsidRPr="00FD5CF3">
              <w:rPr>
                <w:rFonts w:ascii="Arial" w:hAnsi="Arial" w:cs="Arial"/>
              </w:rPr>
              <w:t>na teritoriju Republike Hrvatske s osiguranim skladišno i tehničko-tehnološkim uvjetima na području za koje se podnosi Program</w:t>
            </w:r>
            <w:r w:rsidR="00BF714B">
              <w:rPr>
                <w:rFonts w:ascii="Arial" w:hAnsi="Arial" w:cs="Arial"/>
              </w:rPr>
              <w:t xml:space="preserve">. </w:t>
            </w:r>
          </w:p>
        </w:tc>
      </w:tr>
      <w:tr w:rsidR="00A83990" w14:paraId="0BED15C4" w14:textId="77777777">
        <w:trPr>
          <w:jc w:val="center"/>
        </w:trPr>
        <w:tc>
          <w:tcPr>
            <w:tcW w:w="523" w:type="dxa"/>
            <w:shd w:val="clear" w:color="auto" w:fill="auto"/>
            <w:vAlign w:val="center"/>
          </w:tcPr>
          <w:p w14:paraId="3F6AF870" w14:textId="77777777" w:rsidR="00A83990" w:rsidRPr="00BF714B" w:rsidRDefault="00445BC6" w:rsidP="00BF714B">
            <w:pPr>
              <w:pStyle w:val="Bezproreda"/>
              <w:jc w:val="both"/>
              <w:rPr>
                <w:rFonts w:ascii="Arial" w:hAnsi="Arial" w:cs="Arial"/>
              </w:rPr>
            </w:pPr>
            <w:r w:rsidRPr="00BF714B">
              <w:rPr>
                <w:rFonts w:ascii="Arial" w:hAnsi="Arial" w:cs="Arial"/>
              </w:rPr>
              <w:t xml:space="preserve">3. </w:t>
            </w:r>
          </w:p>
        </w:tc>
        <w:tc>
          <w:tcPr>
            <w:tcW w:w="4128" w:type="dxa"/>
            <w:shd w:val="clear" w:color="auto" w:fill="auto"/>
            <w:vAlign w:val="center"/>
          </w:tcPr>
          <w:p w14:paraId="05C9BA9B" w14:textId="77777777" w:rsidR="00A83990" w:rsidRPr="00BF714B" w:rsidRDefault="00445BC6" w:rsidP="00BF714B">
            <w:pPr>
              <w:pStyle w:val="Bezproreda"/>
              <w:jc w:val="both"/>
              <w:rPr>
                <w:rFonts w:ascii="Arial" w:hAnsi="Arial" w:cs="Arial"/>
              </w:rPr>
            </w:pPr>
            <w:r w:rsidRPr="00BF714B">
              <w:rPr>
                <w:rFonts w:ascii="Arial" w:hAnsi="Arial" w:cs="Arial"/>
              </w:rPr>
              <w:t>Operativni program rada i elaborat</w:t>
            </w:r>
          </w:p>
        </w:tc>
        <w:tc>
          <w:tcPr>
            <w:tcW w:w="5069" w:type="dxa"/>
            <w:shd w:val="clear" w:color="auto" w:fill="auto"/>
          </w:tcPr>
          <w:p w14:paraId="27087E96" w14:textId="77A6C1DD" w:rsidR="00A83990" w:rsidRPr="00BF714B" w:rsidRDefault="005C1130" w:rsidP="005C1130">
            <w:pPr>
              <w:pStyle w:val="Bezproreda"/>
              <w:jc w:val="both"/>
              <w:rPr>
                <w:rFonts w:ascii="Arial" w:hAnsi="Arial" w:cs="Arial"/>
              </w:rPr>
            </w:pPr>
            <w:r>
              <w:rPr>
                <w:rFonts w:ascii="Arial" w:hAnsi="Arial" w:cs="Arial"/>
              </w:rPr>
              <w:t>Operativni program rada m</w:t>
            </w:r>
            <w:r w:rsidR="00445BC6" w:rsidRPr="00BF714B">
              <w:rPr>
                <w:rFonts w:ascii="Arial" w:hAnsi="Arial" w:cs="Arial"/>
              </w:rPr>
              <w:t>inimalno sadrži opis usluge sakupljanja, način i uvjete obavljanja usluge sakupljanja, godišnje količine otpadne ambalaže po vrsti koje se obvezuje sakupljati, te druga pitanja od značenja za obavljanje usluge sakupljanja;</w:t>
            </w:r>
            <w:r>
              <w:rPr>
                <w:rFonts w:ascii="Arial" w:hAnsi="Arial" w:cs="Arial"/>
              </w:rPr>
              <w:t xml:space="preserve"> Elaborat je sastavni dio Dozvole za gospodarenje otpadom.</w:t>
            </w:r>
          </w:p>
        </w:tc>
      </w:tr>
      <w:tr w:rsidR="00A83990" w14:paraId="1B4BAF96" w14:textId="77777777">
        <w:trPr>
          <w:jc w:val="center"/>
        </w:trPr>
        <w:tc>
          <w:tcPr>
            <w:tcW w:w="523" w:type="dxa"/>
            <w:shd w:val="clear" w:color="auto" w:fill="auto"/>
            <w:vAlign w:val="center"/>
          </w:tcPr>
          <w:p w14:paraId="2168A871" w14:textId="77777777" w:rsidR="00A83990" w:rsidRPr="006D053A" w:rsidRDefault="006D053A" w:rsidP="006D053A">
            <w:pPr>
              <w:pStyle w:val="Bezproreda"/>
              <w:jc w:val="both"/>
              <w:rPr>
                <w:rFonts w:ascii="Arial" w:hAnsi="Arial" w:cs="Arial"/>
              </w:rPr>
            </w:pPr>
            <w:r w:rsidRPr="006D053A">
              <w:rPr>
                <w:rFonts w:ascii="Arial" w:hAnsi="Arial" w:cs="Arial"/>
              </w:rPr>
              <w:t>4.</w:t>
            </w:r>
          </w:p>
        </w:tc>
        <w:tc>
          <w:tcPr>
            <w:tcW w:w="4128" w:type="dxa"/>
            <w:shd w:val="clear" w:color="auto" w:fill="auto"/>
            <w:vAlign w:val="center"/>
          </w:tcPr>
          <w:p w14:paraId="4712BF48" w14:textId="34228AC1" w:rsidR="00A83990" w:rsidRPr="006D053A" w:rsidRDefault="00445BC6" w:rsidP="00387BF0">
            <w:pPr>
              <w:pStyle w:val="Bezproreda"/>
              <w:jc w:val="both"/>
              <w:rPr>
                <w:rFonts w:ascii="Arial" w:hAnsi="Arial" w:cs="Arial"/>
              </w:rPr>
            </w:pPr>
            <w:r w:rsidRPr="006D053A">
              <w:rPr>
                <w:rFonts w:ascii="Arial" w:hAnsi="Arial" w:cs="Arial"/>
              </w:rPr>
              <w:t xml:space="preserve">Popis opreme </w:t>
            </w:r>
            <w:r w:rsidR="00387BF0" w:rsidRPr="006D053A">
              <w:rPr>
                <w:rFonts w:ascii="Arial" w:hAnsi="Arial" w:cs="Arial"/>
              </w:rPr>
              <w:t xml:space="preserve">potrebne </w:t>
            </w:r>
            <w:r w:rsidR="006D053A" w:rsidRPr="006D053A">
              <w:rPr>
                <w:rFonts w:ascii="Arial" w:hAnsi="Arial" w:cs="Arial"/>
              </w:rPr>
              <w:t>za ostvarenje Operativnog programa rada</w:t>
            </w:r>
          </w:p>
        </w:tc>
        <w:tc>
          <w:tcPr>
            <w:tcW w:w="5069" w:type="dxa"/>
            <w:shd w:val="clear" w:color="auto" w:fill="auto"/>
            <w:vAlign w:val="bottom"/>
          </w:tcPr>
          <w:p w14:paraId="35410AE4" w14:textId="78E1A012" w:rsidR="00A83990" w:rsidRPr="00AF03DB" w:rsidRDefault="00445BC6" w:rsidP="00387BF0">
            <w:pPr>
              <w:pStyle w:val="Bezproreda"/>
              <w:jc w:val="both"/>
              <w:rPr>
                <w:rFonts w:ascii="Arial" w:hAnsi="Arial" w:cs="Arial"/>
              </w:rPr>
            </w:pPr>
            <w:r w:rsidRPr="00AF03DB">
              <w:rPr>
                <w:rFonts w:ascii="Arial" w:hAnsi="Arial" w:cs="Arial"/>
              </w:rPr>
              <w:t>P</w:t>
            </w:r>
            <w:r w:rsidR="006D053A" w:rsidRPr="00AF03DB">
              <w:rPr>
                <w:rFonts w:ascii="Arial" w:hAnsi="Arial" w:cs="Arial"/>
              </w:rPr>
              <w:t>opis u kojem P</w:t>
            </w:r>
            <w:r w:rsidRPr="00AF03DB">
              <w:rPr>
                <w:rFonts w:ascii="Arial" w:hAnsi="Arial" w:cs="Arial"/>
              </w:rPr>
              <w:t xml:space="preserve">odnositelj Programa navodi svu opremu </w:t>
            </w:r>
            <w:r w:rsidR="006D053A" w:rsidRPr="00AF03DB">
              <w:rPr>
                <w:rFonts w:ascii="Arial" w:hAnsi="Arial" w:cs="Arial"/>
              </w:rPr>
              <w:t xml:space="preserve">kojom raspolaže u svrhu ostvarenja Operativnog </w:t>
            </w:r>
            <w:r w:rsidRPr="00AF03DB">
              <w:rPr>
                <w:rFonts w:ascii="Arial" w:hAnsi="Arial" w:cs="Arial"/>
              </w:rPr>
              <w:t>program</w:t>
            </w:r>
            <w:r w:rsidR="006D053A" w:rsidRPr="00AF03DB">
              <w:rPr>
                <w:rFonts w:ascii="Arial" w:hAnsi="Arial" w:cs="Arial"/>
              </w:rPr>
              <w:t>a</w:t>
            </w:r>
            <w:r w:rsidRPr="00AF03DB">
              <w:rPr>
                <w:rFonts w:ascii="Arial" w:hAnsi="Arial" w:cs="Arial"/>
              </w:rPr>
              <w:t xml:space="preserve"> rada za obavljanje usluge sakupljanja otpadne ambalaže</w:t>
            </w:r>
            <w:r w:rsidR="00AF03DB" w:rsidRPr="00AF03DB">
              <w:rPr>
                <w:rFonts w:ascii="Arial" w:hAnsi="Arial" w:cs="Arial"/>
              </w:rPr>
              <w:t xml:space="preserve"> za vrstu otpadne ambalaže i područje na koje se Program odnosi.</w:t>
            </w:r>
            <w:r w:rsidRPr="00AF03DB">
              <w:rPr>
                <w:rFonts w:ascii="Arial" w:hAnsi="Arial" w:cs="Arial"/>
              </w:rPr>
              <w:t xml:space="preserve"> </w:t>
            </w:r>
            <w:r w:rsidR="00AF03DB" w:rsidRPr="00AF03DB">
              <w:rPr>
                <w:rFonts w:ascii="Arial" w:hAnsi="Arial" w:cs="Arial"/>
              </w:rPr>
              <w:t>P</w:t>
            </w:r>
            <w:r w:rsidRPr="00AF03DB">
              <w:rPr>
                <w:rFonts w:ascii="Arial" w:hAnsi="Arial" w:cs="Arial"/>
              </w:rPr>
              <w:t xml:space="preserve">opis mora biti potpisan i ovjeren pečatom </w:t>
            </w:r>
            <w:r w:rsidR="00AF03DB" w:rsidRPr="00AF03DB">
              <w:rPr>
                <w:rFonts w:ascii="Arial" w:hAnsi="Arial" w:cs="Arial"/>
              </w:rPr>
              <w:t>P</w:t>
            </w:r>
            <w:r w:rsidRPr="00AF03DB">
              <w:rPr>
                <w:rFonts w:ascii="Arial" w:hAnsi="Arial" w:cs="Arial"/>
              </w:rPr>
              <w:t>odnositelja Programa.</w:t>
            </w:r>
          </w:p>
        </w:tc>
      </w:tr>
      <w:tr w:rsidR="00A83990" w14:paraId="20CA4A37" w14:textId="77777777">
        <w:trPr>
          <w:jc w:val="center"/>
        </w:trPr>
        <w:tc>
          <w:tcPr>
            <w:tcW w:w="523" w:type="dxa"/>
            <w:shd w:val="clear" w:color="auto" w:fill="auto"/>
            <w:vAlign w:val="center"/>
          </w:tcPr>
          <w:p w14:paraId="419BD067" w14:textId="77777777" w:rsidR="00A83990" w:rsidRPr="006B46FA" w:rsidRDefault="006B46FA" w:rsidP="006B46FA">
            <w:pPr>
              <w:pStyle w:val="Bezproreda"/>
              <w:jc w:val="both"/>
              <w:rPr>
                <w:rFonts w:ascii="Arial" w:hAnsi="Arial" w:cs="Arial"/>
              </w:rPr>
            </w:pPr>
            <w:r w:rsidRPr="006B46FA">
              <w:rPr>
                <w:rFonts w:ascii="Arial" w:hAnsi="Arial" w:cs="Arial"/>
              </w:rPr>
              <w:t>5.</w:t>
            </w:r>
          </w:p>
        </w:tc>
        <w:tc>
          <w:tcPr>
            <w:tcW w:w="4128" w:type="dxa"/>
            <w:shd w:val="clear" w:color="auto" w:fill="auto"/>
            <w:vAlign w:val="center"/>
          </w:tcPr>
          <w:p w14:paraId="1196E121" w14:textId="77777777" w:rsidR="00A83990" w:rsidRPr="006B46FA" w:rsidRDefault="006B46FA" w:rsidP="006B46FA">
            <w:pPr>
              <w:pStyle w:val="Bezproreda"/>
              <w:jc w:val="both"/>
              <w:rPr>
                <w:rFonts w:ascii="Arial" w:hAnsi="Arial" w:cs="Arial"/>
              </w:rPr>
            </w:pPr>
            <w:r w:rsidRPr="006B46FA">
              <w:rPr>
                <w:rFonts w:ascii="Arial" w:hAnsi="Arial" w:cs="Arial"/>
              </w:rPr>
              <w:t xml:space="preserve">Popis i stručni profil radnika potrebnih za ostvarenje </w:t>
            </w:r>
            <w:r w:rsidR="00445BC6" w:rsidRPr="006B46FA">
              <w:rPr>
                <w:rFonts w:ascii="Arial" w:hAnsi="Arial" w:cs="Arial"/>
              </w:rPr>
              <w:t>Operativnog programa rada</w:t>
            </w:r>
          </w:p>
        </w:tc>
        <w:tc>
          <w:tcPr>
            <w:tcW w:w="5069" w:type="dxa"/>
            <w:shd w:val="clear" w:color="auto" w:fill="auto"/>
          </w:tcPr>
          <w:p w14:paraId="64475D11" w14:textId="77777777" w:rsidR="00A83990" w:rsidRPr="00C1198D" w:rsidRDefault="009350B0" w:rsidP="00C1198D">
            <w:pPr>
              <w:pStyle w:val="Bezproreda"/>
              <w:jc w:val="both"/>
              <w:rPr>
                <w:rFonts w:ascii="Arial" w:hAnsi="Arial" w:cs="Arial"/>
              </w:rPr>
            </w:pPr>
            <w:r w:rsidRPr="00C1198D">
              <w:rPr>
                <w:rFonts w:ascii="Arial" w:hAnsi="Arial" w:cs="Arial"/>
              </w:rPr>
              <w:t>Popis</w:t>
            </w:r>
            <w:r w:rsidR="00DD311C" w:rsidRPr="00C1198D">
              <w:rPr>
                <w:rFonts w:ascii="Arial" w:hAnsi="Arial" w:cs="Arial"/>
              </w:rPr>
              <w:t xml:space="preserve"> u kojem Podnositelj Programa navodi sve radnike koji će biti zaduženi za ostvarenje Operativnog programa rada kao i stručni profil radnika za ostvarenje Operativnog programa rada uz dokaz da su isti zaposleni kod Podnositelja Programa (ugovori  radu, elektronički zapis o radnopravnom statusu (ERPS) i sl.. Popis mora biti </w:t>
            </w:r>
            <w:r w:rsidR="00445BC6" w:rsidRPr="00C1198D">
              <w:rPr>
                <w:rFonts w:ascii="Arial" w:hAnsi="Arial" w:cs="Arial"/>
              </w:rPr>
              <w:t>potpisan i ovjeren p</w:t>
            </w:r>
            <w:r w:rsidR="00DD311C" w:rsidRPr="00C1198D">
              <w:rPr>
                <w:rFonts w:ascii="Arial" w:hAnsi="Arial" w:cs="Arial"/>
              </w:rPr>
              <w:t>ečatom P</w:t>
            </w:r>
            <w:r w:rsidR="00445BC6" w:rsidRPr="00C1198D">
              <w:rPr>
                <w:rFonts w:ascii="Arial" w:hAnsi="Arial" w:cs="Arial"/>
              </w:rPr>
              <w:t>odnositelja Programa;</w:t>
            </w:r>
          </w:p>
        </w:tc>
      </w:tr>
      <w:tr w:rsidR="00A83990" w14:paraId="54C94ABF" w14:textId="77777777">
        <w:trPr>
          <w:jc w:val="center"/>
        </w:trPr>
        <w:tc>
          <w:tcPr>
            <w:tcW w:w="523" w:type="dxa"/>
            <w:shd w:val="clear" w:color="auto" w:fill="auto"/>
            <w:vAlign w:val="center"/>
          </w:tcPr>
          <w:p w14:paraId="0B8DEF2F" w14:textId="77777777" w:rsidR="00A83990" w:rsidRPr="00DC3447" w:rsidRDefault="001E3AC6" w:rsidP="00DC3447">
            <w:pPr>
              <w:pStyle w:val="Bezproreda"/>
              <w:jc w:val="both"/>
              <w:rPr>
                <w:rFonts w:ascii="Arial" w:hAnsi="Arial" w:cs="Arial"/>
              </w:rPr>
            </w:pPr>
            <w:r w:rsidRPr="00DC3447">
              <w:rPr>
                <w:rFonts w:ascii="Arial" w:hAnsi="Arial" w:cs="Arial"/>
              </w:rPr>
              <w:t>6.</w:t>
            </w:r>
          </w:p>
        </w:tc>
        <w:tc>
          <w:tcPr>
            <w:tcW w:w="4128" w:type="dxa"/>
            <w:shd w:val="clear" w:color="auto" w:fill="auto"/>
            <w:vAlign w:val="center"/>
          </w:tcPr>
          <w:p w14:paraId="5F1D9153" w14:textId="77777777" w:rsidR="00A83990" w:rsidRPr="00DC3447" w:rsidRDefault="001E3AC6" w:rsidP="00DC3447">
            <w:pPr>
              <w:pStyle w:val="Bezproreda"/>
              <w:jc w:val="both"/>
              <w:rPr>
                <w:rFonts w:ascii="Arial" w:hAnsi="Arial" w:cs="Arial"/>
              </w:rPr>
            </w:pPr>
            <w:r w:rsidRPr="00DC3447">
              <w:rPr>
                <w:rFonts w:ascii="Arial" w:hAnsi="Arial" w:cs="Arial"/>
              </w:rPr>
              <w:t>Popis prijevoznih sredstava i p</w:t>
            </w:r>
            <w:r w:rsidR="00445BC6" w:rsidRPr="00DC3447">
              <w:rPr>
                <w:rFonts w:ascii="Arial" w:hAnsi="Arial" w:cs="Arial"/>
              </w:rPr>
              <w:t>reslike prometnih dozvola prijevoznih sredstava za prijevoz otpadne ambalaže</w:t>
            </w:r>
          </w:p>
          <w:p w14:paraId="0C5D0049" w14:textId="77777777" w:rsidR="00A83990" w:rsidRPr="00DC3447" w:rsidRDefault="00A83990" w:rsidP="00DC3447">
            <w:pPr>
              <w:pStyle w:val="Bezproreda"/>
              <w:jc w:val="both"/>
              <w:rPr>
                <w:rFonts w:ascii="Arial" w:hAnsi="Arial" w:cs="Arial"/>
              </w:rPr>
            </w:pPr>
          </w:p>
        </w:tc>
        <w:tc>
          <w:tcPr>
            <w:tcW w:w="5069" w:type="dxa"/>
            <w:shd w:val="clear" w:color="auto" w:fill="auto"/>
          </w:tcPr>
          <w:p w14:paraId="66E0AFE8" w14:textId="77777777" w:rsidR="00A83990" w:rsidRPr="000425AF" w:rsidRDefault="001E3AC6" w:rsidP="000425AF">
            <w:pPr>
              <w:pStyle w:val="Bezproreda"/>
              <w:jc w:val="both"/>
              <w:rPr>
                <w:rFonts w:ascii="Arial" w:hAnsi="Arial" w:cs="Arial"/>
              </w:rPr>
            </w:pPr>
            <w:r w:rsidRPr="000425AF">
              <w:rPr>
                <w:rFonts w:ascii="Arial" w:hAnsi="Arial" w:cs="Arial"/>
              </w:rPr>
              <w:t xml:space="preserve">Popis u kojem Podnositelj Programa navodi prijevozna sredstva za prijevoz otpadne ambalaže </w:t>
            </w:r>
            <w:r w:rsidR="00680A38" w:rsidRPr="000425AF">
              <w:rPr>
                <w:rFonts w:ascii="Arial" w:hAnsi="Arial" w:cs="Arial"/>
              </w:rPr>
              <w:t xml:space="preserve">u svrhu ostvarenja Operativnog programa </w:t>
            </w:r>
            <w:r w:rsidR="000425AF" w:rsidRPr="000425AF">
              <w:rPr>
                <w:rFonts w:ascii="Arial" w:hAnsi="Arial" w:cs="Arial"/>
              </w:rPr>
              <w:t xml:space="preserve">rada </w:t>
            </w:r>
            <w:r w:rsidR="00680A38" w:rsidRPr="000425AF">
              <w:rPr>
                <w:rFonts w:ascii="Arial" w:hAnsi="Arial" w:cs="Arial"/>
              </w:rPr>
              <w:t>kao i p</w:t>
            </w:r>
            <w:r w:rsidR="00445BC6" w:rsidRPr="000425AF">
              <w:rPr>
                <w:rFonts w:ascii="Arial" w:hAnsi="Arial" w:cs="Arial"/>
              </w:rPr>
              <w:t>re</w:t>
            </w:r>
            <w:r w:rsidR="00680A38" w:rsidRPr="000425AF">
              <w:rPr>
                <w:rFonts w:ascii="Arial" w:hAnsi="Arial" w:cs="Arial"/>
              </w:rPr>
              <w:t>slike prometnih dozvola</w:t>
            </w:r>
            <w:r w:rsidR="000425AF" w:rsidRPr="000425AF">
              <w:rPr>
                <w:rFonts w:ascii="Arial" w:hAnsi="Arial" w:cs="Arial"/>
              </w:rPr>
              <w:t xml:space="preserve"> </w:t>
            </w:r>
            <w:r w:rsidR="00680A38" w:rsidRPr="000425AF">
              <w:rPr>
                <w:rFonts w:ascii="Arial" w:hAnsi="Arial" w:cs="Arial"/>
              </w:rPr>
              <w:t>kojima P</w:t>
            </w:r>
            <w:r w:rsidR="00445BC6" w:rsidRPr="000425AF">
              <w:rPr>
                <w:rFonts w:ascii="Arial" w:hAnsi="Arial" w:cs="Arial"/>
              </w:rPr>
              <w:t>odnositelj Programa dokazuje da raspolaže potrebnim prijevoznim sredstvima za ostvarenje Operativnog programa rada za obavljanje uslu</w:t>
            </w:r>
            <w:r w:rsidR="00D75E50">
              <w:rPr>
                <w:rFonts w:ascii="Arial" w:hAnsi="Arial" w:cs="Arial"/>
              </w:rPr>
              <w:t xml:space="preserve">ge sakupljanja otpadne ambalaže. </w:t>
            </w:r>
            <w:r w:rsidR="00D75E50" w:rsidRPr="00C1198D">
              <w:rPr>
                <w:rFonts w:ascii="Arial" w:hAnsi="Arial" w:cs="Arial"/>
              </w:rPr>
              <w:t>Popis mora biti potpisan i ovjeren pečatom Podnositelja Programa</w:t>
            </w:r>
          </w:p>
        </w:tc>
      </w:tr>
      <w:tr w:rsidR="00A83990" w14:paraId="1235B91A" w14:textId="77777777">
        <w:trPr>
          <w:trHeight w:val="1157"/>
          <w:jc w:val="center"/>
        </w:trPr>
        <w:tc>
          <w:tcPr>
            <w:tcW w:w="523" w:type="dxa"/>
            <w:shd w:val="clear" w:color="auto" w:fill="auto"/>
            <w:vAlign w:val="center"/>
          </w:tcPr>
          <w:p w14:paraId="494557B4" w14:textId="77777777" w:rsidR="00A83990" w:rsidRPr="00DC3447" w:rsidRDefault="00DC3447" w:rsidP="00DC3447">
            <w:pPr>
              <w:pStyle w:val="Bezproreda"/>
              <w:jc w:val="both"/>
              <w:rPr>
                <w:rFonts w:ascii="Arial" w:hAnsi="Arial" w:cs="Arial"/>
              </w:rPr>
            </w:pPr>
            <w:r w:rsidRPr="00DC3447">
              <w:rPr>
                <w:rFonts w:ascii="Arial" w:hAnsi="Arial" w:cs="Arial"/>
              </w:rPr>
              <w:t>7.</w:t>
            </w:r>
          </w:p>
        </w:tc>
        <w:tc>
          <w:tcPr>
            <w:tcW w:w="4128" w:type="dxa"/>
            <w:shd w:val="clear" w:color="auto" w:fill="auto"/>
            <w:vAlign w:val="center"/>
          </w:tcPr>
          <w:p w14:paraId="044277D3" w14:textId="77777777" w:rsidR="00A83990" w:rsidRPr="00DC3447" w:rsidRDefault="00445BC6" w:rsidP="00DC3447">
            <w:pPr>
              <w:pStyle w:val="Bezproreda"/>
              <w:jc w:val="both"/>
              <w:rPr>
                <w:rFonts w:ascii="Arial" w:hAnsi="Arial" w:cs="Arial"/>
              </w:rPr>
            </w:pPr>
            <w:r w:rsidRPr="00DC3447">
              <w:rPr>
                <w:rFonts w:ascii="Arial" w:hAnsi="Arial" w:cs="Arial"/>
              </w:rPr>
              <w:t>Izvadak iz sudskog ili obrtnog registra</w:t>
            </w:r>
          </w:p>
          <w:p w14:paraId="04FB8E8E" w14:textId="77777777" w:rsidR="00A83990" w:rsidRPr="00DC3447" w:rsidRDefault="00A83990" w:rsidP="00DC3447">
            <w:pPr>
              <w:pStyle w:val="Bezproreda"/>
              <w:jc w:val="both"/>
              <w:rPr>
                <w:rFonts w:ascii="Arial" w:hAnsi="Arial" w:cs="Arial"/>
              </w:rPr>
            </w:pPr>
          </w:p>
        </w:tc>
        <w:tc>
          <w:tcPr>
            <w:tcW w:w="5069" w:type="dxa"/>
            <w:shd w:val="clear" w:color="auto" w:fill="auto"/>
          </w:tcPr>
          <w:p w14:paraId="41989A34" w14:textId="0572DC30" w:rsidR="00A83990" w:rsidRPr="00DC3447" w:rsidRDefault="00445BC6" w:rsidP="00DC3447">
            <w:pPr>
              <w:pStyle w:val="Bezproreda"/>
              <w:jc w:val="both"/>
              <w:rPr>
                <w:rFonts w:ascii="Arial" w:hAnsi="Arial" w:cs="Arial"/>
              </w:rPr>
            </w:pPr>
            <w:r w:rsidRPr="00DC3447">
              <w:rPr>
                <w:rFonts w:ascii="Arial" w:hAnsi="Arial" w:cs="Arial"/>
              </w:rPr>
              <w:t>Preslika izvatka iz sudskog ili obrtnog regist</w:t>
            </w:r>
            <w:r w:rsidR="00DC3447" w:rsidRPr="00DC3447">
              <w:rPr>
                <w:rFonts w:ascii="Arial" w:hAnsi="Arial" w:cs="Arial"/>
              </w:rPr>
              <w:t>ra iz kojega je vidljivo da je P</w:t>
            </w:r>
            <w:r w:rsidRPr="00DC3447">
              <w:rPr>
                <w:rFonts w:ascii="Arial" w:hAnsi="Arial" w:cs="Arial"/>
              </w:rPr>
              <w:t>odnositelj Programa registriran za obavljanje djelatnosti koj</w:t>
            </w:r>
            <w:r w:rsidR="007823E7">
              <w:rPr>
                <w:rFonts w:ascii="Arial" w:hAnsi="Arial" w:cs="Arial"/>
              </w:rPr>
              <w:t>a je predmet ovog Javnog poziva</w:t>
            </w:r>
          </w:p>
          <w:p w14:paraId="166094B6" w14:textId="77777777" w:rsidR="00A83990" w:rsidRPr="00DC3447" w:rsidRDefault="00A83990" w:rsidP="00DC3447">
            <w:pPr>
              <w:pStyle w:val="Bezproreda"/>
              <w:jc w:val="both"/>
              <w:rPr>
                <w:rFonts w:ascii="Arial" w:hAnsi="Arial" w:cs="Arial"/>
              </w:rPr>
            </w:pPr>
          </w:p>
        </w:tc>
      </w:tr>
      <w:tr w:rsidR="00A83990" w14:paraId="2DB06C57" w14:textId="77777777">
        <w:trPr>
          <w:trHeight w:val="1724"/>
          <w:jc w:val="center"/>
        </w:trPr>
        <w:tc>
          <w:tcPr>
            <w:tcW w:w="523" w:type="dxa"/>
            <w:shd w:val="clear" w:color="auto" w:fill="auto"/>
            <w:vAlign w:val="center"/>
          </w:tcPr>
          <w:p w14:paraId="320AC9A7" w14:textId="77777777" w:rsidR="00A83990" w:rsidRDefault="007623CB">
            <w:pPr>
              <w:autoSpaceDE w:val="0"/>
              <w:autoSpaceDN w:val="0"/>
              <w:adjustRightInd w:val="0"/>
              <w:rPr>
                <w:color w:val="000000"/>
                <w:szCs w:val="24"/>
              </w:rPr>
            </w:pPr>
            <w:r>
              <w:rPr>
                <w:color w:val="000000"/>
                <w:szCs w:val="24"/>
              </w:rPr>
              <w:t>8.</w:t>
            </w:r>
          </w:p>
        </w:tc>
        <w:tc>
          <w:tcPr>
            <w:tcW w:w="4128" w:type="dxa"/>
            <w:shd w:val="clear" w:color="auto" w:fill="auto"/>
            <w:vAlign w:val="center"/>
          </w:tcPr>
          <w:p w14:paraId="62E6CFC7" w14:textId="77777777" w:rsidR="00A83990" w:rsidRPr="003111F6" w:rsidRDefault="003111F6" w:rsidP="003111F6">
            <w:pPr>
              <w:pStyle w:val="Bezproreda"/>
              <w:jc w:val="both"/>
              <w:rPr>
                <w:rFonts w:ascii="Arial" w:hAnsi="Arial" w:cs="Arial"/>
              </w:rPr>
            </w:pPr>
            <w:r w:rsidRPr="003111F6">
              <w:rPr>
                <w:rFonts w:ascii="Arial" w:hAnsi="Arial" w:cs="Arial"/>
              </w:rPr>
              <w:t>Izjava o nekažnjavanju</w:t>
            </w:r>
          </w:p>
          <w:p w14:paraId="4BBDE367" w14:textId="77777777" w:rsidR="00A83990" w:rsidRPr="003111F6" w:rsidRDefault="00A83990" w:rsidP="003111F6">
            <w:pPr>
              <w:pStyle w:val="Bezproreda"/>
              <w:jc w:val="both"/>
              <w:rPr>
                <w:rFonts w:ascii="Arial" w:hAnsi="Arial" w:cs="Arial"/>
              </w:rPr>
            </w:pPr>
          </w:p>
        </w:tc>
        <w:tc>
          <w:tcPr>
            <w:tcW w:w="5069" w:type="dxa"/>
            <w:shd w:val="clear" w:color="auto" w:fill="auto"/>
          </w:tcPr>
          <w:p w14:paraId="4EC9C5A7" w14:textId="77777777" w:rsidR="00A83990" w:rsidRPr="003111F6" w:rsidRDefault="00445BC6" w:rsidP="003111F6">
            <w:pPr>
              <w:pStyle w:val="Bezproreda"/>
              <w:jc w:val="both"/>
              <w:rPr>
                <w:rFonts w:ascii="Arial" w:hAnsi="Arial" w:cs="Arial"/>
              </w:rPr>
            </w:pPr>
            <w:r w:rsidRPr="003111F6">
              <w:rPr>
                <w:rFonts w:ascii="Arial" w:hAnsi="Arial" w:cs="Arial"/>
              </w:rPr>
              <w:t xml:space="preserve">Podnositelj Programa dostavlja </w:t>
            </w:r>
            <w:r w:rsidRPr="00F937FC">
              <w:rPr>
                <w:rFonts w:ascii="Arial" w:hAnsi="Arial" w:cs="Arial"/>
              </w:rPr>
              <w:t>Obrazac 3.</w:t>
            </w:r>
            <w:r w:rsidRPr="003111F6">
              <w:rPr>
                <w:rFonts w:ascii="Arial" w:hAnsi="Arial" w:cs="Arial"/>
              </w:rPr>
              <w:t xml:space="preserve"> Upute popunjen, potpisan i ovjeren pečatom podnositelja Programa, a koji se nalazi i na mrežnim stranicama Fonda. U slučaju postojanja sumnje u istinitost podataka Fond radi provjere okolnosti iz ove točke od tijela nadležnog za vođenje kaznene evidencije, i razmjenu tih podataka s drugim državama za bilo kojeg podnositelja Programa ili osobu po zakonu ovlaštenu za zastupanje podnositelja Programa može zatražiti izdavanje potvrde o činjenicama o kojima to tijelo vodi službenu evidenciju. Ako nije u mogućnosti pribaviti traženu potvrdu, radi provjere okolnosti iz ove točke Fond može od podnositelja Programa zatražiti da u primjerenom roku dostavi važeći dokument tijela nadležnog za vođenje kaznene evidencije države sjedišta podnositelja Programa, odnosno države čiji je državljanin osoba ovlaštena po zakonu za zastupanje podnositelja Programa;</w:t>
            </w:r>
          </w:p>
        </w:tc>
      </w:tr>
      <w:tr w:rsidR="00A83990" w14:paraId="61DF59AE" w14:textId="77777777">
        <w:trPr>
          <w:jc w:val="center"/>
        </w:trPr>
        <w:tc>
          <w:tcPr>
            <w:tcW w:w="523" w:type="dxa"/>
            <w:shd w:val="clear" w:color="auto" w:fill="auto"/>
            <w:vAlign w:val="center"/>
          </w:tcPr>
          <w:p w14:paraId="643902D2" w14:textId="77777777" w:rsidR="00A83990" w:rsidRPr="006931E0" w:rsidRDefault="007623CB" w:rsidP="006931E0">
            <w:pPr>
              <w:pStyle w:val="Bezproreda"/>
              <w:jc w:val="both"/>
              <w:rPr>
                <w:rFonts w:ascii="Arial" w:hAnsi="Arial" w:cs="Arial"/>
              </w:rPr>
            </w:pPr>
            <w:r>
              <w:rPr>
                <w:rFonts w:ascii="Arial" w:hAnsi="Arial" w:cs="Arial"/>
              </w:rPr>
              <w:t>9.</w:t>
            </w:r>
          </w:p>
        </w:tc>
        <w:tc>
          <w:tcPr>
            <w:tcW w:w="4128" w:type="dxa"/>
            <w:shd w:val="clear" w:color="auto" w:fill="auto"/>
            <w:vAlign w:val="center"/>
          </w:tcPr>
          <w:p w14:paraId="7A2E1B7C" w14:textId="77777777" w:rsidR="006668F1" w:rsidRPr="006668F1" w:rsidRDefault="006931E0" w:rsidP="006668F1">
            <w:pPr>
              <w:pStyle w:val="Bezproreda"/>
              <w:jc w:val="both"/>
              <w:rPr>
                <w:rFonts w:ascii="Arial" w:hAnsi="Arial" w:cs="Arial"/>
              </w:rPr>
            </w:pPr>
            <w:r w:rsidRPr="006668F1">
              <w:rPr>
                <w:rFonts w:ascii="Arial" w:hAnsi="Arial" w:cs="Arial"/>
              </w:rPr>
              <w:t xml:space="preserve">Izjava da </w:t>
            </w:r>
            <w:r w:rsidR="006668F1" w:rsidRPr="006668F1">
              <w:rPr>
                <w:rFonts w:ascii="Arial" w:hAnsi="Arial" w:cs="Arial"/>
              </w:rPr>
              <w:t>nad istim nije pokrenut i otvoren stečajni postupak, nije u postupku likvidacije,  nije pokrenut postupak predstečajne nagodbe, nisu obustavljene poslovne aktivnosti ili nije u bilo kakvoj istovrsnoj situaciji koja proizlazi iz sličnog postupka prema nacionalnim zakonima i propisima.</w:t>
            </w:r>
          </w:p>
          <w:p w14:paraId="55E16526" w14:textId="77777777" w:rsidR="00A83990" w:rsidRPr="006931E0" w:rsidRDefault="00A83990" w:rsidP="006668F1">
            <w:pPr>
              <w:pStyle w:val="Bezproreda"/>
              <w:jc w:val="both"/>
              <w:rPr>
                <w:rFonts w:ascii="Arial" w:hAnsi="Arial" w:cs="Arial"/>
              </w:rPr>
            </w:pPr>
          </w:p>
        </w:tc>
        <w:tc>
          <w:tcPr>
            <w:tcW w:w="5069" w:type="dxa"/>
            <w:shd w:val="clear" w:color="auto" w:fill="auto"/>
          </w:tcPr>
          <w:p w14:paraId="42F23B72" w14:textId="77777777" w:rsidR="00A83990" w:rsidRPr="006931E0" w:rsidRDefault="00445BC6" w:rsidP="006668F1">
            <w:pPr>
              <w:pStyle w:val="Bezproreda"/>
              <w:jc w:val="both"/>
              <w:rPr>
                <w:rFonts w:ascii="Arial" w:hAnsi="Arial" w:cs="Arial"/>
              </w:rPr>
            </w:pPr>
            <w:r w:rsidRPr="006931E0">
              <w:rPr>
                <w:rFonts w:ascii="Arial" w:hAnsi="Arial" w:cs="Arial"/>
              </w:rPr>
              <w:t xml:space="preserve">Podnositelj Programa dostavlja popunjen </w:t>
            </w:r>
            <w:r w:rsidRPr="00F937FC">
              <w:rPr>
                <w:rFonts w:ascii="Arial" w:hAnsi="Arial" w:cs="Arial"/>
              </w:rPr>
              <w:t xml:space="preserve">Obrazac </w:t>
            </w:r>
            <w:r w:rsidR="006668F1" w:rsidRPr="00F937FC">
              <w:rPr>
                <w:rFonts w:ascii="Arial" w:hAnsi="Arial" w:cs="Arial"/>
              </w:rPr>
              <w:t>4</w:t>
            </w:r>
            <w:r w:rsidRPr="00F937FC">
              <w:rPr>
                <w:rFonts w:ascii="Arial" w:hAnsi="Arial" w:cs="Arial"/>
              </w:rPr>
              <w:t>.</w:t>
            </w:r>
            <w:r w:rsidRPr="006931E0">
              <w:rPr>
                <w:rFonts w:ascii="Arial" w:hAnsi="Arial" w:cs="Arial"/>
              </w:rPr>
              <w:t xml:space="preserve"> </w:t>
            </w:r>
            <w:r w:rsidR="006931E0" w:rsidRPr="006931E0">
              <w:rPr>
                <w:rFonts w:ascii="Arial" w:hAnsi="Arial" w:cs="Arial"/>
              </w:rPr>
              <w:t>potpisan i ovjeren pečatom Podnositelja Programa.</w:t>
            </w:r>
          </w:p>
        </w:tc>
      </w:tr>
      <w:tr w:rsidR="00A83990" w14:paraId="52E91741" w14:textId="77777777" w:rsidTr="00761824">
        <w:trPr>
          <w:trHeight w:val="2209"/>
          <w:jc w:val="center"/>
        </w:trPr>
        <w:tc>
          <w:tcPr>
            <w:tcW w:w="523" w:type="dxa"/>
            <w:shd w:val="clear" w:color="auto" w:fill="auto"/>
            <w:vAlign w:val="center"/>
          </w:tcPr>
          <w:p w14:paraId="50805D2C" w14:textId="77777777" w:rsidR="00A83990" w:rsidRDefault="007623CB">
            <w:pPr>
              <w:autoSpaceDE w:val="0"/>
              <w:autoSpaceDN w:val="0"/>
              <w:adjustRightInd w:val="0"/>
              <w:rPr>
                <w:color w:val="000000"/>
                <w:szCs w:val="24"/>
              </w:rPr>
            </w:pPr>
            <w:r>
              <w:rPr>
                <w:color w:val="000000"/>
                <w:szCs w:val="24"/>
              </w:rPr>
              <w:t>10.</w:t>
            </w:r>
          </w:p>
        </w:tc>
        <w:tc>
          <w:tcPr>
            <w:tcW w:w="4128" w:type="dxa"/>
            <w:shd w:val="clear" w:color="auto" w:fill="auto"/>
            <w:vAlign w:val="center"/>
          </w:tcPr>
          <w:p w14:paraId="67834F94" w14:textId="77777777" w:rsidR="00A83990" w:rsidRPr="0066564A" w:rsidRDefault="00445BC6" w:rsidP="0066564A">
            <w:pPr>
              <w:pStyle w:val="Bezproreda"/>
              <w:jc w:val="both"/>
              <w:rPr>
                <w:rFonts w:ascii="Arial" w:hAnsi="Arial" w:cs="Arial"/>
              </w:rPr>
            </w:pPr>
            <w:r w:rsidRPr="0066564A">
              <w:rPr>
                <w:rFonts w:ascii="Arial" w:hAnsi="Arial" w:cs="Arial"/>
              </w:rPr>
              <w:t>Potvrda Porezne uprave o podmirenju obveza javnih davanja</w:t>
            </w:r>
          </w:p>
        </w:tc>
        <w:tc>
          <w:tcPr>
            <w:tcW w:w="5069" w:type="dxa"/>
            <w:shd w:val="clear" w:color="auto" w:fill="auto"/>
          </w:tcPr>
          <w:p w14:paraId="3390BE81" w14:textId="77777777" w:rsidR="00A83990" w:rsidRPr="0066564A" w:rsidRDefault="0066564A" w:rsidP="00D75E50">
            <w:pPr>
              <w:pStyle w:val="Bezproreda"/>
              <w:jc w:val="both"/>
              <w:rPr>
                <w:rFonts w:ascii="Arial" w:hAnsi="Arial" w:cs="Arial"/>
              </w:rPr>
            </w:pPr>
            <w:r w:rsidRPr="0066564A">
              <w:rPr>
                <w:rFonts w:ascii="Arial" w:hAnsi="Arial" w:cs="Arial"/>
              </w:rPr>
              <w:t>Podnositelj P</w:t>
            </w:r>
            <w:r w:rsidR="00445BC6" w:rsidRPr="0066564A">
              <w:rPr>
                <w:rFonts w:ascii="Arial" w:hAnsi="Arial" w:cs="Arial"/>
              </w:rPr>
              <w:t xml:space="preserve">rograma dostavlja </w:t>
            </w:r>
            <w:r w:rsidR="00D75E50">
              <w:rPr>
                <w:rFonts w:ascii="Arial" w:hAnsi="Arial" w:cs="Arial"/>
              </w:rPr>
              <w:t>u izvorniku</w:t>
            </w:r>
            <w:r w:rsidR="008459F3">
              <w:rPr>
                <w:rFonts w:ascii="Arial" w:hAnsi="Arial" w:cs="Arial"/>
              </w:rPr>
              <w:t xml:space="preserve"> Potvrd</w:t>
            </w:r>
            <w:r w:rsidR="00D75E50">
              <w:rPr>
                <w:rFonts w:ascii="Arial" w:hAnsi="Arial" w:cs="Arial"/>
              </w:rPr>
              <w:t>u</w:t>
            </w:r>
            <w:r w:rsidR="00445BC6" w:rsidRPr="0066564A">
              <w:rPr>
                <w:rFonts w:ascii="Arial" w:hAnsi="Arial" w:cs="Arial"/>
              </w:rPr>
              <w:t xml:space="preserve"> o podmirenju obveza javnih davanja koja ne smije biti starija od 30 dana od dana prijave na </w:t>
            </w:r>
            <w:r w:rsidR="00E91A01">
              <w:rPr>
                <w:rFonts w:ascii="Arial" w:hAnsi="Arial" w:cs="Arial"/>
              </w:rPr>
              <w:t xml:space="preserve">ovaj </w:t>
            </w:r>
            <w:r w:rsidR="00445BC6" w:rsidRPr="0066564A">
              <w:rPr>
                <w:rFonts w:ascii="Arial" w:hAnsi="Arial" w:cs="Arial"/>
              </w:rPr>
              <w:t>Javni poziv</w:t>
            </w:r>
            <w:r w:rsidR="007623CB">
              <w:rPr>
                <w:rFonts w:ascii="Arial" w:hAnsi="Arial" w:cs="Arial"/>
              </w:rPr>
              <w:t>,</w:t>
            </w:r>
            <w:r w:rsidR="00445BC6" w:rsidRPr="0066564A">
              <w:rPr>
                <w:rFonts w:ascii="Arial" w:hAnsi="Arial" w:cs="Arial"/>
              </w:rPr>
              <w:t xml:space="preserve"> te kojom dokazuje da nema evidentiran dug po osnovi javnih davanja o kojima službenu</w:t>
            </w:r>
            <w:r w:rsidRPr="0066564A">
              <w:rPr>
                <w:rFonts w:ascii="Arial" w:hAnsi="Arial" w:cs="Arial"/>
              </w:rPr>
              <w:t xml:space="preserve"> evidenciju vodi Porezna uprava</w:t>
            </w:r>
          </w:p>
        </w:tc>
      </w:tr>
      <w:tr w:rsidR="00A83990" w14:paraId="488221A3" w14:textId="77777777">
        <w:trPr>
          <w:jc w:val="center"/>
        </w:trPr>
        <w:tc>
          <w:tcPr>
            <w:tcW w:w="523" w:type="dxa"/>
            <w:shd w:val="clear" w:color="auto" w:fill="auto"/>
            <w:vAlign w:val="center"/>
          </w:tcPr>
          <w:p w14:paraId="532E01E3" w14:textId="77777777" w:rsidR="00A83990" w:rsidRDefault="007623CB">
            <w:pPr>
              <w:autoSpaceDE w:val="0"/>
              <w:autoSpaceDN w:val="0"/>
              <w:adjustRightInd w:val="0"/>
              <w:rPr>
                <w:color w:val="000000"/>
                <w:szCs w:val="24"/>
              </w:rPr>
            </w:pPr>
            <w:r>
              <w:rPr>
                <w:color w:val="000000"/>
                <w:szCs w:val="24"/>
              </w:rPr>
              <w:t>11.</w:t>
            </w:r>
          </w:p>
        </w:tc>
        <w:tc>
          <w:tcPr>
            <w:tcW w:w="4128" w:type="dxa"/>
            <w:shd w:val="clear" w:color="auto" w:fill="auto"/>
            <w:vAlign w:val="center"/>
          </w:tcPr>
          <w:p w14:paraId="270B432C" w14:textId="77777777" w:rsidR="00A83990" w:rsidRPr="0013187E" w:rsidRDefault="00445BC6" w:rsidP="0013187E">
            <w:pPr>
              <w:pStyle w:val="Bezproreda"/>
              <w:jc w:val="both"/>
              <w:rPr>
                <w:rFonts w:ascii="Arial" w:hAnsi="Arial" w:cs="Arial"/>
              </w:rPr>
            </w:pPr>
            <w:r w:rsidRPr="0013187E">
              <w:rPr>
                <w:rFonts w:ascii="Arial" w:hAnsi="Arial" w:cs="Arial"/>
              </w:rPr>
              <w:t>Podaci o solventnosti BON 2/SOL 2</w:t>
            </w:r>
          </w:p>
        </w:tc>
        <w:tc>
          <w:tcPr>
            <w:tcW w:w="5069" w:type="dxa"/>
            <w:shd w:val="clear" w:color="auto" w:fill="auto"/>
          </w:tcPr>
          <w:p w14:paraId="761CC36D" w14:textId="77777777" w:rsidR="00A83990" w:rsidRPr="0013187E" w:rsidRDefault="005A4226" w:rsidP="0013187E">
            <w:pPr>
              <w:pStyle w:val="Bezproreda"/>
              <w:jc w:val="both"/>
              <w:rPr>
                <w:rFonts w:ascii="Arial" w:hAnsi="Arial" w:cs="Arial"/>
              </w:rPr>
            </w:pPr>
            <w:r w:rsidRPr="0066564A">
              <w:rPr>
                <w:rFonts w:ascii="Arial" w:hAnsi="Arial" w:cs="Arial"/>
              </w:rPr>
              <w:t xml:space="preserve">Podnositelj Programa dostavlja </w:t>
            </w:r>
            <w:r>
              <w:rPr>
                <w:rFonts w:ascii="Arial" w:hAnsi="Arial" w:cs="Arial"/>
              </w:rPr>
              <w:t xml:space="preserve">u izvorniku </w:t>
            </w:r>
            <w:r w:rsidRPr="0013187E">
              <w:rPr>
                <w:rFonts w:ascii="Arial" w:hAnsi="Arial" w:cs="Arial"/>
              </w:rPr>
              <w:t xml:space="preserve">podatke o solventnosti, ne starije od </w:t>
            </w:r>
            <w:r w:rsidR="00445BC6" w:rsidRPr="0013187E">
              <w:rPr>
                <w:rFonts w:ascii="Arial" w:hAnsi="Arial" w:cs="Arial"/>
              </w:rPr>
              <w:t xml:space="preserve">30 dana od dana prijave na </w:t>
            </w:r>
            <w:r w:rsidR="00E91A01">
              <w:rPr>
                <w:rFonts w:ascii="Arial" w:hAnsi="Arial" w:cs="Arial"/>
              </w:rPr>
              <w:t xml:space="preserve">ovaj </w:t>
            </w:r>
            <w:r w:rsidR="00445BC6" w:rsidRPr="0013187E">
              <w:rPr>
                <w:rFonts w:ascii="Arial" w:hAnsi="Arial" w:cs="Arial"/>
              </w:rPr>
              <w:t>Javni poziv</w:t>
            </w:r>
          </w:p>
        </w:tc>
      </w:tr>
      <w:tr w:rsidR="00A83990" w14:paraId="15BCA37D" w14:textId="77777777">
        <w:trPr>
          <w:jc w:val="center"/>
        </w:trPr>
        <w:tc>
          <w:tcPr>
            <w:tcW w:w="523" w:type="dxa"/>
            <w:shd w:val="clear" w:color="auto" w:fill="auto"/>
            <w:vAlign w:val="center"/>
          </w:tcPr>
          <w:p w14:paraId="43513990" w14:textId="77777777" w:rsidR="00A83990" w:rsidRDefault="007623CB">
            <w:pPr>
              <w:autoSpaceDE w:val="0"/>
              <w:autoSpaceDN w:val="0"/>
              <w:adjustRightInd w:val="0"/>
              <w:rPr>
                <w:color w:val="000000"/>
                <w:szCs w:val="24"/>
              </w:rPr>
            </w:pPr>
            <w:r>
              <w:rPr>
                <w:color w:val="000000"/>
                <w:szCs w:val="24"/>
              </w:rPr>
              <w:t>12.</w:t>
            </w:r>
          </w:p>
        </w:tc>
        <w:tc>
          <w:tcPr>
            <w:tcW w:w="4128" w:type="dxa"/>
            <w:shd w:val="clear" w:color="auto" w:fill="auto"/>
            <w:vAlign w:val="center"/>
          </w:tcPr>
          <w:p w14:paraId="1E1A30DE" w14:textId="77777777" w:rsidR="00A83990" w:rsidRPr="00BF7F13" w:rsidRDefault="007623CB" w:rsidP="00E91A01">
            <w:pPr>
              <w:pStyle w:val="Bezproreda"/>
              <w:jc w:val="both"/>
              <w:rPr>
                <w:rFonts w:ascii="Arial" w:hAnsi="Arial" w:cs="Arial"/>
              </w:rPr>
            </w:pPr>
            <w:r>
              <w:rPr>
                <w:rFonts w:ascii="Arial" w:hAnsi="Arial" w:cs="Arial"/>
              </w:rPr>
              <w:t>Jamstvo</w:t>
            </w:r>
            <w:r w:rsidR="00E91A01">
              <w:rPr>
                <w:rFonts w:ascii="Arial" w:hAnsi="Arial" w:cs="Arial"/>
              </w:rPr>
              <w:t xml:space="preserve"> za</w:t>
            </w:r>
            <w:r w:rsidR="00445BC6" w:rsidRPr="00BF7F13">
              <w:rPr>
                <w:rFonts w:ascii="Arial" w:hAnsi="Arial" w:cs="Arial"/>
              </w:rPr>
              <w:t xml:space="preserve"> ozbiljnost ponude (Programa) </w:t>
            </w:r>
          </w:p>
        </w:tc>
        <w:tc>
          <w:tcPr>
            <w:tcW w:w="5069" w:type="dxa"/>
            <w:shd w:val="clear" w:color="auto" w:fill="auto"/>
          </w:tcPr>
          <w:p w14:paraId="6DD1692C" w14:textId="6A34A849" w:rsidR="00A83990" w:rsidRPr="00A170D9" w:rsidRDefault="0013187E" w:rsidP="00D16709">
            <w:pPr>
              <w:pStyle w:val="Bezproreda"/>
              <w:jc w:val="both"/>
              <w:rPr>
                <w:rFonts w:ascii="Arial" w:hAnsi="Arial" w:cs="Arial"/>
              </w:rPr>
            </w:pPr>
            <w:r w:rsidRPr="00A170D9">
              <w:rPr>
                <w:rFonts w:ascii="Arial" w:hAnsi="Arial" w:cs="Arial"/>
              </w:rPr>
              <w:t xml:space="preserve">Podnositelj Programa </w:t>
            </w:r>
            <w:r w:rsidR="00E20D12" w:rsidRPr="00A170D9">
              <w:rPr>
                <w:rFonts w:ascii="Arial" w:hAnsi="Arial" w:cs="Arial"/>
              </w:rPr>
              <w:t>dostav</w:t>
            </w:r>
            <w:r w:rsidR="00D16709">
              <w:rPr>
                <w:rFonts w:ascii="Arial" w:hAnsi="Arial" w:cs="Arial"/>
              </w:rPr>
              <w:t>lja</w:t>
            </w:r>
            <w:r w:rsidR="00E20D12" w:rsidRPr="00A170D9">
              <w:rPr>
                <w:rFonts w:ascii="Arial" w:hAnsi="Arial" w:cs="Arial"/>
              </w:rPr>
              <w:t xml:space="preserve"> jamstvo za ozbiljnost ponude u vidu </w:t>
            </w:r>
            <w:r w:rsidRPr="00A170D9">
              <w:rPr>
                <w:rFonts w:ascii="Arial" w:hAnsi="Arial" w:cs="Arial"/>
              </w:rPr>
              <w:t xml:space="preserve"> </w:t>
            </w:r>
            <w:r w:rsidR="004A7C28" w:rsidRPr="00A170D9">
              <w:rPr>
                <w:rFonts w:ascii="Arial" w:hAnsi="Arial" w:cs="Arial"/>
              </w:rPr>
              <w:t>bjanko zadužnice</w:t>
            </w:r>
            <w:r w:rsidR="00A45B82" w:rsidRPr="00A170D9">
              <w:rPr>
                <w:rFonts w:ascii="Arial" w:hAnsi="Arial" w:cs="Arial"/>
              </w:rPr>
              <w:t>, ispostavljen</w:t>
            </w:r>
            <w:r w:rsidR="004A7C28" w:rsidRPr="00A170D9">
              <w:rPr>
                <w:rFonts w:ascii="Arial" w:hAnsi="Arial" w:cs="Arial"/>
              </w:rPr>
              <w:t>e</w:t>
            </w:r>
            <w:r w:rsidR="00A45B82" w:rsidRPr="00A170D9">
              <w:rPr>
                <w:rFonts w:ascii="Arial" w:hAnsi="Arial" w:cs="Arial"/>
              </w:rPr>
              <w:t xml:space="preserve"> sukladno Pravilniku o registru zadužnica i bjanko zadužnica (NN 115/12</w:t>
            </w:r>
            <w:r w:rsidR="00305619">
              <w:rPr>
                <w:rFonts w:ascii="Arial" w:hAnsi="Arial" w:cs="Arial"/>
              </w:rPr>
              <w:t>,</w:t>
            </w:r>
            <w:r w:rsidR="00A45B82" w:rsidRPr="00A170D9">
              <w:rPr>
                <w:rFonts w:ascii="Arial" w:hAnsi="Arial" w:cs="Arial"/>
              </w:rPr>
              <w:t xml:space="preserve"> 125/14</w:t>
            </w:r>
            <w:r w:rsidR="00305619">
              <w:rPr>
                <w:rFonts w:ascii="Arial" w:hAnsi="Arial" w:cs="Arial"/>
              </w:rPr>
              <w:t xml:space="preserve"> i 82/17</w:t>
            </w:r>
            <w:r w:rsidR="00A45B82" w:rsidRPr="00A170D9">
              <w:rPr>
                <w:rFonts w:ascii="Arial" w:hAnsi="Arial" w:cs="Arial"/>
              </w:rPr>
              <w:t>) i popunjen</w:t>
            </w:r>
            <w:r w:rsidR="004A7C28" w:rsidRPr="00A170D9">
              <w:rPr>
                <w:rFonts w:ascii="Arial" w:hAnsi="Arial" w:cs="Arial"/>
              </w:rPr>
              <w:t>u</w:t>
            </w:r>
            <w:r w:rsidR="00A45B82" w:rsidRPr="00A170D9">
              <w:rPr>
                <w:rFonts w:ascii="Arial" w:hAnsi="Arial" w:cs="Arial"/>
              </w:rPr>
              <w:t xml:space="preserve"> sukladno Pravilniku o obliku i sadržaju bjanko zadužnice (NN 115/12 i 82/17)</w:t>
            </w:r>
            <w:r w:rsidR="00974E75" w:rsidRPr="00A170D9">
              <w:rPr>
                <w:rFonts w:ascii="Arial" w:hAnsi="Arial" w:cs="Arial"/>
              </w:rPr>
              <w:t>,</w:t>
            </w:r>
            <w:r w:rsidR="00A45B82" w:rsidRPr="00A170D9">
              <w:rPr>
                <w:rFonts w:ascii="Arial" w:hAnsi="Arial" w:cs="Arial"/>
              </w:rPr>
              <w:t xml:space="preserve"> ovjerenu od javnog bilježnika, ne stariju od 30 dana od dana prijave na ovaj Javni poziv</w:t>
            </w:r>
            <w:r w:rsidR="00D16709">
              <w:rPr>
                <w:rFonts w:ascii="Arial" w:hAnsi="Arial" w:cs="Arial"/>
              </w:rPr>
              <w:t xml:space="preserve"> ili uplatom novčanog pologa na bankovni račun Fonda uz obaveznu naznaku poziva na broj koji se sastoji od rednog broja usluge sakupljanja pojedine vrste neopasne otpadne ambalaže iz točke I. ovog Javnog poziva i OIB-a Podnositelja Programa (npr. 1-OIB)</w:t>
            </w:r>
            <w:r w:rsidR="00EB33F2" w:rsidRPr="00A170D9">
              <w:rPr>
                <w:rFonts w:ascii="Arial" w:hAnsi="Arial" w:cs="Arial"/>
              </w:rPr>
              <w:t xml:space="preserve">. </w:t>
            </w:r>
            <w:r w:rsidR="00E20D12" w:rsidRPr="00A170D9">
              <w:rPr>
                <w:rFonts w:ascii="Arial" w:hAnsi="Arial" w:cs="Arial"/>
              </w:rPr>
              <w:t xml:space="preserve"> </w:t>
            </w:r>
          </w:p>
        </w:tc>
      </w:tr>
      <w:tr w:rsidR="00A83990" w14:paraId="2C088ED3" w14:textId="77777777">
        <w:trPr>
          <w:jc w:val="center"/>
        </w:trPr>
        <w:tc>
          <w:tcPr>
            <w:tcW w:w="523" w:type="dxa"/>
            <w:shd w:val="clear" w:color="auto" w:fill="auto"/>
            <w:vAlign w:val="center"/>
          </w:tcPr>
          <w:p w14:paraId="00D8B879" w14:textId="77777777" w:rsidR="00A83990" w:rsidRDefault="007623CB">
            <w:pPr>
              <w:autoSpaceDE w:val="0"/>
              <w:autoSpaceDN w:val="0"/>
              <w:adjustRightInd w:val="0"/>
              <w:rPr>
                <w:color w:val="000000"/>
                <w:szCs w:val="24"/>
              </w:rPr>
            </w:pPr>
            <w:r>
              <w:rPr>
                <w:color w:val="000000"/>
                <w:szCs w:val="24"/>
              </w:rPr>
              <w:t>13.</w:t>
            </w:r>
          </w:p>
        </w:tc>
        <w:tc>
          <w:tcPr>
            <w:tcW w:w="4128" w:type="dxa"/>
            <w:shd w:val="clear" w:color="auto" w:fill="auto"/>
            <w:vAlign w:val="center"/>
          </w:tcPr>
          <w:p w14:paraId="1529A711" w14:textId="77777777" w:rsidR="00A83990" w:rsidRPr="00673904" w:rsidRDefault="00445BC6" w:rsidP="007623CB">
            <w:pPr>
              <w:pStyle w:val="Bezproreda"/>
              <w:jc w:val="both"/>
              <w:rPr>
                <w:rFonts w:ascii="Arial" w:hAnsi="Arial" w:cs="Arial"/>
              </w:rPr>
            </w:pPr>
            <w:r w:rsidRPr="00673904">
              <w:rPr>
                <w:rFonts w:ascii="Arial" w:hAnsi="Arial" w:cs="Arial"/>
              </w:rPr>
              <w:t>Izjava podnositelja Programa o spremnosti dostave</w:t>
            </w:r>
            <w:r w:rsidR="007623CB">
              <w:rPr>
                <w:rFonts w:ascii="Arial" w:hAnsi="Arial" w:cs="Arial"/>
              </w:rPr>
              <w:t xml:space="preserve"> jamstva </w:t>
            </w:r>
            <w:r w:rsidR="00A45B82" w:rsidRPr="00673904">
              <w:rPr>
                <w:rFonts w:ascii="Arial" w:hAnsi="Arial" w:cs="Arial"/>
              </w:rPr>
              <w:t>za uredno</w:t>
            </w:r>
            <w:r w:rsidR="007623CB">
              <w:rPr>
                <w:rFonts w:ascii="Arial" w:hAnsi="Arial" w:cs="Arial"/>
              </w:rPr>
              <w:t xml:space="preserve"> ispunjenje ugovora </w:t>
            </w:r>
            <w:r w:rsidRPr="00673904">
              <w:rPr>
                <w:rFonts w:ascii="Arial" w:hAnsi="Arial" w:cs="Arial"/>
              </w:rPr>
              <w:t xml:space="preserve">o obavljanju usluge sakupljanja </w:t>
            </w:r>
          </w:p>
        </w:tc>
        <w:tc>
          <w:tcPr>
            <w:tcW w:w="5069" w:type="dxa"/>
            <w:shd w:val="clear" w:color="auto" w:fill="auto"/>
          </w:tcPr>
          <w:p w14:paraId="79FAF7FD" w14:textId="6549D07F" w:rsidR="00A83990" w:rsidRPr="00673904" w:rsidRDefault="00673904" w:rsidP="005257E4">
            <w:pPr>
              <w:pStyle w:val="Bezproreda"/>
              <w:jc w:val="both"/>
              <w:rPr>
                <w:rFonts w:ascii="Arial" w:hAnsi="Arial" w:cs="Arial"/>
              </w:rPr>
            </w:pPr>
            <w:r w:rsidRPr="006A517E">
              <w:rPr>
                <w:rFonts w:ascii="Arial" w:hAnsi="Arial" w:cs="Arial"/>
              </w:rPr>
              <w:t>Podnositelj Programa dostavlja Izjavu potpisanu i ovjeren</w:t>
            </w:r>
            <w:r w:rsidR="007623CB" w:rsidRPr="006A517E">
              <w:rPr>
                <w:rFonts w:ascii="Arial" w:hAnsi="Arial" w:cs="Arial"/>
              </w:rPr>
              <w:t>u pečatom Podnositelja Programa o spremnosti dostave jamstva za uredno ispunjenje ugovora o obavljanju usluge sakupljanja neopasne otpadne ambalaže</w:t>
            </w:r>
            <w:r w:rsidR="009852FD">
              <w:rPr>
                <w:rFonts w:ascii="Arial" w:hAnsi="Arial" w:cs="Arial"/>
              </w:rPr>
              <w:t>,</w:t>
            </w:r>
            <w:r w:rsidR="007623CB" w:rsidRPr="006A517E">
              <w:rPr>
                <w:rFonts w:ascii="Arial" w:hAnsi="Arial" w:cs="Arial"/>
              </w:rPr>
              <w:t xml:space="preserve"> u vidu </w:t>
            </w:r>
            <w:r w:rsidR="00E4209D" w:rsidRPr="006A517E">
              <w:rPr>
                <w:rFonts w:ascii="Arial" w:hAnsi="Arial" w:cs="Arial"/>
              </w:rPr>
              <w:t>bankarske garancije</w:t>
            </w:r>
            <w:r w:rsidR="009852FD">
              <w:rPr>
                <w:rFonts w:ascii="Arial" w:hAnsi="Arial" w:cs="Arial"/>
              </w:rPr>
              <w:t xml:space="preserve"> ili novčanog pologa na </w:t>
            </w:r>
            <w:r w:rsidR="001F1EA3">
              <w:rPr>
                <w:rFonts w:ascii="Arial" w:hAnsi="Arial" w:cs="Arial"/>
              </w:rPr>
              <w:t xml:space="preserve">bankovni </w:t>
            </w:r>
            <w:r w:rsidR="009852FD">
              <w:rPr>
                <w:rFonts w:ascii="Arial" w:hAnsi="Arial" w:cs="Arial"/>
              </w:rPr>
              <w:t>račun Fonda,</w:t>
            </w:r>
            <w:r w:rsidR="007623CB" w:rsidRPr="006A517E">
              <w:rPr>
                <w:rFonts w:ascii="Arial" w:hAnsi="Arial" w:cs="Arial"/>
              </w:rPr>
              <w:t xml:space="preserve"> pri sklapanju ugovora</w:t>
            </w:r>
            <w:r w:rsidR="00DD755C" w:rsidRPr="006A517E">
              <w:rPr>
                <w:rFonts w:ascii="Arial" w:hAnsi="Arial" w:cs="Arial"/>
              </w:rPr>
              <w:t xml:space="preserve">. </w:t>
            </w:r>
            <w:r w:rsidR="007623CB" w:rsidRPr="006A517E">
              <w:rPr>
                <w:rFonts w:ascii="Arial" w:hAnsi="Arial" w:cs="Arial"/>
              </w:rPr>
              <w:t xml:space="preserve">U slučaju zajednice Podnositelja programa Izjavu o spremnosti dostave jamstva za uredno </w:t>
            </w:r>
            <w:r w:rsidR="001F1EA3">
              <w:rPr>
                <w:rFonts w:ascii="Arial" w:hAnsi="Arial" w:cs="Arial"/>
              </w:rPr>
              <w:t>izvršenje</w:t>
            </w:r>
            <w:r w:rsidR="007623CB" w:rsidRPr="006A517E">
              <w:rPr>
                <w:rFonts w:ascii="Arial" w:hAnsi="Arial" w:cs="Arial"/>
              </w:rPr>
              <w:t xml:space="preserve"> ugovora o obavljanju usluge sakupljanja neopasne otpadne ambalaže podnosi nositelj zajednice u ime svih članova zajednice</w:t>
            </w:r>
            <w:r w:rsidR="00307930" w:rsidRPr="006A517E">
              <w:rPr>
                <w:rFonts w:ascii="Arial" w:hAnsi="Arial" w:cs="Arial"/>
              </w:rPr>
              <w:t xml:space="preserve"> Podnositelja programa.</w:t>
            </w:r>
            <w:r w:rsidR="00A411B5" w:rsidRPr="006A517E">
              <w:rPr>
                <w:rFonts w:ascii="Arial" w:hAnsi="Arial" w:cs="Arial"/>
              </w:rPr>
              <w:t xml:space="preserve"> Jamstvo se podnosi u visini 10% od vrijednosti ugovora sa PDV-om</w:t>
            </w:r>
            <w:r w:rsidR="004D1EFC" w:rsidRPr="006A517E">
              <w:rPr>
                <w:rFonts w:ascii="Arial" w:hAnsi="Arial" w:cs="Arial"/>
              </w:rPr>
              <w:t>. V</w:t>
            </w:r>
            <w:r w:rsidR="00A66552" w:rsidRPr="006A517E">
              <w:rPr>
                <w:rFonts w:ascii="Arial" w:hAnsi="Arial" w:cs="Arial"/>
              </w:rPr>
              <w:t>rijednost ugovora izračunava se</w:t>
            </w:r>
            <w:r w:rsidR="004D1EFC" w:rsidRPr="006A517E">
              <w:rPr>
                <w:rFonts w:ascii="Arial" w:hAnsi="Arial" w:cs="Arial"/>
              </w:rPr>
              <w:t xml:space="preserve"> </w:t>
            </w:r>
            <w:r w:rsidR="00A66552" w:rsidRPr="006A517E">
              <w:rPr>
                <w:rFonts w:ascii="Arial" w:hAnsi="Arial" w:cs="Arial"/>
              </w:rPr>
              <w:t xml:space="preserve">umnoškom količine koju se </w:t>
            </w:r>
            <w:r w:rsidR="005257E4">
              <w:rPr>
                <w:rFonts w:ascii="Arial" w:hAnsi="Arial" w:cs="Arial"/>
              </w:rPr>
              <w:t xml:space="preserve">Podnositelj Programa </w:t>
            </w:r>
            <w:r w:rsidR="00A66552" w:rsidRPr="006A517E">
              <w:rPr>
                <w:rFonts w:ascii="Arial" w:hAnsi="Arial" w:cs="Arial"/>
              </w:rPr>
              <w:t xml:space="preserve"> obvezao sakupiti </w:t>
            </w:r>
            <w:r w:rsidR="005257E4">
              <w:rPr>
                <w:rFonts w:ascii="Arial" w:hAnsi="Arial" w:cs="Arial"/>
              </w:rPr>
              <w:t xml:space="preserve">(Obrazac 2. ovog Javnog poziva) </w:t>
            </w:r>
            <w:r w:rsidR="00A66552" w:rsidRPr="006A517E">
              <w:rPr>
                <w:rFonts w:ascii="Arial" w:hAnsi="Arial" w:cs="Arial"/>
              </w:rPr>
              <w:t>i ponuđene cijene</w:t>
            </w:r>
            <w:r w:rsidR="006D3B11" w:rsidRPr="006A517E">
              <w:rPr>
                <w:rFonts w:ascii="Arial" w:hAnsi="Arial" w:cs="Arial"/>
              </w:rPr>
              <w:t xml:space="preserve"> za cijelo vrijeme trajanja Ugovora</w:t>
            </w:r>
            <w:r w:rsidR="00A411B5" w:rsidRPr="006A517E">
              <w:rPr>
                <w:rFonts w:ascii="Arial" w:hAnsi="Arial" w:cs="Arial"/>
              </w:rPr>
              <w:t>.</w:t>
            </w:r>
          </w:p>
        </w:tc>
      </w:tr>
      <w:tr w:rsidR="00A83990" w14:paraId="05ADA634" w14:textId="77777777">
        <w:trPr>
          <w:jc w:val="center"/>
        </w:trPr>
        <w:tc>
          <w:tcPr>
            <w:tcW w:w="523" w:type="dxa"/>
            <w:shd w:val="clear" w:color="auto" w:fill="auto"/>
            <w:vAlign w:val="center"/>
          </w:tcPr>
          <w:p w14:paraId="5F5BF1B8" w14:textId="77777777" w:rsidR="00A83990" w:rsidRDefault="007623CB">
            <w:pPr>
              <w:autoSpaceDE w:val="0"/>
              <w:autoSpaceDN w:val="0"/>
              <w:adjustRightInd w:val="0"/>
              <w:rPr>
                <w:color w:val="000000"/>
                <w:szCs w:val="24"/>
              </w:rPr>
            </w:pPr>
            <w:r>
              <w:rPr>
                <w:color w:val="000000"/>
                <w:szCs w:val="24"/>
              </w:rPr>
              <w:t>14.</w:t>
            </w:r>
          </w:p>
        </w:tc>
        <w:tc>
          <w:tcPr>
            <w:tcW w:w="4128" w:type="dxa"/>
            <w:shd w:val="clear" w:color="auto" w:fill="auto"/>
            <w:vAlign w:val="center"/>
          </w:tcPr>
          <w:p w14:paraId="6554FB1B" w14:textId="77777777" w:rsidR="00A83990" w:rsidRPr="001730CC" w:rsidRDefault="00307930" w:rsidP="001730CC">
            <w:pPr>
              <w:pStyle w:val="Bezproreda"/>
              <w:jc w:val="both"/>
              <w:rPr>
                <w:rFonts w:ascii="Arial" w:hAnsi="Arial" w:cs="Arial"/>
              </w:rPr>
            </w:pPr>
            <w:r>
              <w:rPr>
                <w:rFonts w:ascii="Arial" w:hAnsi="Arial" w:cs="Arial"/>
              </w:rPr>
              <w:t xml:space="preserve">Obveznik poreza na dobit - </w:t>
            </w:r>
            <w:r w:rsidR="00445BC6" w:rsidRPr="001730CC">
              <w:rPr>
                <w:rFonts w:ascii="Arial" w:hAnsi="Arial" w:cs="Arial"/>
              </w:rPr>
              <w:t>BONPLUS</w:t>
            </w:r>
          </w:p>
        </w:tc>
        <w:tc>
          <w:tcPr>
            <w:tcW w:w="5069" w:type="dxa"/>
            <w:shd w:val="clear" w:color="auto" w:fill="auto"/>
          </w:tcPr>
          <w:p w14:paraId="08321DCB" w14:textId="6203CD77" w:rsidR="00A83990" w:rsidRPr="001730CC" w:rsidRDefault="00F11E42" w:rsidP="00F25B35">
            <w:pPr>
              <w:pStyle w:val="Bezproreda"/>
              <w:jc w:val="both"/>
              <w:rPr>
                <w:rFonts w:ascii="Arial" w:hAnsi="Arial" w:cs="Arial"/>
              </w:rPr>
            </w:pPr>
            <w:r w:rsidRPr="001730CC">
              <w:rPr>
                <w:rFonts w:ascii="Arial" w:hAnsi="Arial" w:cs="Arial"/>
              </w:rPr>
              <w:t xml:space="preserve">Dostavlja </w:t>
            </w:r>
            <w:r w:rsidR="00445BC6" w:rsidRPr="001730CC">
              <w:rPr>
                <w:rFonts w:ascii="Arial" w:hAnsi="Arial" w:cs="Arial"/>
              </w:rPr>
              <w:t>Podnositelj Programa koji je obveznik poreza na dobit</w:t>
            </w:r>
            <w:r w:rsidRPr="001730CC">
              <w:rPr>
                <w:rFonts w:ascii="Arial" w:hAnsi="Arial" w:cs="Arial"/>
              </w:rPr>
              <w:t>,</w:t>
            </w:r>
            <w:r w:rsidR="00445BC6" w:rsidRPr="001730CC">
              <w:rPr>
                <w:rFonts w:ascii="Arial" w:hAnsi="Arial" w:cs="Arial"/>
              </w:rPr>
              <w:t xml:space="preserve"> ne starij</w:t>
            </w:r>
            <w:r w:rsidR="000068C2">
              <w:rPr>
                <w:rFonts w:ascii="Arial" w:hAnsi="Arial" w:cs="Arial"/>
              </w:rPr>
              <w:t>i</w:t>
            </w:r>
            <w:r w:rsidR="00445BC6" w:rsidRPr="001730CC">
              <w:rPr>
                <w:rFonts w:ascii="Arial" w:hAnsi="Arial" w:cs="Arial"/>
              </w:rPr>
              <w:t xml:space="preserve"> od 30 dana</w:t>
            </w:r>
            <w:r w:rsidRPr="001730CC">
              <w:rPr>
                <w:rFonts w:ascii="Arial" w:hAnsi="Arial" w:cs="Arial"/>
              </w:rPr>
              <w:t xml:space="preserve"> od dana prijave na </w:t>
            </w:r>
            <w:r w:rsidR="000068C2">
              <w:rPr>
                <w:rFonts w:ascii="Arial" w:hAnsi="Arial" w:cs="Arial"/>
              </w:rPr>
              <w:t xml:space="preserve">ovaj </w:t>
            </w:r>
            <w:r w:rsidRPr="001730CC">
              <w:rPr>
                <w:rFonts w:ascii="Arial" w:hAnsi="Arial" w:cs="Arial"/>
              </w:rPr>
              <w:t>Javni poziv</w:t>
            </w:r>
            <w:r w:rsidR="000068C2">
              <w:rPr>
                <w:rFonts w:ascii="Arial" w:hAnsi="Arial" w:cs="Arial"/>
              </w:rPr>
              <w:t xml:space="preserve">. </w:t>
            </w:r>
            <w:r w:rsidR="000068C2">
              <w:rPr>
                <w:rFonts w:ascii="Arial" w:hAnsi="Arial" w:cs="Arial"/>
                <w:szCs w:val="24"/>
              </w:rPr>
              <w:t>Ukoliko Podnositelj Programa ne može dostaviti BONPLUS obvezan je dostaviti Izjavu FINA-e o nemogućnosti izdavanja istog te se obvezuje dostaviti godišnje financijske izvještaje</w:t>
            </w:r>
            <w:r w:rsidR="00480FD8">
              <w:rPr>
                <w:rFonts w:ascii="Arial" w:hAnsi="Arial" w:cs="Arial"/>
                <w:szCs w:val="24"/>
              </w:rPr>
              <w:t>,</w:t>
            </w:r>
            <w:r w:rsidR="000068C2">
              <w:rPr>
                <w:rFonts w:ascii="Arial" w:hAnsi="Arial" w:cs="Arial"/>
                <w:szCs w:val="24"/>
              </w:rPr>
              <w:t xml:space="preserve"> </w:t>
            </w:r>
            <w:r w:rsidR="004B3575">
              <w:rPr>
                <w:rFonts w:ascii="Arial" w:hAnsi="Arial" w:cs="Arial"/>
                <w:szCs w:val="24"/>
              </w:rPr>
              <w:t>za</w:t>
            </w:r>
            <w:r w:rsidR="003750DE">
              <w:rPr>
                <w:rFonts w:ascii="Arial" w:hAnsi="Arial" w:cs="Arial"/>
                <w:szCs w:val="24"/>
              </w:rPr>
              <w:t xml:space="preserve"> 2017.</w:t>
            </w:r>
            <w:r w:rsidR="00F25B35">
              <w:rPr>
                <w:rFonts w:ascii="Arial" w:hAnsi="Arial" w:cs="Arial"/>
                <w:szCs w:val="24"/>
              </w:rPr>
              <w:t xml:space="preserve"> i 2018. </w:t>
            </w:r>
            <w:r w:rsidR="003750DE">
              <w:rPr>
                <w:rFonts w:ascii="Arial" w:hAnsi="Arial" w:cs="Arial"/>
                <w:szCs w:val="24"/>
              </w:rPr>
              <w:t xml:space="preserve"> godinu</w:t>
            </w:r>
            <w:r w:rsidR="003A2B9C">
              <w:rPr>
                <w:rFonts w:ascii="Arial" w:hAnsi="Arial" w:cs="Arial"/>
                <w:szCs w:val="24"/>
              </w:rPr>
              <w:t xml:space="preserve"> (bilanca i račun dobiti i gubitka)</w:t>
            </w:r>
            <w:r w:rsidR="004B3575">
              <w:rPr>
                <w:rFonts w:ascii="Arial" w:hAnsi="Arial" w:cs="Arial"/>
                <w:szCs w:val="24"/>
              </w:rPr>
              <w:t xml:space="preserve"> te </w:t>
            </w:r>
            <w:r w:rsidR="00B41D15">
              <w:rPr>
                <w:rFonts w:ascii="Arial" w:hAnsi="Arial" w:cs="Arial"/>
                <w:szCs w:val="24"/>
              </w:rPr>
              <w:t xml:space="preserve">dokaz </w:t>
            </w:r>
            <w:r w:rsidR="004B3575">
              <w:rPr>
                <w:rFonts w:ascii="Arial" w:hAnsi="Arial" w:cs="Arial"/>
                <w:szCs w:val="24"/>
              </w:rPr>
              <w:t xml:space="preserve">o </w:t>
            </w:r>
            <w:r w:rsidR="00B41D15">
              <w:rPr>
                <w:rFonts w:ascii="Arial" w:hAnsi="Arial" w:cs="Arial"/>
                <w:szCs w:val="24"/>
              </w:rPr>
              <w:t>predaji</w:t>
            </w:r>
            <w:r w:rsidR="004B3575">
              <w:rPr>
                <w:rFonts w:ascii="Arial" w:hAnsi="Arial" w:cs="Arial"/>
                <w:szCs w:val="24"/>
              </w:rPr>
              <w:t xml:space="preserve"> istih nadležn</w:t>
            </w:r>
            <w:r w:rsidR="00B41D15">
              <w:rPr>
                <w:rFonts w:ascii="Arial" w:hAnsi="Arial" w:cs="Arial"/>
                <w:szCs w:val="24"/>
              </w:rPr>
              <w:t>oj instituciji</w:t>
            </w:r>
            <w:r w:rsidR="000068C2">
              <w:rPr>
                <w:rFonts w:ascii="Arial" w:hAnsi="Arial" w:cs="Arial"/>
                <w:szCs w:val="24"/>
              </w:rPr>
              <w:t xml:space="preserve">. </w:t>
            </w:r>
          </w:p>
        </w:tc>
      </w:tr>
      <w:tr w:rsidR="00A83990" w14:paraId="302F32F4" w14:textId="77777777">
        <w:trPr>
          <w:jc w:val="center"/>
        </w:trPr>
        <w:tc>
          <w:tcPr>
            <w:tcW w:w="523" w:type="dxa"/>
            <w:shd w:val="clear" w:color="auto" w:fill="auto"/>
            <w:vAlign w:val="center"/>
          </w:tcPr>
          <w:p w14:paraId="71CDC7DE" w14:textId="77777777" w:rsidR="00A83990" w:rsidRDefault="007623CB">
            <w:pPr>
              <w:autoSpaceDE w:val="0"/>
              <w:autoSpaceDN w:val="0"/>
              <w:adjustRightInd w:val="0"/>
              <w:rPr>
                <w:color w:val="000000"/>
                <w:szCs w:val="24"/>
              </w:rPr>
            </w:pPr>
            <w:r>
              <w:rPr>
                <w:color w:val="000000"/>
                <w:szCs w:val="24"/>
              </w:rPr>
              <w:t>15.</w:t>
            </w:r>
          </w:p>
        </w:tc>
        <w:tc>
          <w:tcPr>
            <w:tcW w:w="4128" w:type="dxa"/>
            <w:shd w:val="clear" w:color="auto" w:fill="auto"/>
            <w:vAlign w:val="center"/>
          </w:tcPr>
          <w:p w14:paraId="7E798B94" w14:textId="77777777" w:rsidR="00A83990" w:rsidRPr="0012664B" w:rsidRDefault="00307930" w:rsidP="0012664B">
            <w:pPr>
              <w:pStyle w:val="Bezproreda"/>
              <w:jc w:val="both"/>
              <w:rPr>
                <w:rFonts w:ascii="Arial" w:hAnsi="Arial" w:cs="Arial"/>
              </w:rPr>
            </w:pPr>
            <w:r>
              <w:rPr>
                <w:rFonts w:ascii="Arial" w:hAnsi="Arial" w:cs="Arial"/>
              </w:rPr>
              <w:t>Obveznik poreza na dohodak</w:t>
            </w:r>
          </w:p>
        </w:tc>
        <w:tc>
          <w:tcPr>
            <w:tcW w:w="5069" w:type="dxa"/>
            <w:shd w:val="clear" w:color="auto" w:fill="auto"/>
          </w:tcPr>
          <w:p w14:paraId="17EC9764" w14:textId="46EE48AA" w:rsidR="00321E6C" w:rsidRPr="00321E6C" w:rsidRDefault="00B03292" w:rsidP="00321E6C">
            <w:pPr>
              <w:pStyle w:val="Bezproreda"/>
              <w:jc w:val="both"/>
              <w:rPr>
                <w:rFonts w:ascii="Arial" w:hAnsi="Arial" w:cs="Arial"/>
                <w:szCs w:val="24"/>
              </w:rPr>
            </w:pPr>
            <w:r w:rsidRPr="0012664B">
              <w:rPr>
                <w:rFonts w:ascii="Arial" w:hAnsi="Arial" w:cs="Arial"/>
              </w:rPr>
              <w:t>P</w:t>
            </w:r>
            <w:r w:rsidR="00445BC6" w:rsidRPr="0012664B">
              <w:rPr>
                <w:rFonts w:ascii="Arial" w:hAnsi="Arial" w:cs="Arial"/>
              </w:rPr>
              <w:t xml:space="preserve">odnositelj Programa koji je  obveznik poreza na dohodak </w:t>
            </w:r>
            <w:r w:rsidR="00307930">
              <w:rPr>
                <w:rFonts w:ascii="Arial" w:hAnsi="Arial" w:cs="Arial"/>
              </w:rPr>
              <w:t xml:space="preserve">dostavlja presliku Prijave poreza na dohodak </w:t>
            </w:r>
            <w:r w:rsidR="00321E6C" w:rsidRPr="00321E6C">
              <w:rPr>
                <w:rFonts w:ascii="Arial" w:hAnsi="Arial" w:cs="Arial"/>
                <w:szCs w:val="24"/>
              </w:rPr>
              <w:t>sa rekapitulacijom primitaka i izdataka</w:t>
            </w:r>
            <w:r w:rsidR="00B41D15">
              <w:rPr>
                <w:rFonts w:ascii="Arial" w:hAnsi="Arial" w:cs="Arial"/>
                <w:szCs w:val="24"/>
              </w:rPr>
              <w:t xml:space="preserve"> (P-PPI obrazac),</w:t>
            </w:r>
            <w:r w:rsidR="00321E6C" w:rsidRPr="00321E6C">
              <w:rPr>
                <w:rFonts w:ascii="Arial" w:hAnsi="Arial" w:cs="Arial"/>
                <w:szCs w:val="24"/>
              </w:rPr>
              <w:t xml:space="preserve"> popisom dugotrajne imovine</w:t>
            </w:r>
            <w:r w:rsidR="00B41D15">
              <w:rPr>
                <w:rFonts w:ascii="Arial" w:hAnsi="Arial" w:cs="Arial"/>
                <w:szCs w:val="24"/>
              </w:rPr>
              <w:t xml:space="preserve"> (obrazac DI)</w:t>
            </w:r>
            <w:r w:rsidR="00321E6C" w:rsidRPr="00321E6C">
              <w:rPr>
                <w:rFonts w:ascii="Arial" w:hAnsi="Arial" w:cs="Arial"/>
                <w:szCs w:val="24"/>
              </w:rPr>
              <w:t xml:space="preserve"> i Evidencij</w:t>
            </w:r>
            <w:r w:rsidR="00B41D15">
              <w:rPr>
                <w:rFonts w:ascii="Arial" w:hAnsi="Arial" w:cs="Arial"/>
                <w:szCs w:val="24"/>
              </w:rPr>
              <w:t>om</w:t>
            </w:r>
            <w:r w:rsidR="00321E6C" w:rsidRPr="00321E6C">
              <w:rPr>
                <w:rFonts w:ascii="Arial" w:hAnsi="Arial" w:cs="Arial"/>
                <w:szCs w:val="24"/>
              </w:rPr>
              <w:t xml:space="preserve"> o tražbinama i</w:t>
            </w:r>
            <w:r w:rsidR="00B41D15">
              <w:rPr>
                <w:rFonts w:ascii="Arial" w:hAnsi="Arial" w:cs="Arial"/>
                <w:szCs w:val="24"/>
              </w:rPr>
              <w:t xml:space="preserve"> Evidencijom o</w:t>
            </w:r>
            <w:r w:rsidR="00321E6C" w:rsidRPr="00321E6C">
              <w:rPr>
                <w:rFonts w:ascii="Arial" w:hAnsi="Arial" w:cs="Arial"/>
                <w:szCs w:val="24"/>
              </w:rPr>
              <w:t xml:space="preserve"> obvezama</w:t>
            </w:r>
            <w:r w:rsidR="00DC6280">
              <w:rPr>
                <w:rFonts w:ascii="Arial" w:hAnsi="Arial" w:cs="Arial"/>
                <w:szCs w:val="24"/>
              </w:rPr>
              <w:t>,</w:t>
            </w:r>
            <w:r w:rsidR="00321E6C" w:rsidRPr="00321E6C">
              <w:rPr>
                <w:rFonts w:ascii="Arial" w:hAnsi="Arial" w:cs="Arial"/>
                <w:szCs w:val="24"/>
              </w:rPr>
              <w:t xml:space="preserve"> za </w:t>
            </w:r>
            <w:r w:rsidR="003750DE">
              <w:rPr>
                <w:rFonts w:ascii="Arial" w:hAnsi="Arial" w:cs="Arial"/>
                <w:szCs w:val="24"/>
              </w:rPr>
              <w:t xml:space="preserve"> 2017. </w:t>
            </w:r>
            <w:r w:rsidR="00F25B35">
              <w:rPr>
                <w:rFonts w:ascii="Arial" w:hAnsi="Arial" w:cs="Arial"/>
                <w:szCs w:val="24"/>
              </w:rPr>
              <w:t xml:space="preserve">i 2018. </w:t>
            </w:r>
            <w:r w:rsidR="003750DE">
              <w:rPr>
                <w:rFonts w:ascii="Arial" w:hAnsi="Arial" w:cs="Arial"/>
                <w:szCs w:val="24"/>
              </w:rPr>
              <w:t>godinu</w:t>
            </w:r>
            <w:r w:rsidR="00480FD8">
              <w:rPr>
                <w:rFonts w:ascii="Arial" w:hAnsi="Arial" w:cs="Arial"/>
                <w:szCs w:val="24"/>
              </w:rPr>
              <w:t xml:space="preserve"> te dokaz o predaji istih nadležnoj instituciji.</w:t>
            </w:r>
          </w:p>
          <w:p w14:paraId="6A789D16" w14:textId="77777777" w:rsidR="00A83990" w:rsidRPr="0012664B" w:rsidRDefault="00A83990" w:rsidP="0012664B">
            <w:pPr>
              <w:pStyle w:val="Bezproreda"/>
              <w:jc w:val="both"/>
              <w:rPr>
                <w:rFonts w:ascii="Arial" w:hAnsi="Arial" w:cs="Arial"/>
              </w:rPr>
            </w:pPr>
          </w:p>
        </w:tc>
      </w:tr>
    </w:tbl>
    <w:p w14:paraId="1DC28BF1" w14:textId="77777777" w:rsidR="00AE2D84" w:rsidRDefault="00AE2D84" w:rsidP="00AE2D84">
      <w:pPr>
        <w:pStyle w:val="Bezproreda"/>
      </w:pPr>
    </w:p>
    <w:p w14:paraId="4B7F5319" w14:textId="77777777" w:rsidR="00A83990" w:rsidRPr="00AE2D84" w:rsidRDefault="00B53D5C" w:rsidP="00AE2D84">
      <w:pPr>
        <w:pStyle w:val="Bezproreda"/>
        <w:rPr>
          <w:rFonts w:ascii="Arial" w:hAnsi="Arial" w:cs="Arial"/>
          <w:b/>
        </w:rPr>
      </w:pPr>
      <w:r w:rsidRPr="00AE2D84">
        <w:rPr>
          <w:rFonts w:ascii="Arial" w:hAnsi="Arial" w:cs="Arial"/>
          <w:b/>
        </w:rPr>
        <w:t>6</w:t>
      </w:r>
      <w:r w:rsidR="00445BC6" w:rsidRPr="00AE2D84">
        <w:rPr>
          <w:rFonts w:ascii="Arial" w:hAnsi="Arial" w:cs="Arial"/>
          <w:b/>
        </w:rPr>
        <w:t xml:space="preserve">. MJERILA I KRITERIJI  ZA OCJENJIVANJE PROGRAMA  </w:t>
      </w:r>
    </w:p>
    <w:p w14:paraId="6EA3C8E9" w14:textId="77777777" w:rsidR="00A83990" w:rsidRDefault="00A83990">
      <w:pPr>
        <w:rPr>
          <w:color w:val="FF0000"/>
          <w:szCs w:val="24"/>
          <w:highlight w:val="yellow"/>
        </w:rPr>
      </w:pPr>
    </w:p>
    <w:p w14:paraId="1C5F82E4" w14:textId="44112345" w:rsidR="00416692" w:rsidRPr="008D3AAA" w:rsidRDefault="00416692" w:rsidP="00FB078A">
      <w:pPr>
        <w:pStyle w:val="Bezproreda"/>
        <w:numPr>
          <w:ilvl w:val="1"/>
          <w:numId w:val="24"/>
        </w:numPr>
        <w:rPr>
          <w:rFonts w:ascii="Arial" w:hAnsi="Arial" w:cs="Arial"/>
          <w:b/>
          <w:i/>
        </w:rPr>
      </w:pPr>
      <w:r w:rsidRPr="008D3AAA">
        <w:rPr>
          <w:rFonts w:ascii="Arial" w:hAnsi="Arial" w:cs="Arial"/>
          <w:b/>
          <w:i/>
          <w:szCs w:val="24"/>
        </w:rPr>
        <w:t>Ocjenjivanje Programa</w:t>
      </w:r>
      <w:r w:rsidRPr="008D3AAA">
        <w:rPr>
          <w:rFonts w:ascii="Arial" w:hAnsi="Arial" w:cs="Arial"/>
          <w:b/>
          <w:i/>
          <w:color w:val="FF0000"/>
          <w:szCs w:val="24"/>
        </w:rPr>
        <w:t xml:space="preserve"> </w:t>
      </w:r>
      <w:r w:rsidRPr="008D3AAA">
        <w:rPr>
          <w:rFonts w:ascii="Arial" w:hAnsi="Arial" w:cs="Arial"/>
          <w:b/>
          <w:i/>
        </w:rPr>
        <w:t>za uslugu sakupljanja otpadne ambalaže u sustavu povratne naknade</w:t>
      </w:r>
      <w:r w:rsidR="00925057">
        <w:rPr>
          <w:rFonts w:ascii="Arial" w:hAnsi="Arial" w:cs="Arial"/>
          <w:b/>
          <w:i/>
        </w:rPr>
        <w:t>, otpadn</w:t>
      </w:r>
      <w:r w:rsidR="000A6E0E">
        <w:rPr>
          <w:rFonts w:ascii="Arial" w:hAnsi="Arial" w:cs="Arial"/>
          <w:b/>
          <w:i/>
        </w:rPr>
        <w:t xml:space="preserve">e ambalaže od </w:t>
      </w:r>
      <w:r w:rsidR="004E1C94">
        <w:rPr>
          <w:rFonts w:ascii="Arial" w:hAnsi="Arial" w:cs="Arial"/>
          <w:b/>
          <w:i/>
        </w:rPr>
        <w:t>stakla</w:t>
      </w:r>
      <w:r w:rsidR="00D9184A">
        <w:rPr>
          <w:rFonts w:ascii="Arial" w:hAnsi="Arial" w:cs="Arial"/>
          <w:b/>
          <w:i/>
        </w:rPr>
        <w:t xml:space="preserve">, </w:t>
      </w:r>
      <w:r w:rsidR="004E1C94">
        <w:rPr>
          <w:rFonts w:ascii="Arial" w:hAnsi="Arial" w:cs="Arial"/>
          <w:b/>
          <w:i/>
        </w:rPr>
        <w:t xml:space="preserve"> otpadne </w:t>
      </w:r>
      <w:r w:rsidR="000A6E0E">
        <w:rPr>
          <w:rFonts w:ascii="Arial" w:hAnsi="Arial" w:cs="Arial"/>
          <w:b/>
          <w:i/>
        </w:rPr>
        <w:t xml:space="preserve">ambalaže od </w:t>
      </w:r>
      <w:r w:rsidR="004E1C94">
        <w:rPr>
          <w:rFonts w:ascii="Arial" w:hAnsi="Arial" w:cs="Arial"/>
          <w:b/>
          <w:i/>
        </w:rPr>
        <w:t>plastike</w:t>
      </w:r>
      <w:r w:rsidR="00D9184A">
        <w:rPr>
          <w:rFonts w:ascii="Arial" w:hAnsi="Arial" w:cs="Arial"/>
          <w:b/>
          <w:i/>
        </w:rPr>
        <w:t xml:space="preserve"> i otpadne ambalaže od metala</w:t>
      </w:r>
    </w:p>
    <w:p w14:paraId="172D1C34" w14:textId="77777777" w:rsidR="008D3AAA" w:rsidRPr="00416692" w:rsidRDefault="008D3AAA" w:rsidP="00416692">
      <w:pPr>
        <w:pStyle w:val="Bezproreda"/>
        <w:rPr>
          <w:rFonts w:ascii="Arial" w:hAnsi="Arial" w:cs="Arial"/>
          <w:szCs w:val="24"/>
        </w:rPr>
      </w:pPr>
    </w:p>
    <w:p w14:paraId="389FB349" w14:textId="0C77CBEC" w:rsidR="00A83990" w:rsidRDefault="00B53D5C" w:rsidP="00B53D5C">
      <w:pPr>
        <w:pStyle w:val="Bezproreda"/>
        <w:jc w:val="both"/>
        <w:rPr>
          <w:rFonts w:ascii="Arial" w:hAnsi="Arial" w:cs="Arial"/>
        </w:rPr>
      </w:pPr>
      <w:r>
        <w:rPr>
          <w:rFonts w:ascii="Arial" w:hAnsi="Arial" w:cs="Arial"/>
        </w:rPr>
        <w:t>Ocjenjivanje Programa za uslugu sakupljanja otpadne ambalaže u sustavu povratne naknade</w:t>
      </w:r>
      <w:r w:rsidR="004E1C94">
        <w:rPr>
          <w:rFonts w:ascii="Arial" w:hAnsi="Arial" w:cs="Arial"/>
        </w:rPr>
        <w:t>, otpadn</w:t>
      </w:r>
      <w:r w:rsidR="00B81CC3">
        <w:rPr>
          <w:rFonts w:ascii="Arial" w:hAnsi="Arial" w:cs="Arial"/>
        </w:rPr>
        <w:t>e ambalaže od</w:t>
      </w:r>
      <w:r w:rsidR="004E1C94">
        <w:rPr>
          <w:rFonts w:ascii="Arial" w:hAnsi="Arial" w:cs="Arial"/>
        </w:rPr>
        <w:t xml:space="preserve"> stakla</w:t>
      </w:r>
      <w:r w:rsidR="00D9184A">
        <w:rPr>
          <w:rFonts w:ascii="Arial" w:hAnsi="Arial" w:cs="Arial"/>
        </w:rPr>
        <w:t>,</w:t>
      </w:r>
      <w:r w:rsidR="004E1C94">
        <w:rPr>
          <w:rFonts w:ascii="Arial" w:hAnsi="Arial" w:cs="Arial"/>
        </w:rPr>
        <w:t xml:space="preserve"> otpadne </w:t>
      </w:r>
      <w:r w:rsidR="00B81CC3">
        <w:rPr>
          <w:rFonts w:ascii="Arial" w:hAnsi="Arial" w:cs="Arial"/>
        </w:rPr>
        <w:t xml:space="preserve">ambalaže od </w:t>
      </w:r>
      <w:r w:rsidR="004E1C94">
        <w:rPr>
          <w:rFonts w:ascii="Arial" w:hAnsi="Arial" w:cs="Arial"/>
        </w:rPr>
        <w:t>plastike</w:t>
      </w:r>
      <w:r>
        <w:rPr>
          <w:rFonts w:ascii="Arial" w:hAnsi="Arial" w:cs="Arial"/>
        </w:rPr>
        <w:t xml:space="preserve"> </w:t>
      </w:r>
      <w:r w:rsidR="00D9184A">
        <w:rPr>
          <w:rFonts w:ascii="Arial" w:hAnsi="Arial" w:cs="Arial"/>
        </w:rPr>
        <w:t xml:space="preserve">i otpadne ambalaže od metala </w:t>
      </w:r>
      <w:r>
        <w:rPr>
          <w:rFonts w:ascii="Arial" w:hAnsi="Arial" w:cs="Arial"/>
        </w:rPr>
        <w:t xml:space="preserve">obavlja se za svako područje zasebno, uzimajući u obzir ponuđene cijene usluge sakupljanja, za svaku vrstu </w:t>
      </w:r>
      <w:r w:rsidR="004E1C94">
        <w:rPr>
          <w:rFonts w:ascii="Arial" w:hAnsi="Arial" w:cs="Arial"/>
        </w:rPr>
        <w:t xml:space="preserve">materijala </w:t>
      </w:r>
      <w:r w:rsidR="00085429">
        <w:rPr>
          <w:rFonts w:ascii="Arial" w:hAnsi="Arial" w:cs="Arial"/>
        </w:rPr>
        <w:t>posebno na način da se</w:t>
      </w:r>
      <w:r>
        <w:rPr>
          <w:rFonts w:ascii="Arial" w:hAnsi="Arial" w:cs="Arial"/>
        </w:rPr>
        <w:t>:</w:t>
      </w:r>
    </w:p>
    <w:p w14:paraId="202A2D58" w14:textId="77777777" w:rsidR="00085429" w:rsidRDefault="00085429" w:rsidP="00B53D5C">
      <w:pPr>
        <w:pStyle w:val="Bezproreda"/>
        <w:jc w:val="both"/>
        <w:rPr>
          <w:rFonts w:ascii="Arial" w:hAnsi="Arial" w:cs="Arial"/>
        </w:rPr>
      </w:pPr>
    </w:p>
    <w:p w14:paraId="463C88AB" w14:textId="346AE413" w:rsidR="00085429" w:rsidRDefault="00085429" w:rsidP="0035189D">
      <w:pPr>
        <w:pStyle w:val="Bezproreda"/>
        <w:numPr>
          <w:ilvl w:val="0"/>
          <w:numId w:val="5"/>
        </w:numPr>
        <w:jc w:val="both"/>
        <w:rPr>
          <w:rFonts w:ascii="Arial" w:hAnsi="Arial" w:cs="Arial"/>
        </w:rPr>
      </w:pPr>
      <w:r>
        <w:rPr>
          <w:rFonts w:ascii="Arial" w:hAnsi="Arial" w:cs="Arial"/>
        </w:rPr>
        <w:t xml:space="preserve">ponuđena cijena </w:t>
      </w:r>
      <w:r w:rsidR="0035189D">
        <w:rPr>
          <w:rFonts w:ascii="Arial" w:hAnsi="Arial" w:cs="Arial"/>
        </w:rPr>
        <w:t xml:space="preserve">izražava se u kunama/toni, a </w:t>
      </w:r>
      <w:r>
        <w:rPr>
          <w:rFonts w:ascii="Arial" w:hAnsi="Arial" w:cs="Arial"/>
        </w:rPr>
        <w:t xml:space="preserve">izračunava zbrajanjem cijena iz strukture ponuđene cijene za obavljanje usluge sakupljanja za usluge u stupcima </w:t>
      </w:r>
      <w:r w:rsidRPr="0035189D">
        <w:rPr>
          <w:rFonts w:ascii="Arial" w:hAnsi="Arial" w:cs="Arial"/>
        </w:rPr>
        <w:t>A,B,C,D,E,F</w:t>
      </w:r>
      <w:r w:rsidR="001876FA">
        <w:rPr>
          <w:rFonts w:ascii="Arial" w:hAnsi="Arial" w:cs="Arial"/>
        </w:rPr>
        <w:t>,G</w:t>
      </w:r>
      <w:r>
        <w:rPr>
          <w:rFonts w:ascii="Arial" w:hAnsi="Arial" w:cs="Arial"/>
        </w:rPr>
        <w:t xml:space="preserve"> iz Obrasca 1. primjenjujući slijedeću matematičku formulu:</w:t>
      </w:r>
    </w:p>
    <w:p w14:paraId="7C2604E2" w14:textId="77777777" w:rsidR="00085429" w:rsidRDefault="00085429" w:rsidP="00085429">
      <w:pPr>
        <w:pStyle w:val="Bezproreda"/>
        <w:ind w:left="720"/>
        <w:rPr>
          <w:rFonts w:ascii="Arial" w:hAnsi="Arial" w:cs="Arial"/>
        </w:rPr>
      </w:pPr>
    </w:p>
    <w:p w14:paraId="0D1A5506" w14:textId="35BD2250" w:rsidR="00085429" w:rsidRDefault="00085429" w:rsidP="00085429">
      <w:pPr>
        <w:pStyle w:val="Bezproreda"/>
        <w:rPr>
          <w:rFonts w:ascii="Arial" w:hAnsi="Arial" w:cs="Arial"/>
        </w:rPr>
      </w:pPr>
      <w:r>
        <w:rPr>
          <w:rFonts w:ascii="Arial" w:hAnsi="Arial" w:cs="Arial"/>
        </w:rPr>
        <w:t>Ponuđena cijena=A+B+C+</w:t>
      </w:r>
      <w:r w:rsidR="0035189D">
        <w:rPr>
          <w:rFonts w:ascii="Arial" w:hAnsi="Arial" w:cs="Arial"/>
        </w:rPr>
        <w:t>(</w:t>
      </w:r>
      <w:r>
        <w:rPr>
          <w:rFonts w:ascii="Arial" w:hAnsi="Arial" w:cs="Arial"/>
        </w:rPr>
        <w:t>D</w:t>
      </w:r>
      <w:r w:rsidR="0035189D">
        <w:rPr>
          <w:rFonts w:ascii="Arial" w:hAnsi="Arial" w:cs="Arial"/>
        </w:rPr>
        <w:t>*1000)+E</w:t>
      </w:r>
      <w:r>
        <w:rPr>
          <w:rFonts w:ascii="Arial" w:hAnsi="Arial" w:cs="Arial"/>
        </w:rPr>
        <w:t>+F</w:t>
      </w:r>
      <w:r w:rsidR="001876FA">
        <w:rPr>
          <w:rFonts w:ascii="Arial" w:hAnsi="Arial" w:cs="Arial"/>
        </w:rPr>
        <w:t>+G</w:t>
      </w:r>
      <w:r>
        <w:rPr>
          <w:rFonts w:ascii="Arial" w:hAnsi="Arial" w:cs="Arial"/>
        </w:rPr>
        <w:t xml:space="preserve"> </w:t>
      </w:r>
    </w:p>
    <w:p w14:paraId="61ADBA6E" w14:textId="77777777" w:rsidR="00B53D5C" w:rsidRDefault="00B53D5C" w:rsidP="00B53D5C">
      <w:pPr>
        <w:pStyle w:val="Bezproreda"/>
        <w:jc w:val="both"/>
        <w:rPr>
          <w:rFonts w:ascii="Arial" w:hAnsi="Arial" w:cs="Arial"/>
        </w:rPr>
      </w:pPr>
    </w:p>
    <w:p w14:paraId="566576CC" w14:textId="5A7FB602" w:rsidR="00085429" w:rsidRPr="00B53D5C" w:rsidRDefault="00085429" w:rsidP="00B53D5C">
      <w:pPr>
        <w:pStyle w:val="Bezproreda"/>
        <w:jc w:val="both"/>
        <w:rPr>
          <w:rFonts w:ascii="Arial" w:hAnsi="Arial" w:cs="Arial"/>
        </w:rPr>
      </w:pPr>
      <w:r>
        <w:rPr>
          <w:rFonts w:ascii="Arial" w:hAnsi="Arial" w:cs="Arial"/>
        </w:rPr>
        <w:t>A prema formuli:</w:t>
      </w:r>
    </w:p>
    <w:p w14:paraId="60D5EFAA" w14:textId="77777777" w:rsidR="00A83990" w:rsidRPr="00CF0148" w:rsidRDefault="00445BC6">
      <w:pPr>
        <w:pStyle w:val="Bezproreda"/>
        <w:rPr>
          <w:rFonts w:ascii="Arial" w:hAnsi="Arial" w:cs="Arial"/>
        </w:rPr>
      </w:pPr>
      <w:r w:rsidRPr="00CF0148">
        <w:rPr>
          <w:rFonts w:ascii="Arial" w:hAnsi="Arial" w:cs="Arial"/>
        </w:rPr>
        <w:t xml:space="preserve">Koef. ponuđene cijene = </w:t>
      </w:r>
      <w:r w:rsidRPr="00CF0148">
        <w:rPr>
          <w:rFonts w:ascii="Arial" w:hAnsi="Arial" w:cs="Arial"/>
          <w:u w:val="single"/>
        </w:rPr>
        <w:t>% udio u uk. kol. sak. otpadne ambalaže x ponuđena cijena</w:t>
      </w:r>
      <w:r w:rsidRPr="00CF0148">
        <w:rPr>
          <w:rFonts w:ascii="Arial" w:hAnsi="Arial" w:cs="Arial"/>
        </w:rPr>
        <w:t xml:space="preserve">  </w:t>
      </w:r>
    </w:p>
    <w:p w14:paraId="0A584792" w14:textId="77777777" w:rsidR="00A83990" w:rsidRPr="00CF0148" w:rsidRDefault="00445BC6">
      <w:pPr>
        <w:pStyle w:val="Bezproreda"/>
        <w:rPr>
          <w:rFonts w:ascii="Arial" w:hAnsi="Arial" w:cs="Arial"/>
          <w:szCs w:val="24"/>
        </w:rPr>
      </w:pPr>
      <w:r w:rsidRPr="00CF0148">
        <w:rPr>
          <w:rFonts w:ascii="Arial" w:hAnsi="Arial" w:cs="Arial"/>
          <w:szCs w:val="24"/>
        </w:rPr>
        <w:tab/>
      </w:r>
      <w:r w:rsidRPr="00CF0148">
        <w:rPr>
          <w:rFonts w:ascii="Arial" w:hAnsi="Arial" w:cs="Arial"/>
          <w:szCs w:val="24"/>
        </w:rPr>
        <w:tab/>
      </w:r>
      <w:r w:rsidRPr="00CF0148">
        <w:rPr>
          <w:rFonts w:ascii="Arial" w:hAnsi="Arial" w:cs="Arial"/>
          <w:szCs w:val="24"/>
        </w:rPr>
        <w:tab/>
      </w:r>
      <w:r w:rsidRPr="00CF0148">
        <w:rPr>
          <w:rFonts w:ascii="Arial" w:hAnsi="Arial" w:cs="Arial"/>
          <w:szCs w:val="24"/>
        </w:rPr>
        <w:tab/>
      </w:r>
      <w:r w:rsidRPr="00CF0148">
        <w:rPr>
          <w:rFonts w:ascii="Arial" w:hAnsi="Arial" w:cs="Arial"/>
          <w:szCs w:val="24"/>
        </w:rPr>
        <w:tab/>
      </w:r>
      <w:r w:rsidRPr="00CF0148">
        <w:rPr>
          <w:rFonts w:ascii="Arial" w:hAnsi="Arial" w:cs="Arial"/>
          <w:szCs w:val="24"/>
        </w:rPr>
        <w:tab/>
      </w:r>
      <w:r w:rsidRPr="00CF0148">
        <w:rPr>
          <w:rFonts w:ascii="Arial" w:hAnsi="Arial" w:cs="Arial"/>
          <w:szCs w:val="24"/>
        </w:rPr>
        <w:tab/>
        <w:t>najniža ponuđena cijena</w:t>
      </w:r>
    </w:p>
    <w:p w14:paraId="77BE5459" w14:textId="77777777" w:rsidR="00A83990" w:rsidRDefault="00A83990">
      <w:pPr>
        <w:rPr>
          <w:szCs w:val="24"/>
          <w:highlight w:val="yellow"/>
        </w:rPr>
      </w:pPr>
    </w:p>
    <w:p w14:paraId="5BB6CFE5" w14:textId="77777777" w:rsidR="00A83990" w:rsidRDefault="00445BC6">
      <w:pPr>
        <w:pStyle w:val="Bezproreda"/>
        <w:jc w:val="both"/>
        <w:rPr>
          <w:rFonts w:ascii="Arial" w:hAnsi="Arial" w:cs="Arial"/>
        </w:rPr>
      </w:pPr>
      <w:r>
        <w:rPr>
          <w:rFonts w:ascii="Arial" w:hAnsi="Arial" w:cs="Arial"/>
        </w:rPr>
        <w:t>Postotni ud</w:t>
      </w:r>
      <w:r w:rsidR="00AC2C6C">
        <w:rPr>
          <w:rFonts w:ascii="Arial" w:hAnsi="Arial" w:cs="Arial"/>
        </w:rPr>
        <w:t>io u ukupnoj količini sakupljenog</w:t>
      </w:r>
      <w:r>
        <w:rPr>
          <w:rFonts w:ascii="Arial" w:hAnsi="Arial" w:cs="Arial"/>
        </w:rPr>
        <w:t xml:space="preserve"> otpad</w:t>
      </w:r>
      <w:r w:rsidR="00AC2C6C">
        <w:rPr>
          <w:rFonts w:ascii="Arial" w:hAnsi="Arial" w:cs="Arial"/>
        </w:rPr>
        <w:t>a</w:t>
      </w:r>
      <w:r>
        <w:rPr>
          <w:rFonts w:ascii="Arial" w:hAnsi="Arial" w:cs="Arial"/>
        </w:rPr>
        <w:t xml:space="preserve"> naveden je za svako područje po vrsti </w:t>
      </w:r>
      <w:r w:rsidR="006C2A49">
        <w:rPr>
          <w:rFonts w:ascii="Arial" w:hAnsi="Arial" w:cs="Arial"/>
        </w:rPr>
        <w:t>otpadne ambalaže</w:t>
      </w:r>
      <w:r>
        <w:rPr>
          <w:rFonts w:ascii="Arial" w:hAnsi="Arial" w:cs="Arial"/>
        </w:rPr>
        <w:t xml:space="preserve"> </w:t>
      </w:r>
      <w:r w:rsidRPr="00F937FC">
        <w:rPr>
          <w:rFonts w:ascii="Arial" w:hAnsi="Arial" w:cs="Arial"/>
        </w:rPr>
        <w:t xml:space="preserve">u Tablici </w:t>
      </w:r>
      <w:r w:rsidR="00987BEC" w:rsidRPr="00F937FC">
        <w:rPr>
          <w:rFonts w:ascii="Arial" w:hAnsi="Arial" w:cs="Arial"/>
        </w:rPr>
        <w:t>5</w:t>
      </w:r>
      <w:r w:rsidRPr="00F937FC">
        <w:rPr>
          <w:rFonts w:ascii="Arial" w:hAnsi="Arial" w:cs="Arial"/>
        </w:rPr>
        <w:t>. ove Upute</w:t>
      </w:r>
      <w:r w:rsidR="00F937FC">
        <w:rPr>
          <w:rFonts w:ascii="Arial" w:hAnsi="Arial" w:cs="Arial"/>
        </w:rPr>
        <w:t>.</w:t>
      </w:r>
    </w:p>
    <w:p w14:paraId="0F525DE2" w14:textId="77777777" w:rsidR="00A83990" w:rsidRDefault="00445BC6">
      <w:pPr>
        <w:pStyle w:val="Bezproreda"/>
        <w:jc w:val="both"/>
        <w:rPr>
          <w:rFonts w:ascii="Arial" w:hAnsi="Arial" w:cs="Arial"/>
        </w:rPr>
      </w:pPr>
      <w:r>
        <w:rPr>
          <w:rFonts w:ascii="Arial" w:hAnsi="Arial" w:cs="Arial"/>
        </w:rPr>
        <w:t>.</w:t>
      </w:r>
    </w:p>
    <w:p w14:paraId="65E86AD6" w14:textId="77777777" w:rsidR="00A83990" w:rsidRDefault="00445BC6">
      <w:pPr>
        <w:pStyle w:val="Bezproreda"/>
        <w:jc w:val="both"/>
        <w:rPr>
          <w:rFonts w:ascii="Arial" w:hAnsi="Arial" w:cs="Arial"/>
        </w:rPr>
      </w:pPr>
      <w:r>
        <w:rPr>
          <w:rFonts w:ascii="Arial" w:hAnsi="Arial" w:cs="Arial"/>
        </w:rPr>
        <w:t>Dobiveni koefi</w:t>
      </w:r>
      <w:r w:rsidR="00987BEC">
        <w:rPr>
          <w:rFonts w:ascii="Arial" w:hAnsi="Arial" w:cs="Arial"/>
        </w:rPr>
        <w:t>cijenti ponuđene cijene za svaku vrstu otpad</w:t>
      </w:r>
      <w:r w:rsidR="00827907">
        <w:rPr>
          <w:rFonts w:ascii="Arial" w:hAnsi="Arial" w:cs="Arial"/>
        </w:rPr>
        <w:t>a</w:t>
      </w:r>
      <w:r>
        <w:rPr>
          <w:rFonts w:ascii="Arial" w:hAnsi="Arial" w:cs="Arial"/>
        </w:rPr>
        <w:t xml:space="preserve"> iz jednog Programa zbrajaju se.</w:t>
      </w:r>
    </w:p>
    <w:p w14:paraId="20577560" w14:textId="77777777" w:rsidR="00A83990" w:rsidRPr="00422167" w:rsidRDefault="00A83990">
      <w:pPr>
        <w:pStyle w:val="Bezproreda"/>
        <w:jc w:val="both"/>
        <w:rPr>
          <w:rFonts w:ascii="Arial" w:hAnsi="Arial" w:cs="Arial"/>
        </w:rPr>
      </w:pPr>
    </w:p>
    <w:p w14:paraId="588D1E5D" w14:textId="77777777" w:rsidR="00422167" w:rsidRPr="00422167" w:rsidRDefault="00422167" w:rsidP="00422167">
      <w:pPr>
        <w:pStyle w:val="Bezproreda"/>
        <w:jc w:val="both"/>
        <w:rPr>
          <w:rFonts w:ascii="Arial" w:hAnsi="Arial" w:cs="Arial"/>
        </w:rPr>
      </w:pPr>
      <w:r w:rsidRPr="00422167">
        <w:rPr>
          <w:rFonts w:ascii="Arial" w:hAnsi="Arial" w:cs="Arial"/>
        </w:rPr>
        <w:t>Najprihvatljiviji Program je Program koji ispunjava sve uvjete propisane ovim Javni pozivom te ostvaruje najniži ukupni koeficijent ponuđene cijene za određenu vrstu neopasne otpadne ambalaže na koju se isti odnosi.</w:t>
      </w:r>
    </w:p>
    <w:p w14:paraId="3E269C7E" w14:textId="77777777" w:rsidR="00A43817" w:rsidRDefault="00A43817">
      <w:pPr>
        <w:pStyle w:val="Bezproreda"/>
        <w:jc w:val="both"/>
        <w:rPr>
          <w:rFonts w:ascii="Arial" w:hAnsi="Arial" w:cs="Arial"/>
        </w:rPr>
      </w:pPr>
    </w:p>
    <w:p w14:paraId="6A4E5C99" w14:textId="77777777" w:rsidR="00A43817" w:rsidRDefault="00A43817" w:rsidP="00FB078A">
      <w:pPr>
        <w:pStyle w:val="Bezproreda"/>
        <w:numPr>
          <w:ilvl w:val="1"/>
          <w:numId w:val="24"/>
        </w:numPr>
        <w:jc w:val="both"/>
        <w:rPr>
          <w:rFonts w:ascii="Arial" w:hAnsi="Arial" w:cs="Arial"/>
          <w:b/>
          <w:i/>
        </w:rPr>
      </w:pPr>
      <w:r w:rsidRPr="00A43817">
        <w:rPr>
          <w:rFonts w:ascii="Arial" w:hAnsi="Arial" w:cs="Arial"/>
          <w:b/>
          <w:i/>
        </w:rPr>
        <w:t xml:space="preserve">Ocjenjivanje </w:t>
      </w:r>
      <w:r w:rsidRPr="00A43817">
        <w:rPr>
          <w:rFonts w:ascii="Arial" w:hAnsi="Arial" w:cs="Arial"/>
          <w:b/>
          <w:i/>
          <w:szCs w:val="24"/>
        </w:rPr>
        <w:t>Programa</w:t>
      </w:r>
      <w:r w:rsidRPr="00A43817">
        <w:rPr>
          <w:rFonts w:ascii="Arial" w:hAnsi="Arial" w:cs="Arial"/>
          <w:b/>
          <w:i/>
          <w:color w:val="FF0000"/>
          <w:szCs w:val="24"/>
        </w:rPr>
        <w:t xml:space="preserve"> </w:t>
      </w:r>
      <w:r w:rsidRPr="00A43817">
        <w:rPr>
          <w:rFonts w:ascii="Arial" w:hAnsi="Arial" w:cs="Arial"/>
          <w:b/>
          <w:i/>
        </w:rPr>
        <w:t xml:space="preserve">za uslugu sakupljanja </w:t>
      </w:r>
      <w:r w:rsidR="00CF0148">
        <w:rPr>
          <w:rFonts w:ascii="Arial" w:hAnsi="Arial" w:cs="Arial"/>
          <w:b/>
          <w:i/>
        </w:rPr>
        <w:t xml:space="preserve">ostale </w:t>
      </w:r>
      <w:r w:rsidRPr="00A43817">
        <w:rPr>
          <w:rFonts w:ascii="Arial" w:hAnsi="Arial" w:cs="Arial"/>
          <w:b/>
          <w:i/>
        </w:rPr>
        <w:t xml:space="preserve">otpadne ambalaže </w:t>
      </w:r>
    </w:p>
    <w:p w14:paraId="5B4336B7" w14:textId="77777777" w:rsidR="00F65D35" w:rsidRPr="00A43817" w:rsidRDefault="00F65D35" w:rsidP="00F65D35">
      <w:pPr>
        <w:pStyle w:val="Bezproreda"/>
        <w:ind w:left="1080"/>
        <w:jc w:val="both"/>
        <w:rPr>
          <w:rFonts w:ascii="Arial" w:hAnsi="Arial" w:cs="Arial"/>
          <w:b/>
          <w:i/>
        </w:rPr>
      </w:pPr>
    </w:p>
    <w:p w14:paraId="3C970237" w14:textId="6F334EA1" w:rsidR="00A83990" w:rsidRDefault="00F65D35" w:rsidP="00F65D35">
      <w:pPr>
        <w:pStyle w:val="Bezproreda"/>
        <w:jc w:val="both"/>
        <w:rPr>
          <w:rFonts w:ascii="Arial" w:hAnsi="Arial" w:cs="Arial"/>
        </w:rPr>
      </w:pPr>
      <w:r w:rsidRPr="00F65D35">
        <w:rPr>
          <w:rFonts w:ascii="Arial" w:hAnsi="Arial" w:cs="Arial"/>
        </w:rPr>
        <w:t xml:space="preserve">Ocjenjivanje Programa za uslugu sakupljanja </w:t>
      </w:r>
      <w:r w:rsidR="00CF0148">
        <w:rPr>
          <w:rFonts w:ascii="Arial" w:hAnsi="Arial" w:cs="Arial"/>
        </w:rPr>
        <w:t xml:space="preserve">ostale </w:t>
      </w:r>
      <w:r w:rsidRPr="00F65D35">
        <w:rPr>
          <w:rFonts w:ascii="Arial" w:hAnsi="Arial" w:cs="Arial"/>
        </w:rPr>
        <w:t xml:space="preserve">otpadne ambalaže obavlja se </w:t>
      </w:r>
      <w:r>
        <w:rPr>
          <w:rFonts w:ascii="Arial" w:hAnsi="Arial" w:cs="Arial"/>
        </w:rPr>
        <w:t xml:space="preserve">zasebno </w:t>
      </w:r>
      <w:r w:rsidRPr="00F65D35">
        <w:rPr>
          <w:rFonts w:ascii="Arial" w:hAnsi="Arial" w:cs="Arial"/>
        </w:rPr>
        <w:t>za svak</w:t>
      </w:r>
      <w:r>
        <w:rPr>
          <w:rFonts w:ascii="Arial" w:hAnsi="Arial" w:cs="Arial"/>
        </w:rPr>
        <w:t>u vrstu otpadne ambalaže za svako</w:t>
      </w:r>
      <w:r w:rsidRPr="00F65D35">
        <w:rPr>
          <w:rFonts w:ascii="Arial" w:hAnsi="Arial" w:cs="Arial"/>
        </w:rPr>
        <w:t xml:space="preserve"> područje, uzimajući u obzir ponuđen</w:t>
      </w:r>
      <w:r>
        <w:rPr>
          <w:rFonts w:ascii="Arial" w:hAnsi="Arial" w:cs="Arial"/>
        </w:rPr>
        <w:t>u</w:t>
      </w:r>
      <w:r w:rsidRPr="00F65D35">
        <w:rPr>
          <w:rFonts w:ascii="Arial" w:hAnsi="Arial" w:cs="Arial"/>
        </w:rPr>
        <w:t xml:space="preserve"> cij</w:t>
      </w:r>
      <w:r w:rsidR="0035189D">
        <w:rPr>
          <w:rFonts w:ascii="Arial" w:hAnsi="Arial" w:cs="Arial"/>
        </w:rPr>
        <w:t>enu usluge sakupljanja na način da se:</w:t>
      </w:r>
    </w:p>
    <w:p w14:paraId="2777644D" w14:textId="77777777" w:rsidR="0035189D" w:rsidRDefault="0035189D" w:rsidP="00F65D35">
      <w:pPr>
        <w:pStyle w:val="Bezproreda"/>
        <w:jc w:val="both"/>
        <w:rPr>
          <w:rFonts w:ascii="Arial" w:hAnsi="Arial" w:cs="Arial"/>
        </w:rPr>
      </w:pPr>
    </w:p>
    <w:p w14:paraId="4C127D5A" w14:textId="51C109E1" w:rsidR="0035189D" w:rsidRDefault="0035189D" w:rsidP="0035189D">
      <w:pPr>
        <w:pStyle w:val="Bezproreda"/>
        <w:numPr>
          <w:ilvl w:val="0"/>
          <w:numId w:val="5"/>
        </w:numPr>
        <w:jc w:val="both"/>
        <w:rPr>
          <w:rFonts w:ascii="Arial" w:hAnsi="Arial" w:cs="Arial"/>
        </w:rPr>
      </w:pPr>
      <w:r>
        <w:rPr>
          <w:rFonts w:ascii="Arial" w:hAnsi="Arial" w:cs="Arial"/>
        </w:rPr>
        <w:t>ponuđena cijena izražava se u kunama/toni, a izračunava zbrajanjem cijena iz strukture ponuđene cijene za obavljanje usluge sakupljanja za usluge u stupcima A,B,C,D</w:t>
      </w:r>
      <w:r w:rsidR="001876FA">
        <w:rPr>
          <w:rFonts w:ascii="Arial" w:hAnsi="Arial" w:cs="Arial"/>
        </w:rPr>
        <w:t>,E,F,G</w:t>
      </w:r>
      <w:r>
        <w:rPr>
          <w:rFonts w:ascii="Arial" w:hAnsi="Arial" w:cs="Arial"/>
        </w:rPr>
        <w:t xml:space="preserve"> iz Obrasca 1. primjenjujući slijedeću matematičku formulu:</w:t>
      </w:r>
    </w:p>
    <w:p w14:paraId="7C5FB890" w14:textId="77777777" w:rsidR="0035189D" w:rsidRDefault="0035189D" w:rsidP="0035189D">
      <w:pPr>
        <w:pStyle w:val="Bezproreda"/>
        <w:ind w:left="720"/>
        <w:rPr>
          <w:rFonts w:ascii="Arial" w:hAnsi="Arial" w:cs="Arial"/>
        </w:rPr>
      </w:pPr>
    </w:p>
    <w:p w14:paraId="7F386877" w14:textId="2CB9C4D3" w:rsidR="0035189D" w:rsidRDefault="0035189D" w:rsidP="0035189D">
      <w:pPr>
        <w:pStyle w:val="Bezproreda"/>
        <w:rPr>
          <w:rFonts w:ascii="Arial" w:hAnsi="Arial" w:cs="Arial"/>
        </w:rPr>
      </w:pPr>
      <w:r>
        <w:rPr>
          <w:rFonts w:ascii="Arial" w:hAnsi="Arial" w:cs="Arial"/>
        </w:rPr>
        <w:t>Ponuđena cijena=A+B+C+(D*1000)</w:t>
      </w:r>
      <w:r w:rsidR="001876FA">
        <w:rPr>
          <w:rFonts w:ascii="Arial" w:hAnsi="Arial" w:cs="Arial"/>
        </w:rPr>
        <w:t>+E+F+G</w:t>
      </w:r>
      <w:r>
        <w:rPr>
          <w:rFonts w:ascii="Arial" w:hAnsi="Arial" w:cs="Arial"/>
        </w:rPr>
        <w:t xml:space="preserve"> </w:t>
      </w:r>
    </w:p>
    <w:p w14:paraId="083CDBDD" w14:textId="77777777" w:rsidR="00F65D35" w:rsidRDefault="00F65D35" w:rsidP="00F65D35">
      <w:pPr>
        <w:pStyle w:val="Bezproreda"/>
        <w:jc w:val="both"/>
        <w:rPr>
          <w:rFonts w:ascii="Arial" w:hAnsi="Arial" w:cs="Arial"/>
        </w:rPr>
      </w:pPr>
    </w:p>
    <w:p w14:paraId="21CB65A2" w14:textId="50258C59" w:rsidR="00F65D35" w:rsidRDefault="00F65D35" w:rsidP="00F65D35">
      <w:pPr>
        <w:pStyle w:val="Bezproreda"/>
        <w:jc w:val="both"/>
        <w:rPr>
          <w:rFonts w:ascii="Arial" w:hAnsi="Arial" w:cs="Arial"/>
        </w:rPr>
      </w:pPr>
      <w:r>
        <w:rPr>
          <w:rFonts w:ascii="Arial" w:hAnsi="Arial" w:cs="Arial"/>
        </w:rPr>
        <w:t xml:space="preserve">Najprihvatljiviji Program je Program </w:t>
      </w:r>
      <w:r w:rsidR="005E7E2F" w:rsidRPr="00422167">
        <w:rPr>
          <w:rFonts w:ascii="Arial" w:hAnsi="Arial" w:cs="Arial"/>
        </w:rPr>
        <w:t xml:space="preserve">koji ispunjava sve uvjete propisane ovim Javni pozivom te </w:t>
      </w:r>
      <w:r>
        <w:rPr>
          <w:rFonts w:ascii="Arial" w:hAnsi="Arial" w:cs="Arial"/>
        </w:rPr>
        <w:t>koji sadrži najnižu</w:t>
      </w:r>
      <w:r w:rsidR="00667D3F">
        <w:rPr>
          <w:rFonts w:ascii="Arial" w:hAnsi="Arial" w:cs="Arial"/>
        </w:rPr>
        <w:t xml:space="preserve"> ponuđenu</w:t>
      </w:r>
      <w:r>
        <w:rPr>
          <w:rFonts w:ascii="Arial" w:hAnsi="Arial" w:cs="Arial"/>
        </w:rPr>
        <w:t xml:space="preserve"> cijenu usluge sakupljanja vrste otpadne ambalaže za koju se podnosi Program.</w:t>
      </w:r>
    </w:p>
    <w:p w14:paraId="5C9D6C17" w14:textId="77777777" w:rsidR="007D0EB7" w:rsidRDefault="007D0EB7" w:rsidP="004575BD">
      <w:pPr>
        <w:pStyle w:val="Bezproreda"/>
        <w:jc w:val="both"/>
        <w:rPr>
          <w:rFonts w:ascii="Arial" w:hAnsi="Arial" w:cs="Arial"/>
          <w:b/>
          <w:i/>
          <w:szCs w:val="24"/>
        </w:rPr>
      </w:pPr>
    </w:p>
    <w:p w14:paraId="1DD7D497" w14:textId="77777777" w:rsidR="00A83990" w:rsidRDefault="00445BC6" w:rsidP="004575BD">
      <w:pPr>
        <w:pStyle w:val="Bezproreda"/>
        <w:jc w:val="both"/>
        <w:rPr>
          <w:rFonts w:ascii="Arial" w:hAnsi="Arial" w:cs="Arial"/>
          <w:i/>
        </w:rPr>
      </w:pPr>
      <w:r w:rsidRPr="00F937FC">
        <w:rPr>
          <w:rFonts w:ascii="Arial" w:hAnsi="Arial" w:cs="Arial"/>
          <w:b/>
          <w:i/>
          <w:szCs w:val="24"/>
        </w:rPr>
        <w:t xml:space="preserve">Tablica </w:t>
      </w:r>
      <w:r w:rsidR="00987BEC" w:rsidRPr="00F937FC">
        <w:rPr>
          <w:rFonts w:ascii="Arial" w:hAnsi="Arial" w:cs="Arial"/>
          <w:b/>
          <w:i/>
          <w:szCs w:val="24"/>
        </w:rPr>
        <w:t>5</w:t>
      </w:r>
      <w:r w:rsidRPr="00F937FC">
        <w:rPr>
          <w:rFonts w:ascii="Arial" w:hAnsi="Arial" w:cs="Arial"/>
          <w:b/>
          <w:i/>
          <w:szCs w:val="24"/>
        </w:rPr>
        <w:t>.</w:t>
      </w:r>
      <w:r w:rsidR="004575BD" w:rsidRPr="004575BD">
        <w:rPr>
          <w:rFonts w:ascii="Arial" w:hAnsi="Arial" w:cs="Arial"/>
          <w:b/>
          <w:i/>
        </w:rPr>
        <w:t xml:space="preserve"> </w:t>
      </w:r>
      <w:r w:rsidR="004575BD" w:rsidRPr="004575BD">
        <w:rPr>
          <w:rFonts w:ascii="Arial" w:hAnsi="Arial" w:cs="Arial"/>
          <w:i/>
        </w:rPr>
        <w:t xml:space="preserve">Postotni udio u ukupnoj količini sakupljene otpadne ambalaže </w:t>
      </w:r>
      <w:r w:rsidR="004575BD">
        <w:rPr>
          <w:rFonts w:ascii="Arial" w:hAnsi="Arial" w:cs="Arial"/>
          <w:i/>
        </w:rPr>
        <w:t>po područjima iz Odluke ministra</w:t>
      </w:r>
    </w:p>
    <w:p w14:paraId="7C0371E1" w14:textId="77777777" w:rsidR="00674E05" w:rsidRDefault="00674E05" w:rsidP="004575BD">
      <w:pPr>
        <w:pStyle w:val="Bezproreda"/>
        <w:jc w:val="both"/>
        <w:rPr>
          <w:rFonts w:ascii="Arial" w:hAnsi="Arial" w:cs="Arial"/>
          <w:i/>
          <w:szCs w:val="24"/>
          <w:highlight w:val="yellow"/>
        </w:rPr>
      </w:pPr>
    </w:p>
    <w:p w14:paraId="41DA9F32" w14:textId="77777777" w:rsidR="00C4517E" w:rsidRDefault="00C4517E" w:rsidP="004575BD">
      <w:pPr>
        <w:pStyle w:val="Bezproreda"/>
        <w:jc w:val="both"/>
        <w:rPr>
          <w:rFonts w:ascii="Arial" w:hAnsi="Arial" w:cs="Arial"/>
          <w:i/>
          <w:szCs w:val="24"/>
          <w:highlight w:val="yellow"/>
        </w:rPr>
      </w:pPr>
    </w:p>
    <w:p w14:paraId="7B1A19E0" w14:textId="709C2E92" w:rsidR="00C4517E" w:rsidRDefault="00C4517E" w:rsidP="004575BD">
      <w:pPr>
        <w:pStyle w:val="Bezproreda"/>
        <w:jc w:val="both"/>
        <w:rPr>
          <w:rFonts w:ascii="Arial" w:hAnsi="Arial" w:cs="Arial"/>
          <w:i/>
          <w:szCs w:val="24"/>
          <w:highlight w:val="yellow"/>
        </w:rPr>
      </w:pPr>
    </w:p>
    <w:p w14:paraId="32B38E1A" w14:textId="77777777" w:rsidR="005E0837" w:rsidRDefault="005E0837" w:rsidP="004575BD">
      <w:pPr>
        <w:pStyle w:val="Bezproreda"/>
        <w:jc w:val="both"/>
        <w:rPr>
          <w:rFonts w:ascii="Arial" w:hAnsi="Arial" w:cs="Arial"/>
          <w:i/>
          <w:szCs w:val="24"/>
          <w:highlight w:val="yellow"/>
        </w:rPr>
      </w:pPr>
    </w:p>
    <w:p w14:paraId="335FA8FA" w14:textId="77777777" w:rsidR="00C4517E" w:rsidRPr="004575BD" w:rsidRDefault="00C4517E" w:rsidP="004575BD">
      <w:pPr>
        <w:pStyle w:val="Bezproreda"/>
        <w:jc w:val="both"/>
        <w:rPr>
          <w:rFonts w:ascii="Arial" w:hAnsi="Arial" w:cs="Arial"/>
          <w:i/>
          <w:szCs w:val="24"/>
          <w:highlight w:val="yellow"/>
        </w:rPr>
      </w:pPr>
    </w:p>
    <w:p w14:paraId="2B34BA74" w14:textId="77777777" w:rsidR="00316C00" w:rsidRPr="00E71AC5" w:rsidRDefault="00316C00" w:rsidP="00FB078A">
      <w:pPr>
        <w:pStyle w:val="Bezproreda"/>
        <w:numPr>
          <w:ilvl w:val="0"/>
          <w:numId w:val="25"/>
        </w:numPr>
        <w:jc w:val="both"/>
        <w:rPr>
          <w:rFonts w:ascii="Arial" w:hAnsi="Arial" w:cs="Arial"/>
        </w:rPr>
      </w:pPr>
      <w:r w:rsidRPr="00E71AC5">
        <w:rPr>
          <w:rFonts w:ascii="Arial" w:hAnsi="Arial" w:cs="Arial"/>
        </w:rPr>
        <w:t>Područje središnje Hrvatske</w:t>
      </w:r>
    </w:p>
    <w:p w14:paraId="4CF154FA" w14:textId="6DCE410E" w:rsidR="005B51EC" w:rsidRPr="00C4517E" w:rsidRDefault="00394912" w:rsidP="00C4517E">
      <w:pPr>
        <w:rPr>
          <w:szCs w:val="24"/>
          <w:highlight w:val="yellow"/>
        </w:rPr>
      </w:pPr>
      <w:r w:rsidRPr="009035AE">
        <w:rPr>
          <w:noProof/>
        </w:rPr>
        <w:drawing>
          <wp:inline distT="0" distB="0" distL="0" distR="0" wp14:anchorId="4D665265" wp14:editId="47B2EAB7">
            <wp:extent cx="5759450" cy="2913044"/>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913044"/>
                    </a:xfrm>
                    <a:prstGeom prst="rect">
                      <a:avLst/>
                    </a:prstGeom>
                    <a:noFill/>
                    <a:ln>
                      <a:noFill/>
                    </a:ln>
                  </pic:spPr>
                </pic:pic>
              </a:graphicData>
            </a:graphic>
          </wp:inline>
        </w:drawing>
      </w:r>
    </w:p>
    <w:p w14:paraId="755DAC7B" w14:textId="77777777" w:rsidR="00C4517E" w:rsidRDefault="00C4517E" w:rsidP="00C4517E">
      <w:pPr>
        <w:pStyle w:val="Bezproreda"/>
        <w:ind w:left="720"/>
        <w:jc w:val="both"/>
        <w:rPr>
          <w:rFonts w:ascii="Arial" w:hAnsi="Arial" w:cs="Arial"/>
        </w:rPr>
      </w:pPr>
    </w:p>
    <w:p w14:paraId="2EAC53C5" w14:textId="17E2FE1E" w:rsidR="00C4517E" w:rsidRDefault="00C4517E" w:rsidP="00C4517E">
      <w:pPr>
        <w:pStyle w:val="Bezproreda"/>
        <w:ind w:left="720"/>
        <w:jc w:val="both"/>
        <w:rPr>
          <w:rFonts w:ascii="Arial" w:hAnsi="Arial" w:cs="Arial"/>
        </w:rPr>
      </w:pPr>
    </w:p>
    <w:p w14:paraId="2416806A" w14:textId="77777777" w:rsidR="00C4517E" w:rsidRDefault="00C4517E" w:rsidP="00C4517E">
      <w:pPr>
        <w:pStyle w:val="Bezproreda"/>
        <w:ind w:left="720"/>
        <w:jc w:val="both"/>
        <w:rPr>
          <w:rFonts w:ascii="Arial" w:hAnsi="Arial" w:cs="Arial"/>
        </w:rPr>
      </w:pPr>
    </w:p>
    <w:p w14:paraId="273EE9D0" w14:textId="77777777" w:rsidR="004575BD" w:rsidRPr="00E71AC5" w:rsidRDefault="006C6742" w:rsidP="00FB078A">
      <w:pPr>
        <w:pStyle w:val="Bezproreda"/>
        <w:numPr>
          <w:ilvl w:val="0"/>
          <w:numId w:val="25"/>
        </w:numPr>
        <w:jc w:val="both"/>
        <w:rPr>
          <w:rFonts w:ascii="Arial" w:hAnsi="Arial" w:cs="Arial"/>
        </w:rPr>
      </w:pPr>
      <w:r w:rsidRPr="00E71AC5">
        <w:rPr>
          <w:rFonts w:ascii="Arial" w:hAnsi="Arial" w:cs="Arial"/>
        </w:rPr>
        <w:t>Područje Sjeverozapadne Hrvatske</w:t>
      </w:r>
    </w:p>
    <w:p w14:paraId="07959600" w14:textId="4C590414" w:rsidR="007D0EB7" w:rsidRPr="005B51EC" w:rsidRDefault="00394912" w:rsidP="005B51EC">
      <w:pPr>
        <w:rPr>
          <w:szCs w:val="24"/>
          <w:highlight w:val="yellow"/>
        </w:rPr>
      </w:pPr>
      <w:r w:rsidRPr="009035AE">
        <w:rPr>
          <w:noProof/>
        </w:rPr>
        <w:drawing>
          <wp:inline distT="0" distB="0" distL="0" distR="0" wp14:anchorId="2CFDEA88" wp14:editId="33DA1E2A">
            <wp:extent cx="5759450" cy="286544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2865445"/>
                    </a:xfrm>
                    <a:prstGeom prst="rect">
                      <a:avLst/>
                    </a:prstGeom>
                    <a:noFill/>
                    <a:ln>
                      <a:noFill/>
                    </a:ln>
                  </pic:spPr>
                </pic:pic>
              </a:graphicData>
            </a:graphic>
          </wp:inline>
        </w:drawing>
      </w:r>
    </w:p>
    <w:p w14:paraId="10A84197" w14:textId="38C04CC9" w:rsidR="007D0EB7" w:rsidRDefault="007D0EB7" w:rsidP="00B2596E">
      <w:pPr>
        <w:pStyle w:val="Bezproreda"/>
        <w:jc w:val="both"/>
        <w:rPr>
          <w:rFonts w:ascii="Arial" w:hAnsi="Arial" w:cs="Arial"/>
          <w:highlight w:val="yellow"/>
        </w:rPr>
      </w:pPr>
    </w:p>
    <w:p w14:paraId="444E7B02" w14:textId="1D50A767" w:rsidR="005E0837" w:rsidRDefault="005E0837" w:rsidP="00B2596E">
      <w:pPr>
        <w:pStyle w:val="Bezproreda"/>
        <w:jc w:val="both"/>
        <w:rPr>
          <w:rFonts w:ascii="Arial" w:hAnsi="Arial" w:cs="Arial"/>
          <w:highlight w:val="yellow"/>
        </w:rPr>
      </w:pPr>
    </w:p>
    <w:p w14:paraId="3A32E13A" w14:textId="01376C3F" w:rsidR="005E0837" w:rsidRDefault="005E0837" w:rsidP="00B2596E">
      <w:pPr>
        <w:pStyle w:val="Bezproreda"/>
        <w:jc w:val="both"/>
        <w:rPr>
          <w:rFonts w:ascii="Arial" w:hAnsi="Arial" w:cs="Arial"/>
          <w:highlight w:val="yellow"/>
        </w:rPr>
      </w:pPr>
    </w:p>
    <w:p w14:paraId="4640617D" w14:textId="27C45076" w:rsidR="005E0837" w:rsidRDefault="005E0837" w:rsidP="00B2596E">
      <w:pPr>
        <w:pStyle w:val="Bezproreda"/>
        <w:jc w:val="both"/>
        <w:rPr>
          <w:rFonts w:ascii="Arial" w:hAnsi="Arial" w:cs="Arial"/>
          <w:highlight w:val="yellow"/>
        </w:rPr>
      </w:pPr>
    </w:p>
    <w:p w14:paraId="314F8138" w14:textId="1E14E02E" w:rsidR="005E0837" w:rsidRDefault="005E0837" w:rsidP="00B2596E">
      <w:pPr>
        <w:pStyle w:val="Bezproreda"/>
        <w:jc w:val="both"/>
        <w:rPr>
          <w:rFonts w:ascii="Arial" w:hAnsi="Arial" w:cs="Arial"/>
          <w:highlight w:val="yellow"/>
        </w:rPr>
      </w:pPr>
    </w:p>
    <w:p w14:paraId="21E8FB30" w14:textId="7D9A8C83" w:rsidR="005E0837" w:rsidRDefault="005E0837" w:rsidP="00B2596E">
      <w:pPr>
        <w:pStyle w:val="Bezproreda"/>
        <w:jc w:val="both"/>
        <w:rPr>
          <w:rFonts w:ascii="Arial" w:hAnsi="Arial" w:cs="Arial"/>
          <w:highlight w:val="yellow"/>
        </w:rPr>
      </w:pPr>
    </w:p>
    <w:p w14:paraId="2D0D88E2" w14:textId="0BC38B93" w:rsidR="005E0837" w:rsidRDefault="005E0837" w:rsidP="00B2596E">
      <w:pPr>
        <w:pStyle w:val="Bezproreda"/>
        <w:jc w:val="both"/>
        <w:rPr>
          <w:rFonts w:ascii="Arial" w:hAnsi="Arial" w:cs="Arial"/>
          <w:highlight w:val="yellow"/>
        </w:rPr>
      </w:pPr>
    </w:p>
    <w:p w14:paraId="67CE35E8" w14:textId="70F88EF0" w:rsidR="005E0837" w:rsidRDefault="005E0837" w:rsidP="00B2596E">
      <w:pPr>
        <w:pStyle w:val="Bezproreda"/>
        <w:jc w:val="both"/>
        <w:rPr>
          <w:rFonts w:ascii="Arial" w:hAnsi="Arial" w:cs="Arial"/>
          <w:highlight w:val="yellow"/>
        </w:rPr>
      </w:pPr>
    </w:p>
    <w:p w14:paraId="0A906FA6" w14:textId="1847F873" w:rsidR="005E0837" w:rsidRDefault="005E0837" w:rsidP="00B2596E">
      <w:pPr>
        <w:pStyle w:val="Bezproreda"/>
        <w:jc w:val="both"/>
        <w:rPr>
          <w:rFonts w:ascii="Arial" w:hAnsi="Arial" w:cs="Arial"/>
          <w:highlight w:val="yellow"/>
        </w:rPr>
      </w:pPr>
    </w:p>
    <w:p w14:paraId="1C130C80" w14:textId="49578D0B" w:rsidR="005E0837" w:rsidRDefault="005E0837" w:rsidP="00B2596E">
      <w:pPr>
        <w:pStyle w:val="Bezproreda"/>
        <w:jc w:val="both"/>
        <w:rPr>
          <w:rFonts w:ascii="Arial" w:hAnsi="Arial" w:cs="Arial"/>
          <w:highlight w:val="yellow"/>
        </w:rPr>
      </w:pPr>
    </w:p>
    <w:p w14:paraId="3ECAC533" w14:textId="1138B3E3" w:rsidR="005E0837" w:rsidRDefault="005E0837" w:rsidP="00B2596E">
      <w:pPr>
        <w:pStyle w:val="Bezproreda"/>
        <w:jc w:val="both"/>
        <w:rPr>
          <w:rFonts w:ascii="Arial" w:hAnsi="Arial" w:cs="Arial"/>
          <w:highlight w:val="yellow"/>
        </w:rPr>
      </w:pPr>
    </w:p>
    <w:p w14:paraId="4759CBFA" w14:textId="43E4BF63" w:rsidR="005E0837" w:rsidRDefault="005E0837" w:rsidP="00B2596E">
      <w:pPr>
        <w:pStyle w:val="Bezproreda"/>
        <w:jc w:val="both"/>
        <w:rPr>
          <w:rFonts w:ascii="Arial" w:hAnsi="Arial" w:cs="Arial"/>
          <w:highlight w:val="yellow"/>
        </w:rPr>
      </w:pPr>
    </w:p>
    <w:p w14:paraId="398F2490" w14:textId="7ADEC21E" w:rsidR="005E0837" w:rsidRDefault="005E0837" w:rsidP="00B2596E">
      <w:pPr>
        <w:pStyle w:val="Bezproreda"/>
        <w:jc w:val="both"/>
        <w:rPr>
          <w:rFonts w:ascii="Arial" w:hAnsi="Arial" w:cs="Arial"/>
          <w:highlight w:val="yellow"/>
        </w:rPr>
      </w:pPr>
    </w:p>
    <w:p w14:paraId="4ECA0025" w14:textId="77777777" w:rsidR="005E0837" w:rsidRDefault="005E0837" w:rsidP="00B2596E">
      <w:pPr>
        <w:pStyle w:val="Bezproreda"/>
        <w:jc w:val="both"/>
        <w:rPr>
          <w:rFonts w:ascii="Arial" w:hAnsi="Arial" w:cs="Arial"/>
          <w:highlight w:val="yellow"/>
        </w:rPr>
      </w:pPr>
    </w:p>
    <w:p w14:paraId="1A404111" w14:textId="77777777" w:rsidR="00E66A91" w:rsidRPr="00E71AC5" w:rsidRDefault="004575BD" w:rsidP="00FB078A">
      <w:pPr>
        <w:pStyle w:val="Bezproreda"/>
        <w:numPr>
          <w:ilvl w:val="0"/>
          <w:numId w:val="25"/>
        </w:numPr>
        <w:jc w:val="both"/>
        <w:rPr>
          <w:rFonts w:ascii="Arial" w:hAnsi="Arial" w:cs="Arial"/>
        </w:rPr>
      </w:pPr>
      <w:r w:rsidRPr="00E71AC5">
        <w:rPr>
          <w:rFonts w:ascii="Arial" w:hAnsi="Arial" w:cs="Arial"/>
        </w:rPr>
        <w:t>Područje Istočne Hrvatske</w:t>
      </w:r>
    </w:p>
    <w:p w14:paraId="2E0CE319" w14:textId="3A21FCA6" w:rsidR="00E66A91" w:rsidRDefault="00394912" w:rsidP="00B2596E">
      <w:pPr>
        <w:pStyle w:val="Bezproreda"/>
        <w:jc w:val="both"/>
        <w:rPr>
          <w:rFonts w:ascii="Arial" w:hAnsi="Arial" w:cs="Arial"/>
          <w:highlight w:val="yellow"/>
        </w:rPr>
      </w:pPr>
      <w:r w:rsidRPr="009035AE">
        <w:rPr>
          <w:noProof/>
          <w:lang w:eastAsia="hr-HR"/>
        </w:rPr>
        <w:drawing>
          <wp:inline distT="0" distB="0" distL="0" distR="0" wp14:anchorId="25BDE604" wp14:editId="1E0BFA37">
            <wp:extent cx="5759450" cy="2865445"/>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865445"/>
                    </a:xfrm>
                    <a:prstGeom prst="rect">
                      <a:avLst/>
                    </a:prstGeom>
                    <a:noFill/>
                    <a:ln>
                      <a:noFill/>
                    </a:ln>
                  </pic:spPr>
                </pic:pic>
              </a:graphicData>
            </a:graphic>
          </wp:inline>
        </w:drawing>
      </w:r>
    </w:p>
    <w:p w14:paraId="54C2DE94" w14:textId="77777777" w:rsidR="007D0EB7" w:rsidRDefault="007D0EB7" w:rsidP="00480FE5">
      <w:pPr>
        <w:pStyle w:val="Bezproreda"/>
        <w:jc w:val="both"/>
        <w:rPr>
          <w:rFonts w:ascii="Arial" w:hAnsi="Arial" w:cs="Arial"/>
          <w:szCs w:val="24"/>
          <w:highlight w:val="yellow"/>
          <w:lang w:eastAsia="hr-HR"/>
        </w:rPr>
      </w:pPr>
    </w:p>
    <w:p w14:paraId="52E1A9B5" w14:textId="77777777" w:rsidR="007D0EB7" w:rsidRDefault="007D0EB7" w:rsidP="00480FE5">
      <w:pPr>
        <w:pStyle w:val="Bezproreda"/>
        <w:jc w:val="both"/>
        <w:rPr>
          <w:rFonts w:ascii="Arial" w:hAnsi="Arial" w:cs="Arial"/>
          <w:szCs w:val="24"/>
          <w:highlight w:val="yellow"/>
          <w:lang w:eastAsia="hr-HR"/>
        </w:rPr>
      </w:pPr>
    </w:p>
    <w:p w14:paraId="0E491FCD" w14:textId="77777777" w:rsidR="00C4517E" w:rsidRDefault="00C4517E" w:rsidP="00480FE5">
      <w:pPr>
        <w:pStyle w:val="Bezproreda"/>
        <w:jc w:val="both"/>
        <w:rPr>
          <w:rFonts w:ascii="Arial" w:hAnsi="Arial" w:cs="Arial"/>
          <w:szCs w:val="24"/>
          <w:highlight w:val="yellow"/>
          <w:lang w:eastAsia="hr-HR"/>
        </w:rPr>
      </w:pPr>
    </w:p>
    <w:p w14:paraId="3675B5F8" w14:textId="0FA470D4" w:rsidR="00C4517E" w:rsidRDefault="00C4517E" w:rsidP="00480FE5">
      <w:pPr>
        <w:pStyle w:val="Bezproreda"/>
        <w:jc w:val="both"/>
        <w:rPr>
          <w:rFonts w:ascii="Arial" w:hAnsi="Arial" w:cs="Arial"/>
          <w:szCs w:val="24"/>
          <w:highlight w:val="yellow"/>
          <w:lang w:eastAsia="hr-HR"/>
        </w:rPr>
      </w:pPr>
    </w:p>
    <w:p w14:paraId="2431194F" w14:textId="77777777" w:rsidR="00480FE5" w:rsidRPr="00E71AC5" w:rsidRDefault="00480FE5" w:rsidP="00FB078A">
      <w:pPr>
        <w:pStyle w:val="Bezproreda"/>
        <w:numPr>
          <w:ilvl w:val="0"/>
          <w:numId w:val="25"/>
        </w:numPr>
        <w:jc w:val="both"/>
        <w:rPr>
          <w:rFonts w:ascii="Arial" w:hAnsi="Arial" w:cs="Arial"/>
        </w:rPr>
      </w:pPr>
      <w:r w:rsidRPr="00E71AC5">
        <w:rPr>
          <w:rFonts w:ascii="Arial" w:hAnsi="Arial" w:cs="Arial"/>
        </w:rPr>
        <w:t>Područje Sjevernog Jadrana i Like</w:t>
      </w:r>
    </w:p>
    <w:p w14:paraId="0AA4A59F" w14:textId="4B64357F" w:rsidR="006C6742" w:rsidRDefault="00394912">
      <w:pPr>
        <w:rPr>
          <w:szCs w:val="24"/>
          <w:highlight w:val="yellow"/>
        </w:rPr>
      </w:pPr>
      <w:r w:rsidRPr="009035AE">
        <w:rPr>
          <w:noProof/>
        </w:rPr>
        <w:drawing>
          <wp:inline distT="0" distB="0" distL="0" distR="0" wp14:anchorId="6B4EAED7" wp14:editId="2E1FE09F">
            <wp:extent cx="5759450" cy="286544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2865445"/>
                    </a:xfrm>
                    <a:prstGeom prst="rect">
                      <a:avLst/>
                    </a:prstGeom>
                    <a:noFill/>
                    <a:ln>
                      <a:noFill/>
                    </a:ln>
                  </pic:spPr>
                </pic:pic>
              </a:graphicData>
            </a:graphic>
          </wp:inline>
        </w:drawing>
      </w:r>
    </w:p>
    <w:p w14:paraId="6897B27D" w14:textId="64754B39" w:rsidR="004D28FF" w:rsidRDefault="004D28FF" w:rsidP="00480FE5">
      <w:pPr>
        <w:pStyle w:val="Bezproreda"/>
        <w:jc w:val="both"/>
        <w:rPr>
          <w:rFonts w:ascii="Arial" w:hAnsi="Arial" w:cs="Arial"/>
          <w:highlight w:val="yellow"/>
        </w:rPr>
      </w:pPr>
    </w:p>
    <w:p w14:paraId="02D3B831" w14:textId="4E900A90" w:rsidR="005E0837" w:rsidRDefault="005E0837" w:rsidP="00480FE5">
      <w:pPr>
        <w:pStyle w:val="Bezproreda"/>
        <w:jc w:val="both"/>
        <w:rPr>
          <w:rFonts w:ascii="Arial" w:hAnsi="Arial" w:cs="Arial"/>
          <w:highlight w:val="yellow"/>
        </w:rPr>
      </w:pPr>
    </w:p>
    <w:p w14:paraId="06F21F97" w14:textId="57E4AFC3" w:rsidR="005E0837" w:rsidRDefault="005E0837" w:rsidP="00480FE5">
      <w:pPr>
        <w:pStyle w:val="Bezproreda"/>
        <w:jc w:val="both"/>
        <w:rPr>
          <w:rFonts w:ascii="Arial" w:hAnsi="Arial" w:cs="Arial"/>
          <w:highlight w:val="yellow"/>
        </w:rPr>
      </w:pPr>
    </w:p>
    <w:p w14:paraId="7B37BF4D" w14:textId="242B1ACA" w:rsidR="005E0837" w:rsidRDefault="005E0837" w:rsidP="00480FE5">
      <w:pPr>
        <w:pStyle w:val="Bezproreda"/>
        <w:jc w:val="both"/>
        <w:rPr>
          <w:rFonts w:ascii="Arial" w:hAnsi="Arial" w:cs="Arial"/>
          <w:highlight w:val="yellow"/>
        </w:rPr>
      </w:pPr>
    </w:p>
    <w:p w14:paraId="24AF7474" w14:textId="36C522FB" w:rsidR="005E0837" w:rsidRDefault="005E0837" w:rsidP="00480FE5">
      <w:pPr>
        <w:pStyle w:val="Bezproreda"/>
        <w:jc w:val="both"/>
        <w:rPr>
          <w:rFonts w:ascii="Arial" w:hAnsi="Arial" w:cs="Arial"/>
          <w:highlight w:val="yellow"/>
        </w:rPr>
      </w:pPr>
    </w:p>
    <w:p w14:paraId="43DBC1D0" w14:textId="340B0D82" w:rsidR="005E0837" w:rsidRDefault="005E0837" w:rsidP="00480FE5">
      <w:pPr>
        <w:pStyle w:val="Bezproreda"/>
        <w:jc w:val="both"/>
        <w:rPr>
          <w:rFonts w:ascii="Arial" w:hAnsi="Arial" w:cs="Arial"/>
          <w:highlight w:val="yellow"/>
        </w:rPr>
      </w:pPr>
    </w:p>
    <w:p w14:paraId="2712103E" w14:textId="4CDA8CF6" w:rsidR="005E0837" w:rsidRDefault="005E0837" w:rsidP="00480FE5">
      <w:pPr>
        <w:pStyle w:val="Bezproreda"/>
        <w:jc w:val="both"/>
        <w:rPr>
          <w:rFonts w:ascii="Arial" w:hAnsi="Arial" w:cs="Arial"/>
          <w:highlight w:val="yellow"/>
        </w:rPr>
      </w:pPr>
    </w:p>
    <w:p w14:paraId="775E8D82" w14:textId="66BBFAEA" w:rsidR="005E0837" w:rsidRDefault="005E0837" w:rsidP="00480FE5">
      <w:pPr>
        <w:pStyle w:val="Bezproreda"/>
        <w:jc w:val="both"/>
        <w:rPr>
          <w:rFonts w:ascii="Arial" w:hAnsi="Arial" w:cs="Arial"/>
          <w:highlight w:val="yellow"/>
        </w:rPr>
      </w:pPr>
    </w:p>
    <w:p w14:paraId="5495DF50" w14:textId="1C913278" w:rsidR="005E0837" w:rsidRDefault="005E0837" w:rsidP="00480FE5">
      <w:pPr>
        <w:pStyle w:val="Bezproreda"/>
        <w:jc w:val="both"/>
        <w:rPr>
          <w:rFonts w:ascii="Arial" w:hAnsi="Arial" w:cs="Arial"/>
          <w:highlight w:val="yellow"/>
        </w:rPr>
      </w:pPr>
    </w:p>
    <w:p w14:paraId="0949E523" w14:textId="141BD91D" w:rsidR="005E0837" w:rsidRDefault="005E0837" w:rsidP="00480FE5">
      <w:pPr>
        <w:pStyle w:val="Bezproreda"/>
        <w:jc w:val="both"/>
        <w:rPr>
          <w:rFonts w:ascii="Arial" w:hAnsi="Arial" w:cs="Arial"/>
          <w:highlight w:val="yellow"/>
        </w:rPr>
      </w:pPr>
    </w:p>
    <w:p w14:paraId="0B64EDE7" w14:textId="55AEBE6D" w:rsidR="005E0837" w:rsidRDefault="005E0837" w:rsidP="00480FE5">
      <w:pPr>
        <w:pStyle w:val="Bezproreda"/>
        <w:jc w:val="both"/>
        <w:rPr>
          <w:rFonts w:ascii="Arial" w:hAnsi="Arial" w:cs="Arial"/>
          <w:highlight w:val="yellow"/>
        </w:rPr>
      </w:pPr>
    </w:p>
    <w:p w14:paraId="2BCC348A" w14:textId="19720485" w:rsidR="005E0837" w:rsidRDefault="005E0837" w:rsidP="00480FE5">
      <w:pPr>
        <w:pStyle w:val="Bezproreda"/>
        <w:jc w:val="both"/>
        <w:rPr>
          <w:rFonts w:ascii="Arial" w:hAnsi="Arial" w:cs="Arial"/>
          <w:highlight w:val="yellow"/>
        </w:rPr>
      </w:pPr>
    </w:p>
    <w:p w14:paraId="6D52B2C6" w14:textId="0F3229FC" w:rsidR="005E0837" w:rsidRDefault="005E0837" w:rsidP="00480FE5">
      <w:pPr>
        <w:pStyle w:val="Bezproreda"/>
        <w:jc w:val="both"/>
        <w:rPr>
          <w:rFonts w:ascii="Arial" w:hAnsi="Arial" w:cs="Arial"/>
          <w:highlight w:val="yellow"/>
        </w:rPr>
      </w:pPr>
    </w:p>
    <w:p w14:paraId="69D452CD" w14:textId="77777777" w:rsidR="00480FE5" w:rsidRPr="00E71AC5" w:rsidRDefault="00480FE5" w:rsidP="00FB078A">
      <w:pPr>
        <w:pStyle w:val="Bezproreda"/>
        <w:numPr>
          <w:ilvl w:val="0"/>
          <w:numId w:val="25"/>
        </w:numPr>
        <w:jc w:val="both"/>
        <w:rPr>
          <w:rFonts w:ascii="Arial" w:hAnsi="Arial" w:cs="Arial"/>
        </w:rPr>
      </w:pPr>
      <w:r w:rsidRPr="00E71AC5">
        <w:rPr>
          <w:rFonts w:ascii="Arial" w:hAnsi="Arial" w:cs="Arial"/>
        </w:rPr>
        <w:t xml:space="preserve">Područje </w:t>
      </w:r>
      <w:r w:rsidR="00C36A06" w:rsidRPr="00E71AC5">
        <w:rPr>
          <w:rFonts w:ascii="Arial" w:hAnsi="Arial" w:cs="Arial"/>
        </w:rPr>
        <w:t>Srednjeg i Južnog Jadrana</w:t>
      </w:r>
    </w:p>
    <w:p w14:paraId="117970EC" w14:textId="47894475" w:rsidR="004E2ADD" w:rsidRDefault="00394912">
      <w:pPr>
        <w:rPr>
          <w:szCs w:val="24"/>
          <w:highlight w:val="yellow"/>
        </w:rPr>
      </w:pPr>
      <w:r w:rsidRPr="009035AE">
        <w:rPr>
          <w:noProof/>
        </w:rPr>
        <w:drawing>
          <wp:inline distT="0" distB="0" distL="0" distR="0" wp14:anchorId="1727FF71" wp14:editId="3B275868">
            <wp:extent cx="5759450" cy="286544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2865445"/>
                    </a:xfrm>
                    <a:prstGeom prst="rect">
                      <a:avLst/>
                    </a:prstGeom>
                    <a:noFill/>
                    <a:ln>
                      <a:noFill/>
                    </a:ln>
                  </pic:spPr>
                </pic:pic>
              </a:graphicData>
            </a:graphic>
          </wp:inline>
        </w:drawing>
      </w:r>
    </w:p>
    <w:p w14:paraId="6B42B237" w14:textId="77777777" w:rsidR="00BA31FB" w:rsidRDefault="00BA31FB">
      <w:pPr>
        <w:rPr>
          <w:szCs w:val="24"/>
          <w:highlight w:val="yellow"/>
        </w:rPr>
      </w:pPr>
    </w:p>
    <w:p w14:paraId="7AEDB72B" w14:textId="77777777" w:rsidR="00A83990" w:rsidRPr="003003BE" w:rsidRDefault="003003BE" w:rsidP="00FB078A">
      <w:pPr>
        <w:pStyle w:val="Odlomakpopisa"/>
        <w:numPr>
          <w:ilvl w:val="0"/>
          <w:numId w:val="24"/>
        </w:numPr>
        <w:rPr>
          <w:b/>
          <w:szCs w:val="24"/>
        </w:rPr>
      </w:pPr>
      <w:r w:rsidRPr="003003BE">
        <w:rPr>
          <w:b/>
          <w:szCs w:val="24"/>
        </w:rPr>
        <w:t xml:space="preserve">POUKA O PRAVNOM LIJEKU </w:t>
      </w:r>
    </w:p>
    <w:p w14:paraId="0C98D79F" w14:textId="7ACA0752" w:rsidR="00A83990" w:rsidRPr="00401AE4" w:rsidRDefault="00682676" w:rsidP="00401AE4">
      <w:pPr>
        <w:pStyle w:val="Bezproreda"/>
        <w:jc w:val="both"/>
        <w:rPr>
          <w:rFonts w:ascii="Arial" w:hAnsi="Arial" w:cs="Arial"/>
        </w:rPr>
      </w:pPr>
      <w:r>
        <w:rPr>
          <w:rFonts w:ascii="Arial" w:hAnsi="Arial" w:cs="Arial"/>
        </w:rPr>
        <w:t>Protiv Odluke o odabiru najprihvatljivijeg Programa za određenu vrstu neopasne otpadne ambalaže može se izjaviti žalba Ministarstvu zaštite okoliša i energetike, Zagreb, Radnička cesta 80, u roku od 15 dana od dana dostave Odluke. Žalba se predaje ili šalje poštom Fondu za zaštitu okoliša i energetsku učinkovitost, Zagreb, Radnička cesta 80.</w:t>
      </w:r>
    </w:p>
    <w:p w14:paraId="5E94B0EC" w14:textId="77777777" w:rsidR="00A83990" w:rsidRDefault="00A83990">
      <w:pPr>
        <w:rPr>
          <w:szCs w:val="24"/>
          <w:highlight w:val="yellow"/>
        </w:rPr>
      </w:pPr>
    </w:p>
    <w:p w14:paraId="0954367D" w14:textId="77777777" w:rsidR="000224E8" w:rsidRDefault="000224E8" w:rsidP="00FB078A">
      <w:pPr>
        <w:pStyle w:val="Bezproreda"/>
        <w:numPr>
          <w:ilvl w:val="0"/>
          <w:numId w:val="24"/>
        </w:numPr>
        <w:rPr>
          <w:rFonts w:ascii="Arial" w:hAnsi="Arial" w:cs="Arial"/>
          <w:b/>
        </w:rPr>
      </w:pPr>
      <w:r w:rsidRPr="000224E8">
        <w:rPr>
          <w:rFonts w:ascii="Arial" w:hAnsi="Arial" w:cs="Arial"/>
          <w:b/>
        </w:rPr>
        <w:t>SKLAPANJE UGOVORA O OBAVLJANJU USLUGE SAKUPLJANJA NEOPASNE OTPADNE AMBALAŽE</w:t>
      </w:r>
    </w:p>
    <w:p w14:paraId="7EBB0A56" w14:textId="77777777" w:rsidR="00674E05" w:rsidRPr="000224E8" w:rsidRDefault="00674E05" w:rsidP="00674E05">
      <w:pPr>
        <w:pStyle w:val="Bezproreda"/>
        <w:ind w:left="390"/>
        <w:rPr>
          <w:rFonts w:ascii="Arial" w:hAnsi="Arial" w:cs="Arial"/>
          <w:b/>
        </w:rPr>
      </w:pPr>
    </w:p>
    <w:p w14:paraId="68887688" w14:textId="77777777" w:rsidR="00A83990" w:rsidRPr="000224E8" w:rsidRDefault="00445BC6" w:rsidP="000224E8">
      <w:pPr>
        <w:pStyle w:val="Bezproreda"/>
        <w:jc w:val="both"/>
        <w:rPr>
          <w:rFonts w:ascii="Arial" w:hAnsi="Arial" w:cs="Arial"/>
        </w:rPr>
      </w:pPr>
      <w:r w:rsidRPr="000224E8">
        <w:rPr>
          <w:rFonts w:ascii="Arial" w:hAnsi="Arial" w:cs="Arial"/>
        </w:rPr>
        <w:t xml:space="preserve">Bitni elementi </w:t>
      </w:r>
      <w:r w:rsidR="000224E8">
        <w:rPr>
          <w:rFonts w:ascii="Arial" w:hAnsi="Arial" w:cs="Arial"/>
        </w:rPr>
        <w:t>u</w:t>
      </w:r>
      <w:r w:rsidRPr="000224E8">
        <w:rPr>
          <w:rFonts w:ascii="Arial" w:hAnsi="Arial" w:cs="Arial"/>
        </w:rPr>
        <w:t>govora biti će detaljno uređeni prije</w:t>
      </w:r>
      <w:r w:rsidR="003003BE" w:rsidRPr="000224E8">
        <w:rPr>
          <w:rFonts w:ascii="Arial" w:hAnsi="Arial" w:cs="Arial"/>
        </w:rPr>
        <w:t xml:space="preserve"> sklapanja ugovora s odabranim P</w:t>
      </w:r>
      <w:r w:rsidRPr="000224E8">
        <w:rPr>
          <w:rFonts w:ascii="Arial" w:hAnsi="Arial" w:cs="Arial"/>
        </w:rPr>
        <w:t>odnositeljem Programa.</w:t>
      </w:r>
    </w:p>
    <w:p w14:paraId="563831D2" w14:textId="77777777" w:rsidR="00A83990" w:rsidRDefault="00A83990">
      <w:pPr>
        <w:rPr>
          <w:szCs w:val="24"/>
        </w:rPr>
      </w:pPr>
    </w:p>
    <w:p w14:paraId="44DC2D24" w14:textId="77777777" w:rsidR="00A83990" w:rsidRDefault="00115337">
      <w:pPr>
        <w:rPr>
          <w:szCs w:val="24"/>
        </w:rPr>
      </w:pPr>
      <w:r w:rsidRPr="00F937FC">
        <w:rPr>
          <w:szCs w:val="24"/>
        </w:rPr>
        <w:t>Upute i o</w:t>
      </w:r>
      <w:r w:rsidR="00445BC6" w:rsidRPr="00F937FC">
        <w:rPr>
          <w:szCs w:val="24"/>
        </w:rPr>
        <w:t>brasci 1.,2.</w:t>
      </w:r>
      <w:r w:rsidR="00B81CC3">
        <w:rPr>
          <w:szCs w:val="24"/>
        </w:rPr>
        <w:t>,</w:t>
      </w:r>
      <w:r w:rsidR="00E71AC5" w:rsidRPr="00F937FC">
        <w:rPr>
          <w:szCs w:val="24"/>
        </w:rPr>
        <w:t xml:space="preserve"> 3.</w:t>
      </w:r>
      <w:r w:rsidR="00FE7B33" w:rsidRPr="00F937FC">
        <w:rPr>
          <w:szCs w:val="24"/>
        </w:rPr>
        <w:t xml:space="preserve"> i </w:t>
      </w:r>
      <w:r w:rsidR="00F937FC" w:rsidRPr="00F937FC">
        <w:rPr>
          <w:szCs w:val="24"/>
        </w:rPr>
        <w:t>4</w:t>
      </w:r>
      <w:r w:rsidR="00445BC6" w:rsidRPr="00F937FC">
        <w:rPr>
          <w:szCs w:val="24"/>
        </w:rPr>
        <w:t xml:space="preserve"> čine sastavni dio ovog Javnog poziva.</w:t>
      </w:r>
    </w:p>
    <w:p w14:paraId="75A65829" w14:textId="77777777" w:rsidR="001421A5" w:rsidRDefault="001421A5" w:rsidP="001421A5">
      <w:pPr>
        <w:rPr>
          <w:b/>
          <w:szCs w:val="24"/>
        </w:rPr>
      </w:pPr>
    </w:p>
    <w:p w14:paraId="4C443AD1" w14:textId="77777777" w:rsidR="00C4517E" w:rsidRDefault="00C4517E" w:rsidP="001421A5">
      <w:pPr>
        <w:rPr>
          <w:b/>
          <w:szCs w:val="24"/>
        </w:rPr>
      </w:pPr>
    </w:p>
    <w:p w14:paraId="7BFBAA9B" w14:textId="770025D7" w:rsidR="00F85794" w:rsidRDefault="0061796E" w:rsidP="00583F56">
      <w:pPr>
        <w:rPr>
          <w:b/>
          <w:szCs w:val="24"/>
        </w:rPr>
      </w:pPr>
      <w:r w:rsidRPr="0061796E">
        <w:rPr>
          <w:noProof/>
        </w:rPr>
        <w:drawing>
          <wp:inline distT="0" distB="0" distL="0" distR="0" wp14:anchorId="011F0ECA" wp14:editId="797DA511">
            <wp:extent cx="6191250" cy="93345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1477" cy="9364996"/>
                    </a:xfrm>
                    <a:prstGeom prst="rect">
                      <a:avLst/>
                    </a:prstGeom>
                    <a:noFill/>
                    <a:ln>
                      <a:noFill/>
                    </a:ln>
                  </pic:spPr>
                </pic:pic>
              </a:graphicData>
            </a:graphic>
          </wp:inline>
        </w:drawing>
      </w:r>
    </w:p>
    <w:p w14:paraId="366FE07A" w14:textId="6A26650C" w:rsidR="00E7231D" w:rsidRDefault="00E7231D" w:rsidP="00583F56">
      <w:pPr>
        <w:rPr>
          <w:b/>
          <w:szCs w:val="24"/>
        </w:rPr>
      </w:pPr>
      <w:r w:rsidRPr="00E7231D">
        <w:rPr>
          <w:noProof/>
        </w:rPr>
        <w:drawing>
          <wp:inline distT="0" distB="0" distL="0" distR="0" wp14:anchorId="45517F5F" wp14:editId="7194F6AC">
            <wp:extent cx="5759450" cy="9135883"/>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9135883"/>
                    </a:xfrm>
                    <a:prstGeom prst="rect">
                      <a:avLst/>
                    </a:prstGeom>
                    <a:noFill/>
                    <a:ln>
                      <a:noFill/>
                    </a:ln>
                  </pic:spPr>
                </pic:pic>
              </a:graphicData>
            </a:graphic>
          </wp:inline>
        </w:drawing>
      </w:r>
    </w:p>
    <w:p w14:paraId="3ECED589" w14:textId="6A3D10CE" w:rsidR="00FC058D" w:rsidRPr="001B056A" w:rsidRDefault="00FC058D" w:rsidP="001B056A">
      <w:pPr>
        <w:rPr>
          <w:b/>
          <w:szCs w:val="24"/>
        </w:rPr>
      </w:pPr>
    </w:p>
    <w:p w14:paraId="5CFD0DE6" w14:textId="77777777" w:rsidR="001B056A" w:rsidRDefault="001B056A" w:rsidP="00EB7235">
      <w:pPr>
        <w:ind w:left="4536" w:hanging="4536"/>
        <w:rPr>
          <w:b/>
          <w:szCs w:val="24"/>
        </w:rPr>
      </w:pPr>
    </w:p>
    <w:p w14:paraId="2873DC73" w14:textId="77777777" w:rsidR="00E74CBA" w:rsidRPr="00E74CBA" w:rsidRDefault="00E74CBA" w:rsidP="00E74CBA">
      <w:pPr>
        <w:pStyle w:val="Bezproreda"/>
        <w:rPr>
          <w:rFonts w:ascii="Arial" w:hAnsi="Arial" w:cs="Arial"/>
        </w:rPr>
      </w:pPr>
      <w:r w:rsidRPr="00E74CBA">
        <w:rPr>
          <w:rFonts w:ascii="Arial" w:hAnsi="Arial" w:cs="Arial"/>
          <w:bCs/>
          <w:color w:val="000000"/>
        </w:rPr>
        <w:t xml:space="preserve">Obrazac 3: </w:t>
      </w:r>
      <w:r w:rsidRPr="00E74CBA">
        <w:rPr>
          <w:rFonts w:ascii="Arial" w:hAnsi="Arial" w:cs="Arial"/>
        </w:rPr>
        <w:t>Izjava o nekažnjavanju</w:t>
      </w:r>
    </w:p>
    <w:p w14:paraId="7FDD0356" w14:textId="77777777" w:rsidR="00E74CBA" w:rsidRPr="00E74CBA" w:rsidRDefault="00E74CBA" w:rsidP="00E74CBA">
      <w:pPr>
        <w:pStyle w:val="Bezproreda"/>
        <w:rPr>
          <w:rFonts w:ascii="Arial" w:hAnsi="Arial" w:cs="Arial"/>
          <w:b/>
        </w:rPr>
      </w:pPr>
      <w:bookmarkStart w:id="1" w:name="_Toc173131735"/>
      <w:bookmarkStart w:id="2" w:name="_Toc194216145"/>
    </w:p>
    <w:p w14:paraId="5CD5F918" w14:textId="77777777" w:rsidR="00E74CBA" w:rsidRPr="00E74CBA" w:rsidRDefault="00E74CBA" w:rsidP="00E74CBA">
      <w:pPr>
        <w:pStyle w:val="Bezproreda"/>
        <w:jc w:val="center"/>
        <w:rPr>
          <w:rFonts w:ascii="Arial" w:hAnsi="Arial" w:cs="Arial"/>
          <w:b/>
        </w:rPr>
      </w:pPr>
      <w:r w:rsidRPr="00E74CBA">
        <w:rPr>
          <w:rFonts w:ascii="Arial" w:hAnsi="Arial" w:cs="Arial"/>
          <w:b/>
        </w:rPr>
        <w:t>Izjava o nekažnjavanju</w:t>
      </w:r>
    </w:p>
    <w:p w14:paraId="17C1FB7E" w14:textId="77777777" w:rsidR="00E74CBA" w:rsidRPr="00E74CBA" w:rsidRDefault="00E74CBA" w:rsidP="00E74CBA">
      <w:pPr>
        <w:pStyle w:val="Bezproreda"/>
        <w:rPr>
          <w:rFonts w:ascii="Arial" w:hAnsi="Arial" w:cs="Arial"/>
          <w:b/>
        </w:rPr>
      </w:pPr>
    </w:p>
    <w:p w14:paraId="07D9C839" w14:textId="77777777" w:rsidR="00E74CBA" w:rsidRPr="00E74CBA" w:rsidRDefault="00E74CBA" w:rsidP="00E74CBA">
      <w:pPr>
        <w:pStyle w:val="Bezproreda"/>
        <w:rPr>
          <w:rFonts w:ascii="Arial" w:hAnsi="Arial" w:cs="Arial"/>
          <w:sz w:val="12"/>
          <w:szCs w:val="12"/>
        </w:rPr>
      </w:pPr>
      <w:r w:rsidRPr="00E74CBA">
        <w:rPr>
          <w:rFonts w:ascii="Arial" w:hAnsi="Arial" w:cs="Arial"/>
          <w:sz w:val="12"/>
          <w:szCs w:val="12"/>
        </w:rPr>
        <w:t>(AKO PODNOSITELJA PROGRAMA ZASTUPA ZAKONSKI ZASTUPNIK SA NAJMANJE JOŠ JEDNOM OSOBOM (DRUGIM ZAKONSKIM ZASTUPNIKOM, PROKURISTOM I SL.) IZJAVU DAJU OBJE OVLAŠTENE OSOBE)</w:t>
      </w:r>
    </w:p>
    <w:p w14:paraId="48E2F611" w14:textId="77777777" w:rsidR="00E74CBA" w:rsidRPr="00E74CBA" w:rsidRDefault="00E74CBA" w:rsidP="00E74CBA">
      <w:pPr>
        <w:pStyle w:val="Bezproreda"/>
        <w:rPr>
          <w:rFonts w:ascii="Arial" w:hAnsi="Arial" w:cs="Arial"/>
          <w:b/>
        </w:rPr>
      </w:pPr>
    </w:p>
    <w:p w14:paraId="4606CF54" w14:textId="77777777" w:rsidR="00E74CBA" w:rsidRPr="00E74CBA" w:rsidRDefault="00E74CBA" w:rsidP="00E74CBA">
      <w:pPr>
        <w:pStyle w:val="Bezproreda"/>
        <w:jc w:val="center"/>
        <w:rPr>
          <w:rFonts w:ascii="Arial" w:hAnsi="Arial" w:cs="Arial"/>
          <w:b/>
        </w:rPr>
      </w:pPr>
      <w:r w:rsidRPr="00E74CBA">
        <w:rPr>
          <w:rFonts w:ascii="Arial" w:hAnsi="Arial" w:cs="Arial"/>
          <w:b/>
        </w:rPr>
        <w:t>IZJAVA</w:t>
      </w:r>
      <w:r w:rsidRPr="00E74CBA">
        <w:rPr>
          <w:rFonts w:ascii="Arial" w:hAnsi="Arial" w:cs="Arial"/>
          <w:b/>
        </w:rPr>
        <w:br/>
      </w:r>
    </w:p>
    <w:p w14:paraId="0E4CAB9A" w14:textId="1983BFFB" w:rsidR="00E74CBA" w:rsidRPr="00E74CBA" w:rsidRDefault="00F96170" w:rsidP="00E74CBA">
      <w:pPr>
        <w:pStyle w:val="Bezproreda"/>
        <w:rPr>
          <w:rFonts w:ascii="Arial" w:hAnsi="Arial" w:cs="Arial"/>
        </w:rPr>
      </w:pPr>
      <w:r>
        <w:rPr>
          <w:rFonts w:ascii="Arial" w:hAnsi="Arial" w:cs="Arial"/>
        </w:rPr>
        <w:t>Ja, _________________________________</w:t>
      </w:r>
      <w:r w:rsidR="00E74CBA" w:rsidRPr="00E74CBA">
        <w:rPr>
          <w:rFonts w:ascii="Arial" w:hAnsi="Arial" w:cs="Arial"/>
        </w:rPr>
        <w:t xml:space="preserve">, </w:t>
      </w:r>
      <w:r>
        <w:rPr>
          <w:rFonts w:ascii="Arial" w:hAnsi="Arial" w:cs="Arial"/>
        </w:rPr>
        <w:t>OIB________________</w:t>
      </w:r>
      <w:r w:rsidR="00E74CBA" w:rsidRPr="00E74CBA">
        <w:rPr>
          <w:rFonts w:ascii="Arial" w:hAnsi="Arial" w:cs="Arial"/>
        </w:rPr>
        <w:t>__</w:t>
      </w:r>
      <w:r w:rsidR="00632B36">
        <w:rPr>
          <w:rFonts w:ascii="Arial" w:hAnsi="Arial" w:cs="Arial"/>
        </w:rPr>
        <w:t>____</w:t>
      </w:r>
      <w:r w:rsidR="00E74CBA" w:rsidRPr="00E74CBA">
        <w:rPr>
          <w:rFonts w:ascii="Arial" w:hAnsi="Arial" w:cs="Arial"/>
        </w:rPr>
        <w:t>___</w:t>
      </w:r>
    </w:p>
    <w:p w14:paraId="2E5FDD82" w14:textId="728C6C60" w:rsidR="00E74CBA" w:rsidRPr="00E74CBA" w:rsidRDefault="00E74CBA" w:rsidP="00E74CBA">
      <w:pPr>
        <w:pStyle w:val="Bezproreda"/>
        <w:rPr>
          <w:rFonts w:ascii="Arial" w:hAnsi="Arial" w:cs="Arial"/>
        </w:rPr>
      </w:pPr>
      <w:r w:rsidRPr="00E74CBA">
        <w:rPr>
          <w:rFonts w:ascii="Arial" w:hAnsi="Arial" w:cs="Arial"/>
        </w:rPr>
        <w:tab/>
        <w:t>(</w:t>
      </w:r>
      <w:r w:rsidRPr="00E74CBA">
        <w:rPr>
          <w:rFonts w:ascii="Arial" w:hAnsi="Arial" w:cs="Arial"/>
          <w:i/>
        </w:rPr>
        <w:t>ime i prezime</w:t>
      </w:r>
      <w:r w:rsidRPr="00E74CBA">
        <w:rPr>
          <w:rFonts w:ascii="Arial" w:hAnsi="Arial" w:cs="Arial"/>
        </w:rPr>
        <w:t>)</w:t>
      </w:r>
      <w:r w:rsidRPr="00E74CBA">
        <w:rPr>
          <w:rFonts w:ascii="Arial" w:hAnsi="Arial" w:cs="Arial"/>
        </w:rPr>
        <w:tab/>
        <w:t xml:space="preserve">                            i </w:t>
      </w:r>
    </w:p>
    <w:p w14:paraId="2EC17E4C" w14:textId="6E68B501" w:rsidR="00E74CBA" w:rsidRPr="00E74CBA" w:rsidRDefault="00E74CBA" w:rsidP="00E74CBA">
      <w:pPr>
        <w:pStyle w:val="Bezproreda"/>
        <w:rPr>
          <w:rFonts w:ascii="Arial" w:hAnsi="Arial" w:cs="Arial"/>
        </w:rPr>
      </w:pPr>
      <w:r w:rsidRPr="00E74CBA">
        <w:rPr>
          <w:rFonts w:ascii="Arial" w:hAnsi="Arial" w:cs="Arial"/>
        </w:rPr>
        <w:t>I ja, __________________</w:t>
      </w:r>
      <w:r w:rsidR="00F96170">
        <w:rPr>
          <w:rFonts w:ascii="Arial" w:hAnsi="Arial" w:cs="Arial"/>
        </w:rPr>
        <w:t>___________</w:t>
      </w:r>
      <w:r w:rsidRPr="00E74CBA">
        <w:rPr>
          <w:rFonts w:ascii="Arial" w:hAnsi="Arial" w:cs="Arial"/>
        </w:rPr>
        <w:t xml:space="preserve">____, </w:t>
      </w:r>
      <w:r w:rsidR="00F96170">
        <w:rPr>
          <w:rFonts w:ascii="Arial" w:hAnsi="Arial" w:cs="Arial"/>
        </w:rPr>
        <w:t>OIB</w:t>
      </w:r>
      <w:r w:rsidRPr="00E74CBA">
        <w:rPr>
          <w:rFonts w:ascii="Arial" w:hAnsi="Arial" w:cs="Arial"/>
        </w:rPr>
        <w:t>__</w:t>
      </w:r>
      <w:r w:rsidR="00632B36">
        <w:rPr>
          <w:rFonts w:ascii="Arial" w:hAnsi="Arial" w:cs="Arial"/>
        </w:rPr>
        <w:t>___</w:t>
      </w:r>
      <w:r w:rsidR="00F96170">
        <w:rPr>
          <w:rFonts w:ascii="Arial" w:hAnsi="Arial" w:cs="Arial"/>
        </w:rPr>
        <w:t>_______________</w:t>
      </w:r>
      <w:r w:rsidR="00632B36">
        <w:rPr>
          <w:rFonts w:ascii="Arial" w:hAnsi="Arial" w:cs="Arial"/>
        </w:rPr>
        <w:t>_</w:t>
      </w:r>
      <w:r w:rsidRPr="00E74CBA">
        <w:rPr>
          <w:rFonts w:ascii="Arial" w:hAnsi="Arial" w:cs="Arial"/>
        </w:rPr>
        <w:t>____</w:t>
      </w:r>
    </w:p>
    <w:p w14:paraId="5016FAAE" w14:textId="77777777" w:rsidR="00E74CBA" w:rsidRPr="00E74CBA" w:rsidRDefault="00E74CBA" w:rsidP="00E74CBA">
      <w:pPr>
        <w:pStyle w:val="Bezproreda"/>
        <w:rPr>
          <w:rFonts w:ascii="Arial" w:hAnsi="Arial" w:cs="Arial"/>
        </w:rPr>
      </w:pPr>
      <w:r w:rsidRPr="00E74CBA">
        <w:rPr>
          <w:rFonts w:ascii="Arial" w:hAnsi="Arial" w:cs="Arial"/>
        </w:rPr>
        <w:tab/>
        <w:t>(</w:t>
      </w:r>
      <w:r w:rsidRPr="00E74CBA">
        <w:rPr>
          <w:rFonts w:ascii="Arial" w:hAnsi="Arial" w:cs="Arial"/>
          <w:i/>
        </w:rPr>
        <w:t>ime i prezime</w:t>
      </w:r>
      <w:r w:rsidRPr="00E74CBA">
        <w:rPr>
          <w:rFonts w:ascii="Arial" w:hAnsi="Arial" w:cs="Arial"/>
        </w:rPr>
        <w:t>)</w:t>
      </w:r>
      <w:r w:rsidRPr="00E74CBA">
        <w:rPr>
          <w:rFonts w:ascii="Arial" w:hAnsi="Arial" w:cs="Arial"/>
        </w:rPr>
        <w:tab/>
        <w:t xml:space="preserve">                        (</w:t>
      </w:r>
      <w:r w:rsidRPr="00E74CBA">
        <w:rPr>
          <w:rFonts w:ascii="Arial" w:hAnsi="Arial" w:cs="Arial"/>
          <w:i/>
        </w:rPr>
        <w:t>mjesto</w:t>
      </w:r>
      <w:r w:rsidRPr="00E74CBA">
        <w:rPr>
          <w:rFonts w:ascii="Arial" w:hAnsi="Arial" w:cs="Arial"/>
        </w:rPr>
        <w:t>)</w:t>
      </w:r>
    </w:p>
    <w:p w14:paraId="1C9BD395" w14:textId="77777777" w:rsidR="00E74CBA" w:rsidRPr="00E74CBA" w:rsidRDefault="00E74CBA" w:rsidP="00E74CBA">
      <w:pPr>
        <w:pStyle w:val="Bezproreda"/>
        <w:rPr>
          <w:rFonts w:ascii="Arial" w:hAnsi="Arial" w:cs="Arial"/>
        </w:rPr>
      </w:pPr>
      <w:r w:rsidRPr="00E74CBA">
        <w:rPr>
          <w:rFonts w:ascii="Arial" w:hAnsi="Arial" w:cs="Arial"/>
        </w:rPr>
        <w:t xml:space="preserve">ovlaštena/e osoba/e za zastupanje Podnositelja Programa  __________________________________________________________, </w:t>
      </w:r>
    </w:p>
    <w:p w14:paraId="2110C3F6" w14:textId="77777777" w:rsidR="00E74CBA" w:rsidRPr="00E74CBA" w:rsidRDefault="00E74CBA" w:rsidP="00E74CBA">
      <w:pPr>
        <w:pStyle w:val="Bezproreda"/>
        <w:rPr>
          <w:rFonts w:ascii="Arial" w:hAnsi="Arial" w:cs="Arial"/>
        </w:rPr>
      </w:pPr>
      <w:r w:rsidRPr="00E74CBA">
        <w:rPr>
          <w:rFonts w:ascii="Arial" w:hAnsi="Arial" w:cs="Arial"/>
        </w:rPr>
        <w:t xml:space="preserve">     (</w:t>
      </w:r>
      <w:r w:rsidRPr="00E74CBA">
        <w:rPr>
          <w:rFonts w:ascii="Arial" w:hAnsi="Arial" w:cs="Arial"/>
          <w:i/>
        </w:rPr>
        <w:t>naziv Podnositelja Programa/člana zajednice Podnositelja Programa</w:t>
      </w:r>
      <w:r w:rsidRPr="00E74CBA">
        <w:rPr>
          <w:rFonts w:ascii="Arial" w:hAnsi="Arial" w:cs="Arial"/>
        </w:rPr>
        <w:t>)</w:t>
      </w:r>
    </w:p>
    <w:p w14:paraId="1B3A7D20" w14:textId="77777777" w:rsidR="00E74CBA" w:rsidRPr="00E74CBA" w:rsidRDefault="00E74CBA" w:rsidP="00E74CBA">
      <w:pPr>
        <w:pStyle w:val="Bezproreda"/>
        <w:rPr>
          <w:rFonts w:ascii="Arial" w:hAnsi="Arial" w:cs="Arial"/>
        </w:rPr>
      </w:pPr>
    </w:p>
    <w:p w14:paraId="2DDEF66A" w14:textId="77777777" w:rsidR="00E74CBA" w:rsidRPr="00E74CBA" w:rsidRDefault="00E74CBA" w:rsidP="00E74CBA">
      <w:pPr>
        <w:pStyle w:val="Bezproreda"/>
        <w:jc w:val="both"/>
        <w:rPr>
          <w:rFonts w:ascii="Arial" w:hAnsi="Arial" w:cs="Arial"/>
        </w:rPr>
      </w:pPr>
      <w:r w:rsidRPr="00E74CBA">
        <w:rPr>
          <w:rFonts w:ascii="Arial" w:hAnsi="Arial" w:cs="Arial"/>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14:paraId="5F22FC67" w14:textId="55F94FE7" w:rsidR="00E74CBA" w:rsidRPr="00E74CBA" w:rsidRDefault="00E74CBA" w:rsidP="00E74CBA">
      <w:pPr>
        <w:pStyle w:val="Bezproreda"/>
        <w:jc w:val="both"/>
        <w:rPr>
          <w:rFonts w:ascii="Arial" w:hAnsi="Arial" w:cs="Arial"/>
        </w:rPr>
      </w:pPr>
      <w:r w:rsidRPr="00E74CBA">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w:t>
      </w:r>
      <w:r w:rsidR="00FA3FC5">
        <w:rPr>
          <w:rFonts w:ascii="Arial" w:hAnsi="Arial" w:cs="Arial"/>
        </w:rPr>
        <w:t>članak 329.) iz Kaznenog zakona</w:t>
      </w:r>
      <w:r w:rsidRPr="00E74CBA">
        <w:rPr>
          <w:rFonts w:ascii="Arial" w:hAnsi="Arial" w:cs="Arial"/>
        </w:rPr>
        <w:t xml:space="preserve"> (»Narodne novine«, br.</w:t>
      </w:r>
      <w:r w:rsidR="00FA3FC5">
        <w:rPr>
          <w:rFonts w:ascii="Arial" w:hAnsi="Arial" w:cs="Arial"/>
        </w:rPr>
        <w:t>125/11, 144/12, 56/15, 61/15, 101/17 i 118/18</w:t>
      </w:r>
      <w:r w:rsidRPr="00E74CBA">
        <w:rPr>
          <w:rFonts w:ascii="Arial" w:hAnsi="Arial" w:cs="Arial"/>
        </w:rPr>
        <w:t>).</w:t>
      </w:r>
    </w:p>
    <w:p w14:paraId="5C39EAD6" w14:textId="77777777" w:rsidR="00E74CBA" w:rsidRPr="00E74CBA" w:rsidRDefault="00E74CBA" w:rsidP="00E74CBA">
      <w:pPr>
        <w:pStyle w:val="Bezproreda"/>
        <w:rPr>
          <w:rFonts w:ascii="Arial" w:hAnsi="Arial" w:cs="Arial"/>
        </w:rPr>
      </w:pPr>
    </w:p>
    <w:p w14:paraId="34F2F167" w14:textId="77777777" w:rsidR="00E74CBA" w:rsidRPr="00E74CBA" w:rsidRDefault="00E74CBA" w:rsidP="00E74CBA">
      <w:pPr>
        <w:pStyle w:val="Bezproreda"/>
        <w:rPr>
          <w:rFonts w:ascii="Arial" w:hAnsi="Arial" w:cs="Arial"/>
        </w:rPr>
      </w:pP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t>Podnositelj Programa:</w:t>
      </w:r>
    </w:p>
    <w:p w14:paraId="6723D834" w14:textId="77777777" w:rsidR="00E74CBA" w:rsidRPr="00E74CBA" w:rsidRDefault="00E74CBA" w:rsidP="00E74CBA">
      <w:pPr>
        <w:pStyle w:val="Bezproreda"/>
        <w:rPr>
          <w:rFonts w:ascii="Arial" w:hAnsi="Arial" w:cs="Arial"/>
        </w:rPr>
      </w:pPr>
    </w:p>
    <w:p w14:paraId="652A3049" w14:textId="77777777" w:rsidR="00E74CBA" w:rsidRPr="00E74CBA" w:rsidRDefault="00E74CBA" w:rsidP="00E74CBA">
      <w:pPr>
        <w:pStyle w:val="Bezproreda"/>
        <w:rPr>
          <w:rFonts w:ascii="Arial" w:hAnsi="Arial" w:cs="Arial"/>
        </w:rPr>
      </w:pPr>
      <w:r w:rsidRPr="00E74CBA">
        <w:rPr>
          <w:rFonts w:ascii="Arial" w:hAnsi="Arial" w:cs="Arial"/>
          <w:noProof/>
          <w:lang w:eastAsia="hr-HR"/>
        </w:rPr>
        <mc:AlternateContent>
          <mc:Choice Requires="wps">
            <w:drawing>
              <wp:anchor distT="0" distB="0" distL="114300" distR="114300" simplePos="0" relativeHeight="251659264" behindDoc="0" locked="0" layoutInCell="1" allowOverlap="1" wp14:anchorId="16D322C5" wp14:editId="3CE999A3">
                <wp:simplePos x="0" y="0"/>
                <wp:positionH relativeFrom="column">
                  <wp:posOffset>1411605</wp:posOffset>
                </wp:positionH>
                <wp:positionV relativeFrom="paragraph">
                  <wp:posOffset>88265</wp:posOffset>
                </wp:positionV>
                <wp:extent cx="704215" cy="344170"/>
                <wp:effectExtent l="0" t="0" r="635" b="0"/>
                <wp:wrapNone/>
                <wp:docPr id="101" name="Tekstni okvir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3231" w14:textId="77777777" w:rsidR="0011460D" w:rsidRDefault="0011460D" w:rsidP="00E74CBA">
                            <w:pPr>
                              <w:rPr>
                                <w:rFonts w:ascii="BernhardMod BT" w:hAnsi="BernhardMod BT"/>
                                <w:color w:val="808080"/>
                                <w:szCs w:val="24"/>
                              </w:rPr>
                            </w:pPr>
                            <w:r>
                              <w:rPr>
                                <w:rFonts w:ascii="BernhardMod BT" w:hAnsi="BernhardMod BT"/>
                                <w:color w:val="808080"/>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322C5" id="_x0000_t202" coordsize="21600,21600" o:spt="202" path="m,l,21600r21600,l21600,xe">
                <v:stroke joinstyle="miter"/>
                <v:path gradientshapeok="t" o:connecttype="rect"/>
              </v:shapetype>
              <v:shape id="Tekstni okvir 101" o:spid="_x0000_s1026" type="#_x0000_t202" style="position:absolute;margin-left:111.15pt;margin-top:6.9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" filled="f" stroked="f">
                <v:textbox inset=".2mm,.2mm,.2mm,.2mm">
                  <w:txbxContent>
                    <w:p w14:paraId="21223231" w14:textId="77777777" w:rsidR="0011460D" w:rsidRDefault="0011460D" w:rsidP="00E74CBA">
                      <w:pPr>
                        <w:rPr>
                          <w:rFonts w:ascii="BernhardMod BT" w:hAnsi="BernhardMod BT"/>
                          <w:color w:val="808080"/>
                          <w:szCs w:val="24"/>
                        </w:rPr>
                      </w:pPr>
                      <w:r>
                        <w:rPr>
                          <w:rFonts w:ascii="BernhardMod BT" w:hAnsi="BernhardMod BT"/>
                          <w:color w:val="808080"/>
                          <w:szCs w:val="24"/>
                        </w:rPr>
                        <w:t>.</w:t>
                      </w:r>
                    </w:p>
                  </w:txbxContent>
                </v:textbox>
              </v:shape>
            </w:pict>
          </mc:Fallback>
        </mc:AlternateContent>
      </w:r>
      <w:r w:rsidRPr="00E74CBA">
        <w:rPr>
          <w:rFonts w:ascii="Arial" w:hAnsi="Arial" w:cs="Arial"/>
          <w:noProof/>
        </w:rPr>
        <w:tab/>
      </w:r>
      <w:r w:rsidRPr="00E74CBA">
        <w:rPr>
          <w:rFonts w:ascii="Arial" w:hAnsi="Arial" w:cs="Arial"/>
          <w:noProof/>
        </w:rPr>
        <w:tab/>
      </w:r>
      <w:r w:rsidRPr="00E74CBA">
        <w:rPr>
          <w:rFonts w:ascii="Arial" w:hAnsi="Arial" w:cs="Arial"/>
          <w:noProof/>
        </w:rPr>
        <w:tab/>
      </w:r>
      <w:r w:rsidRPr="00E74CBA">
        <w:rPr>
          <w:rFonts w:ascii="Arial" w:hAnsi="Arial" w:cs="Arial"/>
          <w:noProof/>
        </w:rPr>
        <w:tab/>
      </w:r>
      <w:r w:rsidRPr="00E74CBA">
        <w:rPr>
          <w:rFonts w:ascii="Arial" w:hAnsi="Arial" w:cs="Arial"/>
          <w:noProof/>
        </w:rPr>
        <w:tab/>
      </w:r>
      <w:r w:rsidRPr="00E74CBA">
        <w:rPr>
          <w:rFonts w:ascii="Arial" w:hAnsi="Arial" w:cs="Arial"/>
          <w:noProof/>
        </w:rPr>
        <w:tab/>
        <w:t>__________________________</w:t>
      </w:r>
    </w:p>
    <w:p w14:paraId="1E8B41DB" w14:textId="77777777" w:rsidR="00E74CBA" w:rsidRPr="00E74CBA" w:rsidRDefault="00E74CBA" w:rsidP="00E74CBA">
      <w:pPr>
        <w:pStyle w:val="Bezproreda"/>
        <w:ind w:left="2832" w:firstLine="708"/>
        <w:rPr>
          <w:rFonts w:ascii="Arial" w:hAnsi="Arial" w:cs="Arial"/>
        </w:rPr>
      </w:pPr>
      <w:r w:rsidRPr="00E74CBA">
        <w:rPr>
          <w:rFonts w:ascii="Arial" w:hAnsi="Arial" w:cs="Arial"/>
        </w:rPr>
        <w:tab/>
        <w:t>(</w:t>
      </w:r>
      <w:r w:rsidRPr="00E74CBA">
        <w:rPr>
          <w:rFonts w:ascii="Arial" w:hAnsi="Arial" w:cs="Arial"/>
          <w:i/>
        </w:rPr>
        <w:t>ime i prezime ovlaštene osobe</w:t>
      </w:r>
      <w:r w:rsidRPr="00E74CBA">
        <w:rPr>
          <w:rFonts w:ascii="Arial" w:hAnsi="Arial" w:cs="Arial"/>
        </w:rPr>
        <w:t>)</w:t>
      </w:r>
    </w:p>
    <w:p w14:paraId="5F6A2029" w14:textId="77777777" w:rsidR="00E74CBA" w:rsidRPr="00E74CBA" w:rsidRDefault="00E74CBA" w:rsidP="00E74CBA">
      <w:pPr>
        <w:pStyle w:val="Bezproreda"/>
        <w:rPr>
          <w:rFonts w:ascii="Arial" w:hAnsi="Arial" w:cs="Arial"/>
        </w:rPr>
      </w:pPr>
      <w:r w:rsidRPr="00E74CBA">
        <w:rPr>
          <w:rFonts w:ascii="Arial" w:hAnsi="Arial" w:cs="Arial"/>
        </w:rPr>
        <w:tab/>
      </w:r>
    </w:p>
    <w:p w14:paraId="0560A82E" w14:textId="77777777" w:rsidR="00E74CBA" w:rsidRPr="00E74CBA" w:rsidRDefault="00E74CBA" w:rsidP="00E74CBA">
      <w:pPr>
        <w:pStyle w:val="Bezproreda"/>
        <w:ind w:left="2832" w:firstLine="708"/>
        <w:rPr>
          <w:rFonts w:ascii="Arial" w:hAnsi="Arial" w:cs="Arial"/>
        </w:rPr>
      </w:pPr>
      <w:r w:rsidRPr="00E74CBA">
        <w:rPr>
          <w:rFonts w:ascii="Arial" w:hAnsi="Arial" w:cs="Arial"/>
        </w:rPr>
        <w:tab/>
        <w:t>_____________________________</w:t>
      </w:r>
    </w:p>
    <w:p w14:paraId="682093AC" w14:textId="77777777" w:rsidR="00E74CBA" w:rsidRPr="00E74CBA" w:rsidRDefault="00E74CBA" w:rsidP="00E74CBA">
      <w:pPr>
        <w:pStyle w:val="Bezproreda"/>
        <w:rPr>
          <w:rFonts w:ascii="Arial" w:hAnsi="Arial" w:cs="Arial"/>
        </w:rPr>
      </w:pPr>
      <w:r w:rsidRPr="00E74CBA">
        <w:rPr>
          <w:rFonts w:ascii="Arial" w:hAnsi="Arial" w:cs="Arial"/>
        </w:rPr>
        <w:t xml:space="preserve"> </w:t>
      </w: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t xml:space="preserve"> (</w:t>
      </w:r>
      <w:r w:rsidRPr="00E74CBA">
        <w:rPr>
          <w:rFonts w:ascii="Arial" w:hAnsi="Arial" w:cs="Arial"/>
          <w:i/>
        </w:rPr>
        <w:t>potpis</w:t>
      </w:r>
      <w:r w:rsidRPr="00E74CBA">
        <w:rPr>
          <w:rFonts w:ascii="Arial" w:hAnsi="Arial" w:cs="Arial"/>
        </w:rPr>
        <w:t>)</w:t>
      </w:r>
    </w:p>
    <w:p w14:paraId="44CE18B5" w14:textId="77777777" w:rsidR="00E74CBA" w:rsidRPr="00E74CBA" w:rsidRDefault="00E74CBA" w:rsidP="00E74CBA">
      <w:pPr>
        <w:pStyle w:val="Bezproreda"/>
        <w:rPr>
          <w:rFonts w:ascii="Arial" w:hAnsi="Arial" w:cs="Arial"/>
        </w:rPr>
      </w:pPr>
      <w:r w:rsidRPr="00E74CBA">
        <w:rPr>
          <w:rFonts w:ascii="Arial" w:hAnsi="Arial" w:cs="Arial"/>
        </w:rPr>
        <w:tab/>
      </w:r>
      <w:r w:rsidRPr="00E74CBA">
        <w:rPr>
          <w:rFonts w:ascii="Arial" w:hAnsi="Arial" w:cs="Arial"/>
        </w:rPr>
        <w:tab/>
      </w:r>
      <w:r w:rsidRPr="00E74CBA">
        <w:rPr>
          <w:rFonts w:ascii="Arial" w:hAnsi="Arial" w:cs="Arial"/>
        </w:rPr>
        <w:tab/>
      </w:r>
      <w:r w:rsidRPr="00E74CBA">
        <w:rPr>
          <w:rFonts w:ascii="Arial" w:hAnsi="Arial" w:cs="Arial"/>
        </w:rPr>
        <w:tab/>
        <w:t xml:space="preserve"> </w:t>
      </w:r>
    </w:p>
    <w:p w14:paraId="3196AED2" w14:textId="77777777" w:rsidR="00E74CBA" w:rsidRPr="00E74CBA" w:rsidRDefault="00E74CBA" w:rsidP="00E74CBA">
      <w:pPr>
        <w:pStyle w:val="Bezproreda"/>
        <w:rPr>
          <w:rFonts w:ascii="Arial" w:hAnsi="Arial" w:cs="Arial"/>
          <w:i/>
        </w:rPr>
      </w:pPr>
      <w:r w:rsidRPr="00E74CBA">
        <w:rPr>
          <w:rFonts w:ascii="Arial" w:hAnsi="Arial" w:cs="Arial"/>
        </w:rPr>
        <w:t>Datum: ______________.</w:t>
      </w:r>
    </w:p>
    <w:bookmarkEnd w:id="1"/>
    <w:bookmarkEnd w:id="2"/>
    <w:p w14:paraId="7CBD8AAC" w14:textId="77777777" w:rsidR="00E74CBA" w:rsidRDefault="00E74CBA" w:rsidP="00EB7235">
      <w:pPr>
        <w:ind w:left="4536" w:hanging="4536"/>
        <w:rPr>
          <w:b/>
          <w:szCs w:val="24"/>
        </w:rPr>
      </w:pPr>
    </w:p>
    <w:p w14:paraId="0E7DE744" w14:textId="77777777" w:rsidR="0037134F" w:rsidRDefault="0037134F" w:rsidP="0037134F">
      <w:pPr>
        <w:pStyle w:val="Bezproreda"/>
        <w:rPr>
          <w:bCs/>
          <w:color w:val="000000"/>
        </w:rPr>
      </w:pPr>
    </w:p>
    <w:p w14:paraId="10274B02" w14:textId="77777777" w:rsidR="00E611DD" w:rsidRDefault="00E611DD" w:rsidP="0037134F">
      <w:pPr>
        <w:pStyle w:val="Bezproreda"/>
        <w:rPr>
          <w:rFonts w:ascii="Arial" w:hAnsi="Arial" w:cs="Arial"/>
          <w:bCs/>
          <w:color w:val="000000"/>
        </w:rPr>
      </w:pPr>
    </w:p>
    <w:p w14:paraId="4E7533D0" w14:textId="77777777" w:rsidR="00E611DD" w:rsidRDefault="00E611DD" w:rsidP="0037134F">
      <w:pPr>
        <w:pStyle w:val="Bezproreda"/>
        <w:rPr>
          <w:rFonts w:ascii="Arial" w:hAnsi="Arial" w:cs="Arial"/>
          <w:bCs/>
          <w:color w:val="000000"/>
        </w:rPr>
      </w:pPr>
    </w:p>
    <w:p w14:paraId="01519339" w14:textId="77777777" w:rsidR="00E611DD" w:rsidRDefault="00E611DD" w:rsidP="0037134F">
      <w:pPr>
        <w:pStyle w:val="Bezproreda"/>
        <w:rPr>
          <w:rFonts w:ascii="Arial" w:hAnsi="Arial" w:cs="Arial"/>
          <w:bCs/>
          <w:color w:val="000000"/>
        </w:rPr>
      </w:pPr>
    </w:p>
    <w:p w14:paraId="3189B153" w14:textId="77777777" w:rsidR="00E611DD" w:rsidRDefault="00E611DD" w:rsidP="0037134F">
      <w:pPr>
        <w:pStyle w:val="Bezproreda"/>
        <w:rPr>
          <w:rFonts w:ascii="Arial" w:hAnsi="Arial" w:cs="Arial"/>
          <w:bCs/>
          <w:color w:val="000000"/>
        </w:rPr>
      </w:pPr>
    </w:p>
    <w:p w14:paraId="0A6478CD" w14:textId="77777777" w:rsidR="00E611DD" w:rsidRDefault="00E611DD" w:rsidP="0037134F">
      <w:pPr>
        <w:pStyle w:val="Bezproreda"/>
        <w:rPr>
          <w:rFonts w:ascii="Arial" w:hAnsi="Arial" w:cs="Arial"/>
          <w:bCs/>
          <w:color w:val="000000"/>
        </w:rPr>
      </w:pPr>
    </w:p>
    <w:p w14:paraId="4B7AFF91" w14:textId="77777777" w:rsidR="00E611DD" w:rsidRDefault="00E611DD" w:rsidP="0037134F">
      <w:pPr>
        <w:pStyle w:val="Bezproreda"/>
        <w:rPr>
          <w:rFonts w:ascii="Arial" w:hAnsi="Arial" w:cs="Arial"/>
          <w:bCs/>
          <w:color w:val="000000"/>
        </w:rPr>
      </w:pPr>
    </w:p>
    <w:p w14:paraId="48AB2A84" w14:textId="77777777" w:rsidR="00E611DD" w:rsidRDefault="00E611DD" w:rsidP="0037134F">
      <w:pPr>
        <w:pStyle w:val="Bezproreda"/>
        <w:rPr>
          <w:rFonts w:ascii="Arial" w:hAnsi="Arial" w:cs="Arial"/>
          <w:bCs/>
          <w:color w:val="000000"/>
        </w:rPr>
      </w:pPr>
    </w:p>
    <w:p w14:paraId="698ADB06" w14:textId="77777777" w:rsidR="00E611DD" w:rsidRDefault="00E611DD" w:rsidP="0037134F">
      <w:pPr>
        <w:pStyle w:val="Bezproreda"/>
        <w:rPr>
          <w:rFonts w:ascii="Arial" w:hAnsi="Arial" w:cs="Arial"/>
          <w:bCs/>
          <w:color w:val="000000"/>
        </w:rPr>
      </w:pPr>
    </w:p>
    <w:p w14:paraId="0F1DDC12" w14:textId="77777777" w:rsidR="0037134F" w:rsidRPr="0037134F" w:rsidRDefault="0037134F" w:rsidP="0037134F">
      <w:pPr>
        <w:pStyle w:val="Bezproreda"/>
        <w:rPr>
          <w:rFonts w:ascii="Arial" w:hAnsi="Arial" w:cs="Arial"/>
        </w:rPr>
      </w:pPr>
      <w:r w:rsidRPr="0037134F">
        <w:rPr>
          <w:rFonts w:ascii="Arial" w:hAnsi="Arial" w:cs="Arial"/>
          <w:bCs/>
          <w:color w:val="000000"/>
        </w:rPr>
        <w:t xml:space="preserve">Obrazac 4: </w:t>
      </w:r>
      <w:r w:rsidRPr="0037134F">
        <w:rPr>
          <w:rFonts w:ascii="Arial" w:hAnsi="Arial" w:cs="Arial"/>
        </w:rPr>
        <w:t xml:space="preserve">Izjava </w:t>
      </w:r>
    </w:p>
    <w:p w14:paraId="07905324" w14:textId="77777777" w:rsidR="0037134F" w:rsidRPr="0037134F" w:rsidRDefault="0037134F" w:rsidP="0037134F">
      <w:pPr>
        <w:pStyle w:val="Bezproreda"/>
        <w:rPr>
          <w:rFonts w:ascii="Arial" w:hAnsi="Arial" w:cs="Arial"/>
        </w:rPr>
      </w:pPr>
    </w:p>
    <w:p w14:paraId="46D2532F" w14:textId="77777777" w:rsidR="0037134F" w:rsidRPr="0037134F" w:rsidRDefault="0037134F" w:rsidP="0037134F">
      <w:pPr>
        <w:pStyle w:val="Bezproreda"/>
        <w:rPr>
          <w:rFonts w:ascii="Arial" w:hAnsi="Arial" w:cs="Arial"/>
        </w:rPr>
      </w:pPr>
    </w:p>
    <w:p w14:paraId="0DCE1A61" w14:textId="77777777" w:rsidR="0037134F" w:rsidRPr="0037134F" w:rsidRDefault="0037134F" w:rsidP="0037134F">
      <w:pPr>
        <w:pStyle w:val="Bezproreda"/>
        <w:rPr>
          <w:rFonts w:ascii="Arial" w:hAnsi="Arial" w:cs="Arial"/>
        </w:rPr>
      </w:pPr>
    </w:p>
    <w:p w14:paraId="36D6A8B8" w14:textId="77777777" w:rsidR="0037134F" w:rsidRPr="0037134F" w:rsidRDefault="0037134F" w:rsidP="0037134F">
      <w:pPr>
        <w:pStyle w:val="Bezproreda"/>
        <w:rPr>
          <w:rFonts w:ascii="Arial" w:hAnsi="Arial" w:cs="Arial"/>
          <w:b/>
        </w:rPr>
      </w:pPr>
    </w:p>
    <w:p w14:paraId="64137E7F" w14:textId="77777777" w:rsidR="0037134F" w:rsidRPr="0037134F" w:rsidRDefault="0037134F" w:rsidP="0037134F">
      <w:pPr>
        <w:pStyle w:val="Bezproreda"/>
        <w:jc w:val="center"/>
        <w:rPr>
          <w:rFonts w:ascii="Arial" w:hAnsi="Arial" w:cs="Arial"/>
          <w:b/>
        </w:rPr>
      </w:pPr>
      <w:r w:rsidRPr="0037134F">
        <w:rPr>
          <w:rFonts w:ascii="Arial" w:hAnsi="Arial" w:cs="Arial"/>
          <w:b/>
        </w:rPr>
        <w:t>IZJAVA</w:t>
      </w:r>
    </w:p>
    <w:p w14:paraId="5AE8BE4E" w14:textId="77777777" w:rsidR="0037134F" w:rsidRPr="0037134F" w:rsidRDefault="0037134F" w:rsidP="0037134F">
      <w:pPr>
        <w:pStyle w:val="Bezproreda"/>
        <w:jc w:val="center"/>
        <w:rPr>
          <w:rFonts w:ascii="Arial" w:hAnsi="Arial" w:cs="Arial"/>
          <w:b/>
        </w:rPr>
      </w:pPr>
    </w:p>
    <w:p w14:paraId="2DD98CF4" w14:textId="77777777" w:rsidR="0037134F" w:rsidRPr="0037134F" w:rsidRDefault="0037134F" w:rsidP="0037134F">
      <w:pPr>
        <w:pStyle w:val="Bezproreda"/>
        <w:jc w:val="center"/>
        <w:rPr>
          <w:rFonts w:ascii="Arial" w:hAnsi="Arial" w:cs="Arial"/>
          <w:b/>
        </w:rPr>
      </w:pPr>
    </w:p>
    <w:p w14:paraId="0E014595" w14:textId="77777777" w:rsidR="0037134F" w:rsidRPr="0037134F" w:rsidRDefault="0037134F" w:rsidP="0037134F">
      <w:pPr>
        <w:pStyle w:val="Bezproreda"/>
        <w:jc w:val="center"/>
        <w:rPr>
          <w:rFonts w:ascii="Arial" w:hAnsi="Arial" w:cs="Arial"/>
        </w:rPr>
      </w:pPr>
      <w:r w:rsidRPr="0037134F">
        <w:rPr>
          <w:rFonts w:ascii="Arial" w:hAnsi="Arial" w:cs="Arial"/>
        </w:rPr>
        <w:t>Izjavljujem da nad</w:t>
      </w:r>
    </w:p>
    <w:p w14:paraId="61D72FE8" w14:textId="77777777" w:rsidR="0037134F" w:rsidRPr="0037134F" w:rsidRDefault="0037134F" w:rsidP="0037134F">
      <w:pPr>
        <w:pStyle w:val="Bezproreda"/>
        <w:jc w:val="center"/>
        <w:rPr>
          <w:rFonts w:ascii="Arial" w:hAnsi="Arial" w:cs="Arial"/>
        </w:rPr>
      </w:pPr>
    </w:p>
    <w:p w14:paraId="1755BBC3" w14:textId="77777777" w:rsidR="0037134F" w:rsidRPr="0037134F" w:rsidRDefault="0037134F" w:rsidP="0037134F">
      <w:pPr>
        <w:pStyle w:val="Bezproreda"/>
        <w:pBdr>
          <w:bottom w:val="single" w:sz="12" w:space="1" w:color="auto"/>
        </w:pBdr>
        <w:jc w:val="center"/>
        <w:rPr>
          <w:rFonts w:ascii="Arial" w:hAnsi="Arial" w:cs="Arial"/>
        </w:rPr>
      </w:pPr>
    </w:p>
    <w:p w14:paraId="4F10F192" w14:textId="77777777" w:rsidR="0037134F" w:rsidRPr="0037134F" w:rsidRDefault="0037134F" w:rsidP="0037134F">
      <w:pPr>
        <w:pStyle w:val="Bezproreda"/>
        <w:jc w:val="center"/>
        <w:rPr>
          <w:rFonts w:ascii="Arial" w:hAnsi="Arial" w:cs="Arial"/>
        </w:rPr>
      </w:pPr>
      <w:r w:rsidRPr="0037134F">
        <w:rPr>
          <w:rFonts w:ascii="Arial" w:hAnsi="Arial" w:cs="Arial"/>
        </w:rPr>
        <w:t>(naziv Podnositelja Programa/člana zajednice Podnositelja Programa)</w:t>
      </w:r>
    </w:p>
    <w:p w14:paraId="58103DB0" w14:textId="77777777" w:rsidR="0037134F" w:rsidRPr="0037134F" w:rsidRDefault="0037134F" w:rsidP="0037134F">
      <w:pPr>
        <w:pStyle w:val="Bezproreda"/>
        <w:jc w:val="center"/>
        <w:rPr>
          <w:rFonts w:ascii="Arial" w:hAnsi="Arial" w:cs="Arial"/>
        </w:rPr>
      </w:pPr>
    </w:p>
    <w:p w14:paraId="021B6601" w14:textId="77777777" w:rsidR="0037134F" w:rsidRPr="0037134F" w:rsidRDefault="0037134F" w:rsidP="0037134F">
      <w:pPr>
        <w:pStyle w:val="Bezproreda"/>
        <w:jc w:val="center"/>
        <w:rPr>
          <w:rFonts w:ascii="Arial" w:hAnsi="Arial" w:cs="Arial"/>
        </w:rPr>
      </w:pPr>
      <w:r w:rsidRPr="0037134F">
        <w:rPr>
          <w:rFonts w:ascii="Arial" w:hAnsi="Arial" w:cs="Arial"/>
        </w:rPr>
        <w:br/>
      </w:r>
    </w:p>
    <w:p w14:paraId="7024D867" w14:textId="77777777" w:rsidR="0037134F" w:rsidRPr="0037134F" w:rsidRDefault="0037134F" w:rsidP="0037134F">
      <w:pPr>
        <w:pStyle w:val="Tekstkomentara"/>
        <w:jc w:val="both"/>
        <w:rPr>
          <w:rFonts w:ascii="Arial" w:eastAsia="Calibri" w:hAnsi="Arial" w:cs="Arial"/>
          <w:sz w:val="24"/>
          <w:szCs w:val="24"/>
          <w:lang w:eastAsia="en-US"/>
        </w:rPr>
      </w:pPr>
      <w:r w:rsidRPr="0037134F">
        <w:rPr>
          <w:rFonts w:ascii="Arial" w:eastAsia="Calibri" w:hAnsi="Arial" w:cs="Arial"/>
          <w:sz w:val="24"/>
          <w:szCs w:val="24"/>
          <w:lang w:eastAsia="en-US"/>
        </w:rPr>
        <w:t>nije pokrenut i otvoren stečajni postupak, nije u postupku likvidacije,  nije pokrenut postupak predstečajne nagodbe, nisu obustavljene poslovne aktivnosti ili nije u bilo kakvoj istovrsnoj situaciji koja proizlazi iz sličnog postupka prema nacionalnim zakonima i propisima.</w:t>
      </w:r>
    </w:p>
    <w:p w14:paraId="508ECF6C" w14:textId="77777777" w:rsidR="0037134F" w:rsidRPr="0037134F" w:rsidRDefault="0037134F" w:rsidP="0037134F">
      <w:pPr>
        <w:pStyle w:val="Bezproreda"/>
        <w:rPr>
          <w:rFonts w:ascii="Arial" w:hAnsi="Arial" w:cs="Arial"/>
        </w:rPr>
      </w:pPr>
      <w:r w:rsidRPr="0037134F">
        <w:rPr>
          <w:rFonts w:ascii="Arial" w:hAnsi="Arial" w:cs="Arial"/>
        </w:rPr>
        <w:t>.</w:t>
      </w:r>
    </w:p>
    <w:p w14:paraId="11B83149" w14:textId="77777777" w:rsidR="0037134F" w:rsidRPr="0037134F" w:rsidRDefault="0037134F" w:rsidP="0037134F">
      <w:pPr>
        <w:pStyle w:val="Bezproreda"/>
        <w:rPr>
          <w:rFonts w:ascii="Arial" w:hAnsi="Arial" w:cs="Arial"/>
        </w:rPr>
      </w:pPr>
    </w:p>
    <w:p w14:paraId="62478932" w14:textId="77777777" w:rsidR="0037134F" w:rsidRPr="0037134F" w:rsidRDefault="0037134F" w:rsidP="0037134F">
      <w:pPr>
        <w:pStyle w:val="Bezproreda"/>
        <w:rPr>
          <w:rFonts w:ascii="Arial" w:hAnsi="Arial" w:cs="Arial"/>
        </w:rPr>
      </w:pPr>
    </w:p>
    <w:p w14:paraId="6D672E89" w14:textId="77777777" w:rsidR="0037134F" w:rsidRPr="0037134F" w:rsidRDefault="0037134F" w:rsidP="0037134F">
      <w:pPr>
        <w:pStyle w:val="Bezproreda"/>
        <w:rPr>
          <w:rFonts w:ascii="Arial" w:hAnsi="Arial" w:cs="Arial"/>
        </w:rPr>
      </w:pPr>
    </w:p>
    <w:p w14:paraId="2A7122C6" w14:textId="77777777" w:rsidR="0037134F" w:rsidRPr="0037134F" w:rsidRDefault="0037134F" w:rsidP="0037134F">
      <w:pPr>
        <w:pStyle w:val="Bezproreda"/>
        <w:rPr>
          <w:rFonts w:ascii="Arial" w:hAnsi="Arial" w:cs="Arial"/>
        </w:rPr>
      </w:pPr>
    </w:p>
    <w:p w14:paraId="514FDA13" w14:textId="77777777" w:rsidR="0037134F" w:rsidRPr="0037134F" w:rsidRDefault="0037134F" w:rsidP="0037134F">
      <w:pPr>
        <w:pStyle w:val="Bezproreda"/>
        <w:rPr>
          <w:rFonts w:ascii="Arial" w:hAnsi="Arial" w:cs="Arial"/>
        </w:rPr>
      </w:pP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t>Podnositelj Programa:</w:t>
      </w:r>
    </w:p>
    <w:p w14:paraId="7F6DE410" w14:textId="77777777" w:rsidR="0037134F" w:rsidRPr="0037134F" w:rsidRDefault="0037134F" w:rsidP="0037134F">
      <w:pPr>
        <w:pStyle w:val="Bezproreda"/>
        <w:rPr>
          <w:rFonts w:ascii="Arial" w:hAnsi="Arial" w:cs="Arial"/>
        </w:rPr>
      </w:pPr>
    </w:p>
    <w:p w14:paraId="35D33FDC" w14:textId="77777777" w:rsidR="0037134F" w:rsidRPr="0037134F" w:rsidRDefault="0037134F" w:rsidP="0037134F">
      <w:pPr>
        <w:pStyle w:val="Bezproreda"/>
        <w:rPr>
          <w:rFonts w:ascii="Arial" w:hAnsi="Arial" w:cs="Arial"/>
        </w:rPr>
      </w:pPr>
      <w:r w:rsidRPr="0037134F">
        <w:rPr>
          <w:rFonts w:ascii="Arial" w:hAnsi="Arial" w:cs="Arial"/>
          <w:noProof/>
          <w:lang w:eastAsia="hr-HR"/>
        </w:rPr>
        <mc:AlternateContent>
          <mc:Choice Requires="wps">
            <w:drawing>
              <wp:anchor distT="0" distB="0" distL="114300" distR="114300" simplePos="0" relativeHeight="251661312" behindDoc="0" locked="0" layoutInCell="1" allowOverlap="1" wp14:anchorId="68B7D349" wp14:editId="6F3185E3">
                <wp:simplePos x="0" y="0"/>
                <wp:positionH relativeFrom="column">
                  <wp:posOffset>1411605</wp:posOffset>
                </wp:positionH>
                <wp:positionV relativeFrom="paragraph">
                  <wp:posOffset>88265</wp:posOffset>
                </wp:positionV>
                <wp:extent cx="704215" cy="344170"/>
                <wp:effectExtent l="0" t="0" r="635" b="0"/>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DB77F" w14:textId="77777777" w:rsidR="0011460D" w:rsidRDefault="0011460D" w:rsidP="0037134F">
                            <w:pPr>
                              <w:rPr>
                                <w:rFonts w:ascii="BernhardMod BT" w:hAnsi="BernhardMod BT"/>
                                <w:color w:val="808080"/>
                                <w:szCs w:val="24"/>
                              </w:rPr>
                            </w:pPr>
                            <w:r>
                              <w:rPr>
                                <w:rFonts w:ascii="BernhardMod BT" w:hAnsi="BernhardMod BT"/>
                                <w:color w:val="808080"/>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D349" id="Tekstni okvir 14" o:spid="_x0000_s1027" type="#_x0000_t202" style="position:absolute;margin-left:111.15pt;margin-top:6.9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" filled="f" stroked="f">
                <v:textbox inset=".2mm,.2mm,.2mm,.2mm">
                  <w:txbxContent>
                    <w:p w14:paraId="7BADB77F" w14:textId="77777777" w:rsidR="0011460D" w:rsidRDefault="0011460D" w:rsidP="0037134F">
                      <w:pPr>
                        <w:rPr>
                          <w:rFonts w:ascii="BernhardMod BT" w:hAnsi="BernhardMod BT"/>
                          <w:color w:val="808080"/>
                          <w:szCs w:val="24"/>
                        </w:rPr>
                      </w:pPr>
                      <w:r>
                        <w:rPr>
                          <w:rFonts w:ascii="BernhardMod BT" w:hAnsi="BernhardMod BT"/>
                          <w:color w:val="808080"/>
                          <w:szCs w:val="24"/>
                        </w:rPr>
                        <w:t>.</w:t>
                      </w:r>
                    </w:p>
                  </w:txbxContent>
                </v:textbox>
              </v:shape>
            </w:pict>
          </mc:Fallback>
        </mc:AlternateContent>
      </w:r>
      <w:r w:rsidRPr="0037134F">
        <w:rPr>
          <w:rFonts w:ascii="Arial" w:hAnsi="Arial" w:cs="Arial"/>
          <w:noProof/>
        </w:rPr>
        <w:tab/>
      </w:r>
      <w:r w:rsidRPr="0037134F">
        <w:rPr>
          <w:rFonts w:ascii="Arial" w:hAnsi="Arial" w:cs="Arial"/>
          <w:noProof/>
        </w:rPr>
        <w:tab/>
      </w:r>
      <w:r w:rsidRPr="0037134F">
        <w:rPr>
          <w:rFonts w:ascii="Arial" w:hAnsi="Arial" w:cs="Arial"/>
          <w:noProof/>
        </w:rPr>
        <w:tab/>
      </w:r>
      <w:r w:rsidRPr="0037134F">
        <w:rPr>
          <w:rFonts w:ascii="Arial" w:hAnsi="Arial" w:cs="Arial"/>
          <w:noProof/>
        </w:rPr>
        <w:tab/>
      </w:r>
      <w:r w:rsidRPr="0037134F">
        <w:rPr>
          <w:rFonts w:ascii="Arial" w:hAnsi="Arial" w:cs="Arial"/>
          <w:noProof/>
        </w:rPr>
        <w:tab/>
      </w:r>
      <w:r w:rsidRPr="0037134F">
        <w:rPr>
          <w:rFonts w:ascii="Arial" w:hAnsi="Arial" w:cs="Arial"/>
          <w:noProof/>
        </w:rPr>
        <w:tab/>
        <w:t>__________________________</w:t>
      </w:r>
    </w:p>
    <w:p w14:paraId="0445B31E" w14:textId="77777777" w:rsidR="0037134F" w:rsidRPr="0037134F" w:rsidRDefault="0037134F" w:rsidP="0037134F">
      <w:pPr>
        <w:pStyle w:val="Bezproreda"/>
        <w:ind w:left="2832" w:firstLine="708"/>
        <w:rPr>
          <w:rFonts w:ascii="Arial" w:hAnsi="Arial" w:cs="Arial"/>
        </w:rPr>
      </w:pPr>
      <w:r w:rsidRPr="0037134F">
        <w:rPr>
          <w:rFonts w:ascii="Arial" w:hAnsi="Arial" w:cs="Arial"/>
        </w:rPr>
        <w:tab/>
        <w:t>(</w:t>
      </w:r>
      <w:r w:rsidRPr="0037134F">
        <w:rPr>
          <w:rFonts w:ascii="Arial" w:hAnsi="Arial" w:cs="Arial"/>
          <w:i/>
        </w:rPr>
        <w:t>ime i prezime ovlaštene osobe</w:t>
      </w:r>
      <w:r w:rsidRPr="0037134F">
        <w:rPr>
          <w:rFonts w:ascii="Arial" w:hAnsi="Arial" w:cs="Arial"/>
        </w:rPr>
        <w:t>)</w:t>
      </w:r>
    </w:p>
    <w:p w14:paraId="00F5315C" w14:textId="77777777" w:rsidR="0037134F" w:rsidRPr="0037134F" w:rsidRDefault="0037134F" w:rsidP="0037134F">
      <w:pPr>
        <w:pStyle w:val="Bezproreda"/>
        <w:rPr>
          <w:rFonts w:ascii="Arial" w:hAnsi="Arial" w:cs="Arial"/>
        </w:rPr>
      </w:pPr>
      <w:r w:rsidRPr="0037134F">
        <w:rPr>
          <w:rFonts w:ascii="Arial" w:hAnsi="Arial" w:cs="Arial"/>
        </w:rPr>
        <w:tab/>
      </w:r>
    </w:p>
    <w:p w14:paraId="59735762" w14:textId="77777777" w:rsidR="0037134F" w:rsidRPr="0037134F" w:rsidRDefault="0037134F" w:rsidP="0037134F">
      <w:pPr>
        <w:pStyle w:val="Bezproreda"/>
        <w:ind w:left="2832" w:firstLine="708"/>
        <w:rPr>
          <w:rFonts w:ascii="Arial" w:hAnsi="Arial" w:cs="Arial"/>
        </w:rPr>
      </w:pPr>
      <w:r w:rsidRPr="0037134F">
        <w:rPr>
          <w:rFonts w:ascii="Arial" w:hAnsi="Arial" w:cs="Arial"/>
        </w:rPr>
        <w:tab/>
        <w:t>_____________________________</w:t>
      </w:r>
    </w:p>
    <w:p w14:paraId="38EC36F3" w14:textId="77777777" w:rsidR="0037134F" w:rsidRPr="0037134F" w:rsidRDefault="0037134F" w:rsidP="0037134F">
      <w:pPr>
        <w:pStyle w:val="Bezproreda"/>
        <w:rPr>
          <w:rFonts w:ascii="Arial" w:hAnsi="Arial" w:cs="Arial"/>
        </w:rPr>
      </w:pPr>
      <w:r w:rsidRPr="0037134F">
        <w:rPr>
          <w:rFonts w:ascii="Arial" w:hAnsi="Arial" w:cs="Arial"/>
        </w:rPr>
        <w:t xml:space="preserve"> </w:t>
      </w: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t xml:space="preserve"> (</w:t>
      </w:r>
      <w:r w:rsidRPr="0037134F">
        <w:rPr>
          <w:rFonts w:ascii="Arial" w:hAnsi="Arial" w:cs="Arial"/>
          <w:i/>
        </w:rPr>
        <w:t>potpis</w:t>
      </w:r>
      <w:r w:rsidRPr="0037134F">
        <w:rPr>
          <w:rFonts w:ascii="Arial" w:hAnsi="Arial" w:cs="Arial"/>
        </w:rPr>
        <w:t>)</w:t>
      </w:r>
    </w:p>
    <w:p w14:paraId="5904E03E" w14:textId="77777777" w:rsidR="0037134F" w:rsidRPr="0037134F" w:rsidRDefault="0037134F" w:rsidP="0037134F">
      <w:pPr>
        <w:pStyle w:val="Bezproreda"/>
        <w:rPr>
          <w:rFonts w:ascii="Arial" w:hAnsi="Arial" w:cs="Arial"/>
        </w:rPr>
      </w:pPr>
      <w:r w:rsidRPr="0037134F">
        <w:rPr>
          <w:rFonts w:ascii="Arial" w:hAnsi="Arial" w:cs="Arial"/>
        </w:rPr>
        <w:tab/>
      </w:r>
      <w:r w:rsidRPr="0037134F">
        <w:rPr>
          <w:rFonts w:ascii="Arial" w:hAnsi="Arial" w:cs="Arial"/>
        </w:rPr>
        <w:tab/>
      </w:r>
      <w:r w:rsidRPr="0037134F">
        <w:rPr>
          <w:rFonts w:ascii="Arial" w:hAnsi="Arial" w:cs="Arial"/>
        </w:rPr>
        <w:tab/>
      </w:r>
      <w:r w:rsidRPr="0037134F">
        <w:rPr>
          <w:rFonts w:ascii="Arial" w:hAnsi="Arial" w:cs="Arial"/>
        </w:rPr>
        <w:tab/>
        <w:t xml:space="preserve"> </w:t>
      </w:r>
    </w:p>
    <w:p w14:paraId="2B1B8DCE" w14:textId="77777777" w:rsidR="0037134F" w:rsidRPr="0037134F" w:rsidRDefault="0037134F" w:rsidP="0037134F">
      <w:pPr>
        <w:pStyle w:val="Bezproreda"/>
        <w:rPr>
          <w:rFonts w:ascii="Arial" w:hAnsi="Arial" w:cs="Arial"/>
          <w:i/>
        </w:rPr>
      </w:pPr>
      <w:r w:rsidRPr="0037134F">
        <w:rPr>
          <w:rFonts w:ascii="Arial" w:hAnsi="Arial" w:cs="Arial"/>
        </w:rPr>
        <w:t>Datum: ______________.</w:t>
      </w:r>
    </w:p>
    <w:p w14:paraId="5B1BE529" w14:textId="77777777" w:rsidR="0037134F" w:rsidRPr="0037134F" w:rsidRDefault="0037134F" w:rsidP="00EB7235">
      <w:pPr>
        <w:ind w:left="4536" w:hanging="4536"/>
        <w:rPr>
          <w:b/>
          <w:szCs w:val="24"/>
        </w:rPr>
      </w:pPr>
    </w:p>
    <w:sectPr w:rsidR="0037134F" w:rsidRPr="0037134F" w:rsidSect="00F171D3">
      <w:headerReference w:type="even" r:id="rId29"/>
      <w:headerReference w:type="default" r:id="rId30"/>
      <w:footerReference w:type="even" r:id="rId31"/>
      <w:footerReference w:type="default" r:id="rId32"/>
      <w:headerReference w:type="first" r:id="rId33"/>
      <w:footerReference w:type="first" r:id="rId34"/>
      <w:pgSz w:w="11906" w:h="16838"/>
      <w:pgMar w:top="0" w:right="1418"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717F" w14:textId="77777777" w:rsidR="0011460D" w:rsidRDefault="0011460D">
      <w:pPr>
        <w:spacing w:line="240" w:lineRule="auto"/>
      </w:pPr>
      <w:r>
        <w:separator/>
      </w:r>
    </w:p>
  </w:endnote>
  <w:endnote w:type="continuationSeparator" w:id="0">
    <w:p w14:paraId="258E9923" w14:textId="77777777" w:rsidR="0011460D" w:rsidRDefault="00114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5452" w14:textId="0822D493" w:rsidR="009E148D" w:rsidRPr="00225F1C" w:rsidRDefault="00225F1C" w:rsidP="00225F1C">
    <w:pPr>
      <w:pStyle w:val="Podnoje"/>
      <w:jc w:val="right"/>
    </w:pPr>
    <w:fldSimple w:instr=" DOCPROPERTY bjFooterEvenPageDocProperty \* MERGEFORMAT " w:fldLock="1">
      <w:r w:rsidRPr="00225F1C">
        <w:rPr>
          <w:rFonts w:ascii="Times New Roman" w:hAnsi="Times New Roman" w:cs="Times New Roman"/>
          <w:i/>
          <w:color w:val="000000"/>
          <w:sz w:val="20"/>
        </w:rPr>
        <w:t>Stupanj klasifikacije:</w:t>
      </w:r>
      <w:r w:rsidRPr="00225F1C">
        <w:rPr>
          <w:rFonts w:ascii="Times New Roman" w:hAnsi="Times New Roman" w:cs="Times New Roman"/>
          <w:color w:val="000000"/>
          <w:sz w:val="20"/>
        </w:rPr>
        <w:t xml:space="preserve"> </w:t>
      </w:r>
      <w:r w:rsidRPr="00225F1C">
        <w:rPr>
          <w:rFonts w:ascii="Tahoma" w:hAnsi="Tahoma" w:cs="Tahoma"/>
          <w:b/>
          <w:color w:val="FF8000"/>
          <w:sz w:val="20"/>
        </w:rPr>
        <w:t>INTERNO</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D172" w14:textId="6498FF87" w:rsidR="00225F1C" w:rsidRDefault="00225F1C" w:rsidP="00225F1C">
    <w:pPr>
      <w:pStyle w:val="Podnoje"/>
      <w:jc w:val="right"/>
    </w:pPr>
    <w:fldSimple w:instr=" DOCPROPERTY bjFooterBothDocProperty \* MERGEFORMAT " w:fldLock="1">
      <w:r w:rsidRPr="00225F1C">
        <w:rPr>
          <w:rFonts w:ascii="Times New Roman" w:hAnsi="Times New Roman" w:cs="Times New Roman"/>
          <w:i/>
          <w:color w:val="000000"/>
          <w:sz w:val="20"/>
        </w:rPr>
        <w:t>Stupanj klasifikacije:</w:t>
      </w:r>
      <w:r w:rsidRPr="00225F1C">
        <w:rPr>
          <w:rFonts w:ascii="Times New Roman" w:hAnsi="Times New Roman" w:cs="Times New Roman"/>
          <w:color w:val="000000"/>
          <w:sz w:val="20"/>
        </w:rPr>
        <w:t xml:space="preserve"> </w:t>
      </w:r>
      <w:r w:rsidRPr="00225F1C">
        <w:rPr>
          <w:rFonts w:ascii="Tahoma" w:hAnsi="Tahoma" w:cs="Tahoma"/>
          <w:b/>
          <w:color w:val="FF8000"/>
          <w:sz w:val="20"/>
        </w:rPr>
        <w:t>INTERNO</w:t>
      </w:r>
    </w:fldSimple>
  </w:p>
  <w:sdt>
    <w:sdtPr>
      <w:id w:val="-441540981"/>
      <w:docPartObj>
        <w:docPartGallery w:val="Page Numbers (Bottom of Page)"/>
        <w:docPartUnique/>
      </w:docPartObj>
    </w:sdtPr>
    <w:sdtEndPr/>
    <w:sdtContent>
      <w:p w14:paraId="6A5A4CE3" w14:textId="66961EB5" w:rsidR="0011460D" w:rsidRDefault="0011460D">
        <w:pPr>
          <w:pStyle w:val="Podnoje"/>
          <w:jc w:val="right"/>
        </w:pPr>
        <w:r>
          <w:fldChar w:fldCharType="begin"/>
        </w:r>
        <w:r>
          <w:instrText>PAGE   \* MERGEFORMAT</w:instrText>
        </w:r>
        <w:r>
          <w:fldChar w:fldCharType="separate"/>
        </w:r>
        <w:r w:rsidR="00225F1C">
          <w:rPr>
            <w:noProof/>
          </w:rPr>
          <w:t>31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A943" w14:textId="5449FDC3" w:rsidR="009E148D" w:rsidRPr="00225F1C" w:rsidRDefault="00225F1C" w:rsidP="00225F1C">
    <w:pPr>
      <w:pStyle w:val="Podnoje"/>
      <w:jc w:val="right"/>
    </w:pPr>
    <w:fldSimple w:instr=" DOCPROPERTY bjFooterFirstPageDocProperty \* MERGEFORMAT " w:fldLock="1">
      <w:r w:rsidRPr="00225F1C">
        <w:rPr>
          <w:rFonts w:ascii="Times New Roman" w:hAnsi="Times New Roman" w:cs="Times New Roman"/>
          <w:i/>
          <w:color w:val="000000"/>
          <w:sz w:val="20"/>
        </w:rPr>
        <w:t>Stupanj klasifikacije:</w:t>
      </w:r>
      <w:r w:rsidRPr="00225F1C">
        <w:rPr>
          <w:rFonts w:ascii="Times New Roman" w:hAnsi="Times New Roman" w:cs="Times New Roman"/>
          <w:color w:val="000000"/>
          <w:sz w:val="20"/>
        </w:rPr>
        <w:t xml:space="preserve"> </w:t>
      </w:r>
      <w:r w:rsidRPr="00225F1C">
        <w:rPr>
          <w:rFonts w:ascii="Tahoma" w:hAnsi="Tahoma" w:cs="Tahoma"/>
          <w:b/>
          <w:color w:val="FF8000"/>
          <w:sz w:val="20"/>
        </w:rPr>
        <w:t>INTERNO</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9238" w14:textId="77777777" w:rsidR="0011460D" w:rsidRDefault="0011460D">
      <w:pPr>
        <w:spacing w:line="240" w:lineRule="auto"/>
      </w:pPr>
      <w:r>
        <w:separator/>
      </w:r>
    </w:p>
  </w:footnote>
  <w:footnote w:type="continuationSeparator" w:id="0">
    <w:p w14:paraId="16FE7499" w14:textId="77777777" w:rsidR="0011460D" w:rsidRDefault="00114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35CE" w14:textId="77777777" w:rsidR="00FE34CD" w:rsidRDefault="00FE34C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811E" w14:textId="77777777" w:rsidR="00FE34CD" w:rsidRDefault="00FE34C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4A52" w14:textId="77777777" w:rsidR="00FE34CD" w:rsidRDefault="00FE34C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E8F"/>
    <w:multiLevelType w:val="multilevel"/>
    <w:tmpl w:val="003D5E8F"/>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17D1E"/>
    <w:multiLevelType w:val="multilevel"/>
    <w:tmpl w:val="02B17D1E"/>
    <w:lvl w:ilvl="0">
      <w:start w:val="1"/>
      <w:numFmt w:val="bullet"/>
      <w:lvlText w:val=""/>
      <w:lvlJc w:val="left"/>
      <w:pPr>
        <w:ind w:left="1836" w:hanging="360"/>
      </w:pPr>
      <w:rPr>
        <w:rFonts w:ascii="Symbol" w:hAnsi="Symbol" w:cs="Symbol" w:hint="default"/>
      </w:rPr>
    </w:lvl>
    <w:lvl w:ilvl="1">
      <w:start w:val="1"/>
      <w:numFmt w:val="bullet"/>
      <w:lvlText w:val=""/>
      <w:lvlJc w:val="left"/>
      <w:pPr>
        <w:ind w:left="2196" w:hanging="360"/>
      </w:pPr>
      <w:rPr>
        <w:rFonts w:ascii="Wingdings" w:hAnsi="Wingdings" w:hint="default"/>
      </w:rPr>
    </w:lvl>
    <w:lvl w:ilvl="2">
      <w:start w:val="1"/>
      <w:numFmt w:val="bullet"/>
      <w:lvlText w:val=""/>
      <w:lvlJc w:val="left"/>
      <w:pPr>
        <w:ind w:left="255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
      <w:lvlJc w:val="left"/>
      <w:pPr>
        <w:ind w:left="3276" w:hanging="360"/>
      </w:pPr>
      <w:rPr>
        <w:rFonts w:ascii="Symbol" w:hAnsi="Symbol" w:hint="default"/>
      </w:rPr>
    </w:lvl>
    <w:lvl w:ilvl="5">
      <w:start w:val="1"/>
      <w:numFmt w:val="bullet"/>
      <w:lvlText w:val=""/>
      <w:lvlJc w:val="left"/>
      <w:pPr>
        <w:ind w:left="3636" w:hanging="360"/>
      </w:pPr>
      <w:rPr>
        <w:rFonts w:ascii="Wingdings" w:hAnsi="Wingdings" w:hint="default"/>
      </w:rPr>
    </w:lvl>
    <w:lvl w:ilvl="6">
      <w:start w:val="1"/>
      <w:numFmt w:val="bullet"/>
      <w:lvlText w:val=""/>
      <w:lvlJc w:val="left"/>
      <w:pPr>
        <w:ind w:left="3996" w:hanging="360"/>
      </w:pPr>
      <w:rPr>
        <w:rFonts w:ascii="Wingdings" w:hAnsi="Wingdings" w:hint="default"/>
      </w:rPr>
    </w:lvl>
    <w:lvl w:ilvl="7">
      <w:start w:val="1"/>
      <w:numFmt w:val="bullet"/>
      <w:lvlText w:val=""/>
      <w:lvlJc w:val="left"/>
      <w:pPr>
        <w:ind w:left="4356" w:hanging="360"/>
      </w:pPr>
      <w:rPr>
        <w:rFonts w:ascii="Symbol" w:hAnsi="Symbol" w:hint="default"/>
      </w:rPr>
    </w:lvl>
    <w:lvl w:ilvl="8">
      <w:start w:val="1"/>
      <w:numFmt w:val="bullet"/>
      <w:lvlText w:val=""/>
      <w:lvlJc w:val="left"/>
      <w:pPr>
        <w:ind w:left="4716" w:hanging="360"/>
      </w:pPr>
      <w:rPr>
        <w:rFonts w:ascii="Symbol" w:hAnsi="Symbol" w:hint="default"/>
      </w:rPr>
    </w:lvl>
  </w:abstractNum>
  <w:abstractNum w:abstractNumId="2" w15:restartNumberingAfterBreak="0">
    <w:nsid w:val="03D10748"/>
    <w:multiLevelType w:val="hybridMultilevel"/>
    <w:tmpl w:val="47448A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D87ADA"/>
    <w:multiLevelType w:val="multilevel"/>
    <w:tmpl w:val="04D87AD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B2DF8"/>
    <w:multiLevelType w:val="multilevel"/>
    <w:tmpl w:val="808E41F2"/>
    <w:lvl w:ilvl="0">
      <w:start w:val="3"/>
      <w:numFmt w:val="decimal"/>
      <w:lvlText w:val="%1."/>
      <w:lvlJc w:val="left"/>
      <w:pPr>
        <w:ind w:left="390" w:hanging="39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5" w15:restartNumberingAfterBreak="0">
    <w:nsid w:val="0C7F0845"/>
    <w:multiLevelType w:val="hybridMultilevel"/>
    <w:tmpl w:val="BB8EDD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DDB2F3C"/>
    <w:multiLevelType w:val="multilevel"/>
    <w:tmpl w:val="0DDB2F3C"/>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8A6D25"/>
    <w:multiLevelType w:val="hybridMultilevel"/>
    <w:tmpl w:val="60DE7B4E"/>
    <w:lvl w:ilvl="0" w:tplc="060EABC0">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50593E"/>
    <w:multiLevelType w:val="hybridMultilevel"/>
    <w:tmpl w:val="E33C21C6"/>
    <w:lvl w:ilvl="0" w:tplc="2B38620A">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015475"/>
    <w:multiLevelType w:val="hybridMultilevel"/>
    <w:tmpl w:val="0C7E8F4E"/>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262752DC"/>
    <w:multiLevelType w:val="multilevel"/>
    <w:tmpl w:val="AD8C48BA"/>
    <w:lvl w:ilvl="0">
      <w:start w:val="1"/>
      <w:numFmt w:val="decimal"/>
      <w:lvlText w:val="%1."/>
      <w:lvlJc w:val="left"/>
      <w:pPr>
        <w:ind w:left="644"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372490"/>
    <w:multiLevelType w:val="multilevel"/>
    <w:tmpl w:val="BA98DAA6"/>
    <w:lvl w:ilvl="0">
      <w:start w:val="1"/>
      <w:numFmt w:val="decimal"/>
      <w:lvlText w:val="%1."/>
      <w:lvlJc w:val="left"/>
      <w:pPr>
        <w:ind w:left="390" w:hanging="390"/>
      </w:pPr>
      <w:rPr>
        <w:rFonts w:hint="default"/>
        <w:i/>
      </w:rPr>
    </w:lvl>
    <w:lvl w:ilvl="1">
      <w:start w:val="3"/>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2" w15:restartNumberingAfterBreak="0">
    <w:nsid w:val="29EE3AC2"/>
    <w:multiLevelType w:val="multilevel"/>
    <w:tmpl w:val="29EE3AC2"/>
    <w:lvl w:ilvl="0">
      <w:start w:val="1"/>
      <w:numFmt w:val="decimal"/>
      <w:pStyle w:val="lanak"/>
      <w:lvlText w:val="Članak %1."/>
      <w:lvlJc w:val="left"/>
      <w:pPr>
        <w:tabs>
          <w:tab w:val="left" w:pos="7874"/>
        </w:tabs>
        <w:ind w:left="7874" w:hanging="360"/>
      </w:pPr>
      <w:rPr>
        <w:rFonts w:ascii="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rPr>
    </w:lvl>
    <w:lvl w:ilvl="1">
      <w:start w:val="1"/>
      <w:numFmt w:val="decimal"/>
      <w:pStyle w:val="txt11"/>
      <w:lvlText w:val="%1.%2."/>
      <w:lvlJc w:val="left"/>
      <w:pPr>
        <w:tabs>
          <w:tab w:val="left" w:pos="4478"/>
        </w:tabs>
        <w:ind w:left="4478" w:hanging="432"/>
      </w:pPr>
      <w:rPr>
        <w:rFonts w:hint="default"/>
      </w:rPr>
    </w:lvl>
    <w:lvl w:ilvl="2">
      <w:start w:val="1"/>
      <w:numFmt w:val="decimal"/>
      <w:pStyle w:val="txt111"/>
      <w:lvlText w:val="%1.%2.%3."/>
      <w:lvlJc w:val="left"/>
      <w:pPr>
        <w:tabs>
          <w:tab w:val="left" w:pos="5399"/>
        </w:tabs>
        <w:ind w:left="5183" w:hanging="504"/>
      </w:pPr>
      <w:rPr>
        <w:rFonts w:hint="default"/>
      </w:rPr>
    </w:lvl>
    <w:lvl w:ilvl="3">
      <w:start w:val="1"/>
      <w:numFmt w:val="decimal"/>
      <w:lvlText w:val="%1.%2.%3.%4."/>
      <w:lvlJc w:val="left"/>
      <w:pPr>
        <w:tabs>
          <w:tab w:val="left" w:pos="5486"/>
        </w:tabs>
        <w:ind w:left="5414" w:hanging="648"/>
      </w:pPr>
      <w:rPr>
        <w:rFonts w:hint="default"/>
      </w:rPr>
    </w:lvl>
    <w:lvl w:ilvl="4">
      <w:start w:val="1"/>
      <w:numFmt w:val="decimal"/>
      <w:lvlText w:val="%1.%2.%3.%4.%5."/>
      <w:lvlJc w:val="left"/>
      <w:pPr>
        <w:tabs>
          <w:tab w:val="left" w:pos="6206"/>
        </w:tabs>
        <w:ind w:left="5918" w:hanging="792"/>
      </w:pPr>
      <w:rPr>
        <w:rFonts w:hint="default"/>
      </w:rPr>
    </w:lvl>
    <w:lvl w:ilvl="5">
      <w:start w:val="1"/>
      <w:numFmt w:val="decimal"/>
      <w:lvlText w:val="%1.%2.%3.%4.%5.%6."/>
      <w:lvlJc w:val="left"/>
      <w:pPr>
        <w:tabs>
          <w:tab w:val="left" w:pos="6566"/>
        </w:tabs>
        <w:ind w:left="6422" w:hanging="936"/>
      </w:pPr>
      <w:rPr>
        <w:rFonts w:hint="default"/>
      </w:rPr>
    </w:lvl>
    <w:lvl w:ilvl="6">
      <w:start w:val="1"/>
      <w:numFmt w:val="decimal"/>
      <w:lvlText w:val="%1.%2.%3.%4.%5.%6.%7."/>
      <w:lvlJc w:val="left"/>
      <w:pPr>
        <w:tabs>
          <w:tab w:val="left" w:pos="7286"/>
        </w:tabs>
        <w:ind w:left="6926" w:hanging="1080"/>
      </w:pPr>
      <w:rPr>
        <w:rFonts w:hint="default"/>
      </w:rPr>
    </w:lvl>
    <w:lvl w:ilvl="7">
      <w:start w:val="1"/>
      <w:numFmt w:val="decimal"/>
      <w:lvlText w:val="%1.%2.%3.%4.%5.%6.%7.%8."/>
      <w:lvlJc w:val="left"/>
      <w:pPr>
        <w:tabs>
          <w:tab w:val="left" w:pos="7646"/>
        </w:tabs>
        <w:ind w:left="7430" w:hanging="1224"/>
      </w:pPr>
      <w:rPr>
        <w:rFonts w:hint="default"/>
      </w:rPr>
    </w:lvl>
    <w:lvl w:ilvl="8">
      <w:start w:val="1"/>
      <w:numFmt w:val="decimal"/>
      <w:lvlText w:val="%1.%2.%3.%4.%5.%6.%7.%8.%9."/>
      <w:lvlJc w:val="left"/>
      <w:pPr>
        <w:tabs>
          <w:tab w:val="left" w:pos="8366"/>
        </w:tabs>
        <w:ind w:left="8006" w:hanging="1440"/>
      </w:pPr>
      <w:rPr>
        <w:rFonts w:hint="default"/>
      </w:rPr>
    </w:lvl>
  </w:abstractNum>
  <w:abstractNum w:abstractNumId="13" w15:restartNumberingAfterBreak="0">
    <w:nsid w:val="2ADE411B"/>
    <w:multiLevelType w:val="hybridMultilevel"/>
    <w:tmpl w:val="B1F819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D1A09F0"/>
    <w:multiLevelType w:val="multilevel"/>
    <w:tmpl w:val="2D1A0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3B6F22"/>
    <w:multiLevelType w:val="hybridMultilevel"/>
    <w:tmpl w:val="03228376"/>
    <w:lvl w:ilvl="0" w:tplc="67C09F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697335"/>
    <w:multiLevelType w:val="hybridMultilevel"/>
    <w:tmpl w:val="233059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5A7511"/>
    <w:multiLevelType w:val="hybridMultilevel"/>
    <w:tmpl w:val="E2CA0EA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95646E"/>
    <w:multiLevelType w:val="hybridMultilevel"/>
    <w:tmpl w:val="336E60A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6F16CAC"/>
    <w:multiLevelType w:val="hybridMultilevel"/>
    <w:tmpl w:val="D9DECB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9775B9"/>
    <w:multiLevelType w:val="multilevel"/>
    <w:tmpl w:val="3A9775B9"/>
    <w:lvl w:ilvl="0">
      <w:numFmt w:val="bullet"/>
      <w:pStyle w:val="lista"/>
      <w:lvlText w:val="-"/>
      <w:lvlJc w:val="left"/>
      <w:pPr>
        <w:ind w:left="420" w:hanging="420"/>
      </w:pPr>
      <w:rPr>
        <w:rFonts w:ascii="Arial" w:eastAsia="Calibr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EE7381"/>
    <w:multiLevelType w:val="hybridMultilevel"/>
    <w:tmpl w:val="76FAE384"/>
    <w:lvl w:ilvl="0" w:tplc="D49E3824">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D17FA7"/>
    <w:multiLevelType w:val="multilevel"/>
    <w:tmpl w:val="41221B2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523215"/>
    <w:multiLevelType w:val="multilevel"/>
    <w:tmpl w:val="44523215"/>
    <w:lvl w:ilvl="0">
      <w:start w:val="1"/>
      <w:numFmt w:val="bullet"/>
      <w:lvlText w:val="–"/>
      <w:lvlJc w:val="left"/>
      <w:pPr>
        <w:tabs>
          <w:tab w:val="left" w:pos="720"/>
        </w:tabs>
        <w:ind w:left="720" w:hanging="360"/>
      </w:pPr>
      <w:rPr>
        <w:rFonts w:ascii="Calibri" w:hAnsi="Calibri" w:hint="default"/>
        <w:color w:val="auto"/>
      </w:rPr>
    </w:lvl>
    <w:lvl w:ilvl="1">
      <w:start w:val="1"/>
      <w:numFmt w:val="bullet"/>
      <w:lvlText w:val="o"/>
      <w:lvlJc w:val="left"/>
      <w:pPr>
        <w:tabs>
          <w:tab w:val="left" w:pos="540"/>
        </w:tabs>
        <w:ind w:left="540" w:hanging="360"/>
      </w:pPr>
      <w:rPr>
        <w:rFonts w:ascii="Courier New" w:hAnsi="Courier New" w:cs="Courier New" w:hint="default"/>
      </w:rPr>
    </w:lvl>
    <w:lvl w:ilvl="2">
      <w:start w:val="1"/>
      <w:numFmt w:val="bullet"/>
      <w:lvlText w:val=""/>
      <w:lvlJc w:val="left"/>
      <w:pPr>
        <w:tabs>
          <w:tab w:val="left" w:pos="1260"/>
        </w:tabs>
        <w:ind w:left="1260" w:hanging="360"/>
      </w:pPr>
      <w:rPr>
        <w:rFonts w:ascii="Wingdings" w:hAnsi="Wingdings" w:hint="default"/>
      </w:rPr>
    </w:lvl>
    <w:lvl w:ilvl="3">
      <w:start w:val="1"/>
      <w:numFmt w:val="bullet"/>
      <w:lvlText w:val=""/>
      <w:lvlJc w:val="left"/>
      <w:pPr>
        <w:tabs>
          <w:tab w:val="left" w:pos="1980"/>
        </w:tabs>
        <w:ind w:left="1980" w:hanging="360"/>
      </w:pPr>
      <w:rPr>
        <w:rFonts w:ascii="Symbol" w:hAnsi="Symbol" w:hint="default"/>
      </w:rPr>
    </w:lvl>
    <w:lvl w:ilvl="4">
      <w:start w:val="1"/>
      <w:numFmt w:val="bullet"/>
      <w:lvlText w:val="o"/>
      <w:lvlJc w:val="left"/>
      <w:pPr>
        <w:tabs>
          <w:tab w:val="left" w:pos="2700"/>
        </w:tabs>
        <w:ind w:left="2700" w:hanging="360"/>
      </w:pPr>
      <w:rPr>
        <w:rFonts w:ascii="Courier New" w:hAnsi="Courier New" w:cs="Courier New" w:hint="default"/>
      </w:rPr>
    </w:lvl>
    <w:lvl w:ilvl="5">
      <w:start w:val="1"/>
      <w:numFmt w:val="bullet"/>
      <w:lvlText w:val=""/>
      <w:lvlJc w:val="left"/>
      <w:pPr>
        <w:tabs>
          <w:tab w:val="left" w:pos="3420"/>
        </w:tabs>
        <w:ind w:left="3420" w:hanging="360"/>
      </w:pPr>
      <w:rPr>
        <w:rFonts w:ascii="Wingdings" w:hAnsi="Wingdings" w:hint="default"/>
      </w:rPr>
    </w:lvl>
    <w:lvl w:ilvl="6">
      <w:start w:val="1"/>
      <w:numFmt w:val="bullet"/>
      <w:lvlText w:val=""/>
      <w:lvlJc w:val="left"/>
      <w:pPr>
        <w:tabs>
          <w:tab w:val="left" w:pos="4140"/>
        </w:tabs>
        <w:ind w:left="4140" w:hanging="360"/>
      </w:pPr>
      <w:rPr>
        <w:rFonts w:ascii="Symbol" w:hAnsi="Symbol" w:hint="default"/>
      </w:rPr>
    </w:lvl>
    <w:lvl w:ilvl="7">
      <w:start w:val="1"/>
      <w:numFmt w:val="bullet"/>
      <w:lvlText w:val="o"/>
      <w:lvlJc w:val="left"/>
      <w:pPr>
        <w:tabs>
          <w:tab w:val="left" w:pos="4860"/>
        </w:tabs>
        <w:ind w:left="4860" w:hanging="360"/>
      </w:pPr>
      <w:rPr>
        <w:rFonts w:ascii="Courier New" w:hAnsi="Courier New" w:cs="Courier New" w:hint="default"/>
      </w:rPr>
    </w:lvl>
    <w:lvl w:ilvl="8">
      <w:start w:val="1"/>
      <w:numFmt w:val="bullet"/>
      <w:lvlText w:val=""/>
      <w:lvlJc w:val="left"/>
      <w:pPr>
        <w:tabs>
          <w:tab w:val="left" w:pos="5580"/>
        </w:tabs>
        <w:ind w:left="5580" w:hanging="360"/>
      </w:pPr>
      <w:rPr>
        <w:rFonts w:ascii="Wingdings" w:hAnsi="Wingdings" w:hint="default"/>
      </w:rPr>
    </w:lvl>
  </w:abstractNum>
  <w:abstractNum w:abstractNumId="24" w15:restartNumberingAfterBreak="0">
    <w:nsid w:val="45075E5B"/>
    <w:multiLevelType w:val="multilevel"/>
    <w:tmpl w:val="45075E5B"/>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A55DFF"/>
    <w:multiLevelType w:val="multilevel"/>
    <w:tmpl w:val="46A55DFF"/>
    <w:lvl w:ilvl="0">
      <w:start w:val="6"/>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A764D40"/>
    <w:multiLevelType w:val="hybridMultilevel"/>
    <w:tmpl w:val="D9DECB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AE41A1"/>
    <w:multiLevelType w:val="hybridMultilevel"/>
    <w:tmpl w:val="05667262"/>
    <w:lvl w:ilvl="0" w:tplc="8254379A">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F37E73"/>
    <w:multiLevelType w:val="multilevel"/>
    <w:tmpl w:val="BB3EAA66"/>
    <w:lvl w:ilvl="0">
      <w:start w:val="1"/>
      <w:numFmt w:val="decimal"/>
      <w:lvlText w:val="%1."/>
      <w:lvlJc w:val="left"/>
      <w:pPr>
        <w:ind w:left="390" w:hanging="390"/>
      </w:pPr>
      <w:rPr>
        <w:rFonts w:hint="default"/>
        <w:i/>
      </w:rPr>
    </w:lvl>
    <w:lvl w:ilvl="1">
      <w:start w:val="3"/>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9" w15:restartNumberingAfterBreak="0">
    <w:nsid w:val="56ED7A77"/>
    <w:multiLevelType w:val="hybridMultilevel"/>
    <w:tmpl w:val="84C289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91187F"/>
    <w:multiLevelType w:val="multilevel"/>
    <w:tmpl w:val="5F6E7A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16954CA"/>
    <w:multiLevelType w:val="hybridMultilevel"/>
    <w:tmpl w:val="03D0A3A4"/>
    <w:lvl w:ilvl="0" w:tplc="738061A8">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887AE8"/>
    <w:multiLevelType w:val="multilevel"/>
    <w:tmpl w:val="B390212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48970FC"/>
    <w:multiLevelType w:val="hybridMultilevel"/>
    <w:tmpl w:val="9BC20F8A"/>
    <w:lvl w:ilvl="0" w:tplc="A712CFC4">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1A630D"/>
    <w:multiLevelType w:val="multilevel"/>
    <w:tmpl w:val="6930EE60"/>
    <w:lvl w:ilvl="0">
      <w:start w:val="2"/>
      <w:numFmt w:val="decimal"/>
      <w:lvlText w:val="%1."/>
      <w:lvlJc w:val="left"/>
      <w:pPr>
        <w:ind w:left="390" w:hanging="390"/>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5" w15:restartNumberingAfterBreak="0">
    <w:nsid w:val="7D626C6D"/>
    <w:multiLevelType w:val="hybridMultilevel"/>
    <w:tmpl w:val="EB9A31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0"/>
  </w:num>
  <w:num w:numId="3">
    <w:abstractNumId w:val="3"/>
  </w:num>
  <w:num w:numId="4">
    <w:abstractNumId w:val="6"/>
  </w:num>
  <w:num w:numId="5">
    <w:abstractNumId w:val="25"/>
  </w:num>
  <w:num w:numId="6">
    <w:abstractNumId w:val="14"/>
  </w:num>
  <w:num w:numId="7">
    <w:abstractNumId w:val="22"/>
  </w:num>
  <w:num w:numId="8">
    <w:abstractNumId w:val="10"/>
  </w:num>
  <w:num w:numId="9">
    <w:abstractNumId w:val="23"/>
  </w:num>
  <w:num w:numId="10">
    <w:abstractNumId w:val="0"/>
  </w:num>
  <w:num w:numId="11">
    <w:abstractNumId w:val="1"/>
  </w:num>
  <w:num w:numId="12">
    <w:abstractNumId w:val="24"/>
  </w:num>
  <w:num w:numId="13">
    <w:abstractNumId w:val="16"/>
  </w:num>
  <w:num w:numId="14">
    <w:abstractNumId w:val="2"/>
  </w:num>
  <w:num w:numId="15">
    <w:abstractNumId w:val="27"/>
  </w:num>
  <w:num w:numId="16">
    <w:abstractNumId w:val="7"/>
  </w:num>
  <w:num w:numId="17">
    <w:abstractNumId w:val="8"/>
  </w:num>
  <w:num w:numId="18">
    <w:abstractNumId w:val="21"/>
  </w:num>
  <w:num w:numId="19">
    <w:abstractNumId w:val="19"/>
  </w:num>
  <w:num w:numId="20">
    <w:abstractNumId w:val="31"/>
  </w:num>
  <w:num w:numId="21">
    <w:abstractNumId w:val="33"/>
  </w:num>
  <w:num w:numId="22">
    <w:abstractNumId w:val="17"/>
  </w:num>
  <w:num w:numId="23">
    <w:abstractNumId w:val="9"/>
  </w:num>
  <w:num w:numId="24">
    <w:abstractNumId w:val="32"/>
  </w:num>
  <w:num w:numId="25">
    <w:abstractNumId w:val="29"/>
  </w:num>
  <w:num w:numId="26">
    <w:abstractNumId w:val="13"/>
  </w:num>
  <w:num w:numId="27">
    <w:abstractNumId w:val="5"/>
  </w:num>
  <w:num w:numId="28">
    <w:abstractNumId w:val="18"/>
  </w:num>
  <w:num w:numId="29">
    <w:abstractNumId w:val="15"/>
  </w:num>
  <w:num w:numId="30">
    <w:abstractNumId w:val="30"/>
  </w:num>
  <w:num w:numId="31">
    <w:abstractNumId w:val="35"/>
  </w:num>
  <w:num w:numId="32">
    <w:abstractNumId w:val="26"/>
  </w:num>
  <w:num w:numId="33">
    <w:abstractNumId w:val="11"/>
  </w:num>
  <w:num w:numId="34">
    <w:abstractNumId w:val="28"/>
  </w:num>
  <w:num w:numId="35">
    <w:abstractNumId w:val="34"/>
  </w:num>
  <w:num w:numId="3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6B"/>
    <w:rsid w:val="000068C2"/>
    <w:rsid w:val="0000700A"/>
    <w:rsid w:val="000115EB"/>
    <w:rsid w:val="00021A10"/>
    <w:rsid w:val="000224E8"/>
    <w:rsid w:val="000267E3"/>
    <w:rsid w:val="000302CE"/>
    <w:rsid w:val="0003101C"/>
    <w:rsid w:val="00032E23"/>
    <w:rsid w:val="00035E4B"/>
    <w:rsid w:val="000425AF"/>
    <w:rsid w:val="00043CD5"/>
    <w:rsid w:val="000450A8"/>
    <w:rsid w:val="00053E3A"/>
    <w:rsid w:val="00055C72"/>
    <w:rsid w:val="00055E8E"/>
    <w:rsid w:val="000733B5"/>
    <w:rsid w:val="00081D91"/>
    <w:rsid w:val="00083B48"/>
    <w:rsid w:val="000844AF"/>
    <w:rsid w:val="00084B3F"/>
    <w:rsid w:val="00084E4B"/>
    <w:rsid w:val="00085429"/>
    <w:rsid w:val="00090DF1"/>
    <w:rsid w:val="0009306A"/>
    <w:rsid w:val="00093C9B"/>
    <w:rsid w:val="00094C26"/>
    <w:rsid w:val="000A5EE4"/>
    <w:rsid w:val="000A6BF4"/>
    <w:rsid w:val="000A6E0E"/>
    <w:rsid w:val="000B27E6"/>
    <w:rsid w:val="000B4972"/>
    <w:rsid w:val="000B7C4C"/>
    <w:rsid w:val="000C300D"/>
    <w:rsid w:val="000C6C80"/>
    <w:rsid w:val="000D47CF"/>
    <w:rsid w:val="000D79B3"/>
    <w:rsid w:val="000E0D0F"/>
    <w:rsid w:val="000E12D2"/>
    <w:rsid w:val="000E2E1E"/>
    <w:rsid w:val="000F1B10"/>
    <w:rsid w:val="000F33E7"/>
    <w:rsid w:val="000F7823"/>
    <w:rsid w:val="00103F9F"/>
    <w:rsid w:val="001040B7"/>
    <w:rsid w:val="001054A6"/>
    <w:rsid w:val="0011460D"/>
    <w:rsid w:val="00115337"/>
    <w:rsid w:val="00116BDA"/>
    <w:rsid w:val="0012664B"/>
    <w:rsid w:val="001268E0"/>
    <w:rsid w:val="001311FF"/>
    <w:rsid w:val="0013187E"/>
    <w:rsid w:val="001421A5"/>
    <w:rsid w:val="001429D3"/>
    <w:rsid w:val="00142D9F"/>
    <w:rsid w:val="001444F2"/>
    <w:rsid w:val="00150EBA"/>
    <w:rsid w:val="00151A4D"/>
    <w:rsid w:val="00151B48"/>
    <w:rsid w:val="00156686"/>
    <w:rsid w:val="00156E50"/>
    <w:rsid w:val="0015746A"/>
    <w:rsid w:val="00164EED"/>
    <w:rsid w:val="00166EB3"/>
    <w:rsid w:val="001730CC"/>
    <w:rsid w:val="00174BAB"/>
    <w:rsid w:val="0018200F"/>
    <w:rsid w:val="00187134"/>
    <w:rsid w:val="001876FA"/>
    <w:rsid w:val="00187DB4"/>
    <w:rsid w:val="00194D0F"/>
    <w:rsid w:val="00196887"/>
    <w:rsid w:val="001B056A"/>
    <w:rsid w:val="001B46C7"/>
    <w:rsid w:val="001B4A89"/>
    <w:rsid w:val="001C40D6"/>
    <w:rsid w:val="001C5109"/>
    <w:rsid w:val="001C593A"/>
    <w:rsid w:val="001D181E"/>
    <w:rsid w:val="001D2E90"/>
    <w:rsid w:val="001D58EE"/>
    <w:rsid w:val="001E274D"/>
    <w:rsid w:val="001E38F6"/>
    <w:rsid w:val="001E3AC6"/>
    <w:rsid w:val="001E662B"/>
    <w:rsid w:val="001F1EA3"/>
    <w:rsid w:val="001F447A"/>
    <w:rsid w:val="001F68B8"/>
    <w:rsid w:val="00204773"/>
    <w:rsid w:val="002055CA"/>
    <w:rsid w:val="0020733A"/>
    <w:rsid w:val="002073BD"/>
    <w:rsid w:val="00215368"/>
    <w:rsid w:val="00216798"/>
    <w:rsid w:val="00223091"/>
    <w:rsid w:val="002241C4"/>
    <w:rsid w:val="00225F1C"/>
    <w:rsid w:val="00226323"/>
    <w:rsid w:val="002378D1"/>
    <w:rsid w:val="002411EE"/>
    <w:rsid w:val="00244D95"/>
    <w:rsid w:val="00245573"/>
    <w:rsid w:val="00250827"/>
    <w:rsid w:val="00252D88"/>
    <w:rsid w:val="00253428"/>
    <w:rsid w:val="002613BB"/>
    <w:rsid w:val="00262AF8"/>
    <w:rsid w:val="002650E7"/>
    <w:rsid w:val="00265E4E"/>
    <w:rsid w:val="00266B27"/>
    <w:rsid w:val="00270F92"/>
    <w:rsid w:val="002712FF"/>
    <w:rsid w:val="002716C6"/>
    <w:rsid w:val="00272938"/>
    <w:rsid w:val="00274B40"/>
    <w:rsid w:val="00275780"/>
    <w:rsid w:val="002766E8"/>
    <w:rsid w:val="00277BCE"/>
    <w:rsid w:val="002805E0"/>
    <w:rsid w:val="00285B67"/>
    <w:rsid w:val="002913CE"/>
    <w:rsid w:val="00296FFF"/>
    <w:rsid w:val="002A49DB"/>
    <w:rsid w:val="002B0DB7"/>
    <w:rsid w:val="002B38D7"/>
    <w:rsid w:val="002B7207"/>
    <w:rsid w:val="002C5113"/>
    <w:rsid w:val="002C5D2B"/>
    <w:rsid w:val="002D1497"/>
    <w:rsid w:val="002D234D"/>
    <w:rsid w:val="002D3E53"/>
    <w:rsid w:val="002D4156"/>
    <w:rsid w:val="002D67B7"/>
    <w:rsid w:val="002E0BD3"/>
    <w:rsid w:val="002E32BF"/>
    <w:rsid w:val="002E5A02"/>
    <w:rsid w:val="002E6069"/>
    <w:rsid w:val="002E6176"/>
    <w:rsid w:val="002F31B8"/>
    <w:rsid w:val="002F4F02"/>
    <w:rsid w:val="003003BE"/>
    <w:rsid w:val="00300694"/>
    <w:rsid w:val="00305619"/>
    <w:rsid w:val="003059DE"/>
    <w:rsid w:val="0030761A"/>
    <w:rsid w:val="00307930"/>
    <w:rsid w:val="003111F6"/>
    <w:rsid w:val="00313FAA"/>
    <w:rsid w:val="00316C00"/>
    <w:rsid w:val="00320354"/>
    <w:rsid w:val="00321E6C"/>
    <w:rsid w:val="0032358A"/>
    <w:rsid w:val="003239FB"/>
    <w:rsid w:val="00326D5E"/>
    <w:rsid w:val="00330417"/>
    <w:rsid w:val="00337957"/>
    <w:rsid w:val="00337D64"/>
    <w:rsid w:val="00340E8E"/>
    <w:rsid w:val="00343B3D"/>
    <w:rsid w:val="003465EC"/>
    <w:rsid w:val="00350401"/>
    <w:rsid w:val="0035189D"/>
    <w:rsid w:val="00352429"/>
    <w:rsid w:val="00352ADF"/>
    <w:rsid w:val="00353287"/>
    <w:rsid w:val="003555D2"/>
    <w:rsid w:val="00360120"/>
    <w:rsid w:val="00362C06"/>
    <w:rsid w:val="00362FB3"/>
    <w:rsid w:val="00363C60"/>
    <w:rsid w:val="00366D90"/>
    <w:rsid w:val="00366DD2"/>
    <w:rsid w:val="0036751D"/>
    <w:rsid w:val="00367660"/>
    <w:rsid w:val="0037134F"/>
    <w:rsid w:val="003750DE"/>
    <w:rsid w:val="003752D2"/>
    <w:rsid w:val="00377BAE"/>
    <w:rsid w:val="003829B5"/>
    <w:rsid w:val="00382E6D"/>
    <w:rsid w:val="00383D3C"/>
    <w:rsid w:val="0038661C"/>
    <w:rsid w:val="00387BF0"/>
    <w:rsid w:val="00394912"/>
    <w:rsid w:val="003964BC"/>
    <w:rsid w:val="003A052B"/>
    <w:rsid w:val="003A2B9C"/>
    <w:rsid w:val="003A4806"/>
    <w:rsid w:val="003A62C1"/>
    <w:rsid w:val="003A7F45"/>
    <w:rsid w:val="003C17A3"/>
    <w:rsid w:val="003C30AA"/>
    <w:rsid w:val="003C4979"/>
    <w:rsid w:val="003C497C"/>
    <w:rsid w:val="003C503E"/>
    <w:rsid w:val="003C544C"/>
    <w:rsid w:val="003E69BB"/>
    <w:rsid w:val="003F20F1"/>
    <w:rsid w:val="003F2D7D"/>
    <w:rsid w:val="003F4E2C"/>
    <w:rsid w:val="00401AE4"/>
    <w:rsid w:val="004123F0"/>
    <w:rsid w:val="00414578"/>
    <w:rsid w:val="00416692"/>
    <w:rsid w:val="004178F2"/>
    <w:rsid w:val="00420603"/>
    <w:rsid w:val="00420AF1"/>
    <w:rsid w:val="00422167"/>
    <w:rsid w:val="004236AE"/>
    <w:rsid w:val="00425055"/>
    <w:rsid w:val="00435E62"/>
    <w:rsid w:val="00437CC1"/>
    <w:rsid w:val="0044024C"/>
    <w:rsid w:val="00444160"/>
    <w:rsid w:val="00445BC6"/>
    <w:rsid w:val="00446314"/>
    <w:rsid w:val="00446437"/>
    <w:rsid w:val="00452A61"/>
    <w:rsid w:val="004556BF"/>
    <w:rsid w:val="0045648C"/>
    <w:rsid w:val="004575BD"/>
    <w:rsid w:val="00464EE4"/>
    <w:rsid w:val="00465AE9"/>
    <w:rsid w:val="00465CD0"/>
    <w:rsid w:val="00471836"/>
    <w:rsid w:val="0047263C"/>
    <w:rsid w:val="00472D1D"/>
    <w:rsid w:val="00472DD7"/>
    <w:rsid w:val="00474E9D"/>
    <w:rsid w:val="00475440"/>
    <w:rsid w:val="00476E1D"/>
    <w:rsid w:val="004777E8"/>
    <w:rsid w:val="00480FD8"/>
    <w:rsid w:val="00480FE5"/>
    <w:rsid w:val="00483AC9"/>
    <w:rsid w:val="00486706"/>
    <w:rsid w:val="00490BA8"/>
    <w:rsid w:val="00490E0C"/>
    <w:rsid w:val="00492482"/>
    <w:rsid w:val="0049307D"/>
    <w:rsid w:val="004974B0"/>
    <w:rsid w:val="004A7C28"/>
    <w:rsid w:val="004B01DD"/>
    <w:rsid w:val="004B1DEF"/>
    <w:rsid w:val="004B3575"/>
    <w:rsid w:val="004C1719"/>
    <w:rsid w:val="004C63EA"/>
    <w:rsid w:val="004D1EFC"/>
    <w:rsid w:val="004D28FF"/>
    <w:rsid w:val="004D4515"/>
    <w:rsid w:val="004D4B15"/>
    <w:rsid w:val="004D4D06"/>
    <w:rsid w:val="004E04D5"/>
    <w:rsid w:val="004E1C94"/>
    <w:rsid w:val="004E2660"/>
    <w:rsid w:val="004E2ADD"/>
    <w:rsid w:val="004E3B2A"/>
    <w:rsid w:val="004E6F4C"/>
    <w:rsid w:val="004E7277"/>
    <w:rsid w:val="004F160D"/>
    <w:rsid w:val="004F33FA"/>
    <w:rsid w:val="004F39D0"/>
    <w:rsid w:val="004F4B16"/>
    <w:rsid w:val="004F56A9"/>
    <w:rsid w:val="00500129"/>
    <w:rsid w:val="00500301"/>
    <w:rsid w:val="0051198A"/>
    <w:rsid w:val="00513B44"/>
    <w:rsid w:val="005148F5"/>
    <w:rsid w:val="00524DDD"/>
    <w:rsid w:val="005257E4"/>
    <w:rsid w:val="005274A3"/>
    <w:rsid w:val="00537FD3"/>
    <w:rsid w:val="00543A5D"/>
    <w:rsid w:val="00547CA8"/>
    <w:rsid w:val="0055040C"/>
    <w:rsid w:val="005525E4"/>
    <w:rsid w:val="005538E0"/>
    <w:rsid w:val="0056637C"/>
    <w:rsid w:val="00566FA9"/>
    <w:rsid w:val="00567BDE"/>
    <w:rsid w:val="0057146F"/>
    <w:rsid w:val="005769D2"/>
    <w:rsid w:val="005771E1"/>
    <w:rsid w:val="00577913"/>
    <w:rsid w:val="00582183"/>
    <w:rsid w:val="005832D2"/>
    <w:rsid w:val="00583F56"/>
    <w:rsid w:val="005851E4"/>
    <w:rsid w:val="00585EE5"/>
    <w:rsid w:val="00593000"/>
    <w:rsid w:val="005A35F1"/>
    <w:rsid w:val="005A4226"/>
    <w:rsid w:val="005A7C56"/>
    <w:rsid w:val="005B51EC"/>
    <w:rsid w:val="005B5A1B"/>
    <w:rsid w:val="005B7920"/>
    <w:rsid w:val="005C1130"/>
    <w:rsid w:val="005C17C6"/>
    <w:rsid w:val="005C1D29"/>
    <w:rsid w:val="005D5FEA"/>
    <w:rsid w:val="005D7601"/>
    <w:rsid w:val="005D7C86"/>
    <w:rsid w:val="005E0837"/>
    <w:rsid w:val="005E25DB"/>
    <w:rsid w:val="005E55DA"/>
    <w:rsid w:val="005E7E2F"/>
    <w:rsid w:val="005F1800"/>
    <w:rsid w:val="005F7710"/>
    <w:rsid w:val="00600099"/>
    <w:rsid w:val="00601489"/>
    <w:rsid w:val="006046F7"/>
    <w:rsid w:val="0060492A"/>
    <w:rsid w:val="00605EFB"/>
    <w:rsid w:val="0060663C"/>
    <w:rsid w:val="00614DF0"/>
    <w:rsid w:val="0061796E"/>
    <w:rsid w:val="0062114F"/>
    <w:rsid w:val="0062677B"/>
    <w:rsid w:val="0062686C"/>
    <w:rsid w:val="00630C83"/>
    <w:rsid w:val="00631953"/>
    <w:rsid w:val="00632B36"/>
    <w:rsid w:val="00633089"/>
    <w:rsid w:val="0063494B"/>
    <w:rsid w:val="00640C2B"/>
    <w:rsid w:val="00647452"/>
    <w:rsid w:val="00650707"/>
    <w:rsid w:val="006541CE"/>
    <w:rsid w:val="00654948"/>
    <w:rsid w:val="00654C6D"/>
    <w:rsid w:val="00660A1F"/>
    <w:rsid w:val="0066564A"/>
    <w:rsid w:val="006668F1"/>
    <w:rsid w:val="00667D3F"/>
    <w:rsid w:val="00673239"/>
    <w:rsid w:val="00673904"/>
    <w:rsid w:val="00674E05"/>
    <w:rsid w:val="0067662C"/>
    <w:rsid w:val="00680A38"/>
    <w:rsid w:val="006820C5"/>
    <w:rsid w:val="00682676"/>
    <w:rsid w:val="00685071"/>
    <w:rsid w:val="006931E0"/>
    <w:rsid w:val="006A027F"/>
    <w:rsid w:val="006A21B2"/>
    <w:rsid w:val="006A2C02"/>
    <w:rsid w:val="006A31D8"/>
    <w:rsid w:val="006A517E"/>
    <w:rsid w:val="006A65D4"/>
    <w:rsid w:val="006B46FA"/>
    <w:rsid w:val="006B4937"/>
    <w:rsid w:val="006C2A49"/>
    <w:rsid w:val="006C4598"/>
    <w:rsid w:val="006C6742"/>
    <w:rsid w:val="006C71F9"/>
    <w:rsid w:val="006D053A"/>
    <w:rsid w:val="006D3B11"/>
    <w:rsid w:val="006D63A4"/>
    <w:rsid w:val="006D6B1E"/>
    <w:rsid w:val="006F25F3"/>
    <w:rsid w:val="006F37B9"/>
    <w:rsid w:val="006F6940"/>
    <w:rsid w:val="006F6C89"/>
    <w:rsid w:val="00702FE9"/>
    <w:rsid w:val="007115D2"/>
    <w:rsid w:val="007166E8"/>
    <w:rsid w:val="007213B0"/>
    <w:rsid w:val="00723872"/>
    <w:rsid w:val="00723967"/>
    <w:rsid w:val="007328D8"/>
    <w:rsid w:val="007337F4"/>
    <w:rsid w:val="00741469"/>
    <w:rsid w:val="007465E8"/>
    <w:rsid w:val="0075040A"/>
    <w:rsid w:val="00752E61"/>
    <w:rsid w:val="00755C4D"/>
    <w:rsid w:val="00757399"/>
    <w:rsid w:val="00761824"/>
    <w:rsid w:val="007621E9"/>
    <w:rsid w:val="007623CB"/>
    <w:rsid w:val="00762BCC"/>
    <w:rsid w:val="0076337E"/>
    <w:rsid w:val="00764A65"/>
    <w:rsid w:val="00764E1F"/>
    <w:rsid w:val="00767625"/>
    <w:rsid w:val="007724EE"/>
    <w:rsid w:val="0077441B"/>
    <w:rsid w:val="00775A5A"/>
    <w:rsid w:val="007823E7"/>
    <w:rsid w:val="007830CD"/>
    <w:rsid w:val="00785210"/>
    <w:rsid w:val="00786C85"/>
    <w:rsid w:val="00787742"/>
    <w:rsid w:val="0079307F"/>
    <w:rsid w:val="007A22C2"/>
    <w:rsid w:val="007A27C1"/>
    <w:rsid w:val="007A294E"/>
    <w:rsid w:val="007A6CBE"/>
    <w:rsid w:val="007A744A"/>
    <w:rsid w:val="007B186F"/>
    <w:rsid w:val="007B2233"/>
    <w:rsid w:val="007B2AFF"/>
    <w:rsid w:val="007B456D"/>
    <w:rsid w:val="007B63AF"/>
    <w:rsid w:val="007B7AF2"/>
    <w:rsid w:val="007C56D2"/>
    <w:rsid w:val="007C6738"/>
    <w:rsid w:val="007C7682"/>
    <w:rsid w:val="007D0EB7"/>
    <w:rsid w:val="007D42C6"/>
    <w:rsid w:val="007E13E6"/>
    <w:rsid w:val="007E3EA6"/>
    <w:rsid w:val="007F1B73"/>
    <w:rsid w:val="007F70B8"/>
    <w:rsid w:val="007F77CA"/>
    <w:rsid w:val="00811959"/>
    <w:rsid w:val="00812613"/>
    <w:rsid w:val="008154D9"/>
    <w:rsid w:val="00816592"/>
    <w:rsid w:val="0082342B"/>
    <w:rsid w:val="00826464"/>
    <w:rsid w:val="00827907"/>
    <w:rsid w:val="00830C70"/>
    <w:rsid w:val="00830F64"/>
    <w:rsid w:val="008325DD"/>
    <w:rsid w:val="00840C25"/>
    <w:rsid w:val="008459F3"/>
    <w:rsid w:val="008465C0"/>
    <w:rsid w:val="0084754A"/>
    <w:rsid w:val="008518D4"/>
    <w:rsid w:val="008553A4"/>
    <w:rsid w:val="0086541E"/>
    <w:rsid w:val="0086680D"/>
    <w:rsid w:val="00867431"/>
    <w:rsid w:val="0087020D"/>
    <w:rsid w:val="008703A7"/>
    <w:rsid w:val="008746C3"/>
    <w:rsid w:val="0087480B"/>
    <w:rsid w:val="00876D21"/>
    <w:rsid w:val="008775E1"/>
    <w:rsid w:val="0088457C"/>
    <w:rsid w:val="00884D41"/>
    <w:rsid w:val="00885433"/>
    <w:rsid w:val="00892DA2"/>
    <w:rsid w:val="00897E6A"/>
    <w:rsid w:val="00897F40"/>
    <w:rsid w:val="008A246A"/>
    <w:rsid w:val="008B0354"/>
    <w:rsid w:val="008B394D"/>
    <w:rsid w:val="008B4750"/>
    <w:rsid w:val="008B5749"/>
    <w:rsid w:val="008C317D"/>
    <w:rsid w:val="008C32B8"/>
    <w:rsid w:val="008C5E7B"/>
    <w:rsid w:val="008D3AAA"/>
    <w:rsid w:val="008D4DE0"/>
    <w:rsid w:val="008E3423"/>
    <w:rsid w:val="008E5048"/>
    <w:rsid w:val="008E51CE"/>
    <w:rsid w:val="008E744B"/>
    <w:rsid w:val="008E7A49"/>
    <w:rsid w:val="008F29B6"/>
    <w:rsid w:val="008F43EB"/>
    <w:rsid w:val="008F6E79"/>
    <w:rsid w:val="008F7061"/>
    <w:rsid w:val="008F7945"/>
    <w:rsid w:val="009035AE"/>
    <w:rsid w:val="00906F66"/>
    <w:rsid w:val="009107F7"/>
    <w:rsid w:val="00922DB3"/>
    <w:rsid w:val="00925057"/>
    <w:rsid w:val="00934715"/>
    <w:rsid w:val="009350B0"/>
    <w:rsid w:val="00940AA2"/>
    <w:rsid w:val="00940F20"/>
    <w:rsid w:val="0095363D"/>
    <w:rsid w:val="00957316"/>
    <w:rsid w:val="00957C32"/>
    <w:rsid w:val="00966BBE"/>
    <w:rsid w:val="00974E75"/>
    <w:rsid w:val="00975153"/>
    <w:rsid w:val="009821DC"/>
    <w:rsid w:val="00985189"/>
    <w:rsid w:val="009852FD"/>
    <w:rsid w:val="00985F51"/>
    <w:rsid w:val="00986F37"/>
    <w:rsid w:val="00987BEC"/>
    <w:rsid w:val="009903CA"/>
    <w:rsid w:val="00991406"/>
    <w:rsid w:val="00991FD8"/>
    <w:rsid w:val="009943EC"/>
    <w:rsid w:val="00994BD6"/>
    <w:rsid w:val="00995062"/>
    <w:rsid w:val="009B05EA"/>
    <w:rsid w:val="009B0AD6"/>
    <w:rsid w:val="009C303E"/>
    <w:rsid w:val="009C6304"/>
    <w:rsid w:val="009D0D53"/>
    <w:rsid w:val="009D0F95"/>
    <w:rsid w:val="009D31AF"/>
    <w:rsid w:val="009D357A"/>
    <w:rsid w:val="009E148D"/>
    <w:rsid w:val="009E2EAF"/>
    <w:rsid w:val="009E73C9"/>
    <w:rsid w:val="009F1933"/>
    <w:rsid w:val="009F744A"/>
    <w:rsid w:val="00A134DC"/>
    <w:rsid w:val="00A148EC"/>
    <w:rsid w:val="00A170D9"/>
    <w:rsid w:val="00A2056F"/>
    <w:rsid w:val="00A21297"/>
    <w:rsid w:val="00A23397"/>
    <w:rsid w:val="00A234AE"/>
    <w:rsid w:val="00A34540"/>
    <w:rsid w:val="00A354F6"/>
    <w:rsid w:val="00A411B5"/>
    <w:rsid w:val="00A4279C"/>
    <w:rsid w:val="00A43817"/>
    <w:rsid w:val="00A45B82"/>
    <w:rsid w:val="00A561F9"/>
    <w:rsid w:val="00A56E8B"/>
    <w:rsid w:val="00A621A0"/>
    <w:rsid w:val="00A6614F"/>
    <w:rsid w:val="00A66552"/>
    <w:rsid w:val="00A66992"/>
    <w:rsid w:val="00A722DA"/>
    <w:rsid w:val="00A75637"/>
    <w:rsid w:val="00A83990"/>
    <w:rsid w:val="00A85A40"/>
    <w:rsid w:val="00A92B32"/>
    <w:rsid w:val="00A93030"/>
    <w:rsid w:val="00A964A9"/>
    <w:rsid w:val="00A9664D"/>
    <w:rsid w:val="00A966B3"/>
    <w:rsid w:val="00AA385A"/>
    <w:rsid w:val="00AA6E7E"/>
    <w:rsid w:val="00AA7A34"/>
    <w:rsid w:val="00AB1C97"/>
    <w:rsid w:val="00AB26A3"/>
    <w:rsid w:val="00AB72F1"/>
    <w:rsid w:val="00AB7811"/>
    <w:rsid w:val="00AB7977"/>
    <w:rsid w:val="00AC03AB"/>
    <w:rsid w:val="00AC2C6C"/>
    <w:rsid w:val="00AD2261"/>
    <w:rsid w:val="00AD7240"/>
    <w:rsid w:val="00AD73E8"/>
    <w:rsid w:val="00AE2D84"/>
    <w:rsid w:val="00AE7D37"/>
    <w:rsid w:val="00AF03DB"/>
    <w:rsid w:val="00AF1302"/>
    <w:rsid w:val="00B03292"/>
    <w:rsid w:val="00B075D8"/>
    <w:rsid w:val="00B1117D"/>
    <w:rsid w:val="00B1308A"/>
    <w:rsid w:val="00B130E6"/>
    <w:rsid w:val="00B21B9B"/>
    <w:rsid w:val="00B21F01"/>
    <w:rsid w:val="00B2596E"/>
    <w:rsid w:val="00B33986"/>
    <w:rsid w:val="00B34B49"/>
    <w:rsid w:val="00B34E68"/>
    <w:rsid w:val="00B40C86"/>
    <w:rsid w:val="00B41B48"/>
    <w:rsid w:val="00B41D15"/>
    <w:rsid w:val="00B46EA3"/>
    <w:rsid w:val="00B514E5"/>
    <w:rsid w:val="00B5215E"/>
    <w:rsid w:val="00B53D5C"/>
    <w:rsid w:val="00B578A0"/>
    <w:rsid w:val="00B67BD4"/>
    <w:rsid w:val="00B7536C"/>
    <w:rsid w:val="00B808B3"/>
    <w:rsid w:val="00B81CC3"/>
    <w:rsid w:val="00BA264F"/>
    <w:rsid w:val="00BA31FB"/>
    <w:rsid w:val="00BB079E"/>
    <w:rsid w:val="00BB68F1"/>
    <w:rsid w:val="00BC04B4"/>
    <w:rsid w:val="00BD12AB"/>
    <w:rsid w:val="00BD3D68"/>
    <w:rsid w:val="00BD4002"/>
    <w:rsid w:val="00BD4172"/>
    <w:rsid w:val="00BD494C"/>
    <w:rsid w:val="00BD634A"/>
    <w:rsid w:val="00BE0823"/>
    <w:rsid w:val="00BE55AF"/>
    <w:rsid w:val="00BF1436"/>
    <w:rsid w:val="00BF199E"/>
    <w:rsid w:val="00BF27D2"/>
    <w:rsid w:val="00BF6B52"/>
    <w:rsid w:val="00BF714B"/>
    <w:rsid w:val="00BF7364"/>
    <w:rsid w:val="00BF7F13"/>
    <w:rsid w:val="00C03D8E"/>
    <w:rsid w:val="00C108F4"/>
    <w:rsid w:val="00C1198D"/>
    <w:rsid w:val="00C16766"/>
    <w:rsid w:val="00C20824"/>
    <w:rsid w:val="00C26E88"/>
    <w:rsid w:val="00C306FF"/>
    <w:rsid w:val="00C30FC5"/>
    <w:rsid w:val="00C350AF"/>
    <w:rsid w:val="00C351F6"/>
    <w:rsid w:val="00C36A06"/>
    <w:rsid w:val="00C4517E"/>
    <w:rsid w:val="00C463CA"/>
    <w:rsid w:val="00C50832"/>
    <w:rsid w:val="00C51957"/>
    <w:rsid w:val="00C52000"/>
    <w:rsid w:val="00C57CCB"/>
    <w:rsid w:val="00C61446"/>
    <w:rsid w:val="00C61E04"/>
    <w:rsid w:val="00C711F9"/>
    <w:rsid w:val="00C81D3F"/>
    <w:rsid w:val="00C85A41"/>
    <w:rsid w:val="00C877BE"/>
    <w:rsid w:val="00C938CB"/>
    <w:rsid w:val="00C94C90"/>
    <w:rsid w:val="00C95077"/>
    <w:rsid w:val="00C9770C"/>
    <w:rsid w:val="00CA30BF"/>
    <w:rsid w:val="00CB1B37"/>
    <w:rsid w:val="00CB7091"/>
    <w:rsid w:val="00CB7E79"/>
    <w:rsid w:val="00CC3E34"/>
    <w:rsid w:val="00CD0908"/>
    <w:rsid w:val="00CD248D"/>
    <w:rsid w:val="00CD42A5"/>
    <w:rsid w:val="00CD5DC7"/>
    <w:rsid w:val="00CE5270"/>
    <w:rsid w:val="00CF0148"/>
    <w:rsid w:val="00CF2325"/>
    <w:rsid w:val="00CF4A7B"/>
    <w:rsid w:val="00CF5D25"/>
    <w:rsid w:val="00CF75A8"/>
    <w:rsid w:val="00D1201A"/>
    <w:rsid w:val="00D1288C"/>
    <w:rsid w:val="00D16709"/>
    <w:rsid w:val="00D215A9"/>
    <w:rsid w:val="00D22DAD"/>
    <w:rsid w:val="00D25127"/>
    <w:rsid w:val="00D27085"/>
    <w:rsid w:val="00D333E9"/>
    <w:rsid w:val="00D33F72"/>
    <w:rsid w:val="00D36619"/>
    <w:rsid w:val="00D418C3"/>
    <w:rsid w:val="00D44457"/>
    <w:rsid w:val="00D446BE"/>
    <w:rsid w:val="00D52842"/>
    <w:rsid w:val="00D5401F"/>
    <w:rsid w:val="00D55AEF"/>
    <w:rsid w:val="00D7212A"/>
    <w:rsid w:val="00D75E50"/>
    <w:rsid w:val="00D83177"/>
    <w:rsid w:val="00D84D6B"/>
    <w:rsid w:val="00D85ED6"/>
    <w:rsid w:val="00D866EE"/>
    <w:rsid w:val="00D9184A"/>
    <w:rsid w:val="00D94195"/>
    <w:rsid w:val="00D9484A"/>
    <w:rsid w:val="00D966C7"/>
    <w:rsid w:val="00D9698B"/>
    <w:rsid w:val="00DA2378"/>
    <w:rsid w:val="00DA7E08"/>
    <w:rsid w:val="00DB027A"/>
    <w:rsid w:val="00DC061C"/>
    <w:rsid w:val="00DC3447"/>
    <w:rsid w:val="00DC6280"/>
    <w:rsid w:val="00DD311C"/>
    <w:rsid w:val="00DD5945"/>
    <w:rsid w:val="00DD60D2"/>
    <w:rsid w:val="00DD6B68"/>
    <w:rsid w:val="00DD755C"/>
    <w:rsid w:val="00DE10FB"/>
    <w:rsid w:val="00DE21BD"/>
    <w:rsid w:val="00DE40DC"/>
    <w:rsid w:val="00DF0BAA"/>
    <w:rsid w:val="00DF0D5A"/>
    <w:rsid w:val="00DF3A65"/>
    <w:rsid w:val="00DF7920"/>
    <w:rsid w:val="00E00190"/>
    <w:rsid w:val="00E00563"/>
    <w:rsid w:val="00E00EA1"/>
    <w:rsid w:val="00E013F3"/>
    <w:rsid w:val="00E04E3E"/>
    <w:rsid w:val="00E07C58"/>
    <w:rsid w:val="00E109C7"/>
    <w:rsid w:val="00E15C05"/>
    <w:rsid w:val="00E1670B"/>
    <w:rsid w:val="00E20D12"/>
    <w:rsid w:val="00E244FE"/>
    <w:rsid w:val="00E34C86"/>
    <w:rsid w:val="00E36ABB"/>
    <w:rsid w:val="00E40209"/>
    <w:rsid w:val="00E4209D"/>
    <w:rsid w:val="00E42A66"/>
    <w:rsid w:val="00E43A51"/>
    <w:rsid w:val="00E440B5"/>
    <w:rsid w:val="00E45883"/>
    <w:rsid w:val="00E5350D"/>
    <w:rsid w:val="00E57A50"/>
    <w:rsid w:val="00E611DD"/>
    <w:rsid w:val="00E66A91"/>
    <w:rsid w:val="00E71AC5"/>
    <w:rsid w:val="00E7231D"/>
    <w:rsid w:val="00E74CBA"/>
    <w:rsid w:val="00E75BA9"/>
    <w:rsid w:val="00E77956"/>
    <w:rsid w:val="00E870A9"/>
    <w:rsid w:val="00E9091F"/>
    <w:rsid w:val="00E912EF"/>
    <w:rsid w:val="00E91A01"/>
    <w:rsid w:val="00E94EF8"/>
    <w:rsid w:val="00E95899"/>
    <w:rsid w:val="00EA447D"/>
    <w:rsid w:val="00EA76DF"/>
    <w:rsid w:val="00EB27A3"/>
    <w:rsid w:val="00EB33F2"/>
    <w:rsid w:val="00EB3E4A"/>
    <w:rsid w:val="00EB5002"/>
    <w:rsid w:val="00EB7235"/>
    <w:rsid w:val="00EC0F74"/>
    <w:rsid w:val="00EC2583"/>
    <w:rsid w:val="00ED52A2"/>
    <w:rsid w:val="00EF299D"/>
    <w:rsid w:val="00EF3206"/>
    <w:rsid w:val="00EF461B"/>
    <w:rsid w:val="00EF7BF2"/>
    <w:rsid w:val="00F02276"/>
    <w:rsid w:val="00F0273C"/>
    <w:rsid w:val="00F0284E"/>
    <w:rsid w:val="00F02FF3"/>
    <w:rsid w:val="00F069F4"/>
    <w:rsid w:val="00F06E7D"/>
    <w:rsid w:val="00F07527"/>
    <w:rsid w:val="00F11E42"/>
    <w:rsid w:val="00F171D3"/>
    <w:rsid w:val="00F224A3"/>
    <w:rsid w:val="00F22A49"/>
    <w:rsid w:val="00F22C68"/>
    <w:rsid w:val="00F23FA0"/>
    <w:rsid w:val="00F241C4"/>
    <w:rsid w:val="00F253FF"/>
    <w:rsid w:val="00F25B35"/>
    <w:rsid w:val="00F33888"/>
    <w:rsid w:val="00F341A4"/>
    <w:rsid w:val="00F34DCF"/>
    <w:rsid w:val="00F36B92"/>
    <w:rsid w:val="00F42EC8"/>
    <w:rsid w:val="00F430DA"/>
    <w:rsid w:val="00F4417B"/>
    <w:rsid w:val="00F44853"/>
    <w:rsid w:val="00F520F4"/>
    <w:rsid w:val="00F530C0"/>
    <w:rsid w:val="00F631C8"/>
    <w:rsid w:val="00F65B87"/>
    <w:rsid w:val="00F65D35"/>
    <w:rsid w:val="00F66471"/>
    <w:rsid w:val="00F67E2A"/>
    <w:rsid w:val="00F7149E"/>
    <w:rsid w:val="00F73C2A"/>
    <w:rsid w:val="00F765B5"/>
    <w:rsid w:val="00F85794"/>
    <w:rsid w:val="00F926E7"/>
    <w:rsid w:val="00F937FC"/>
    <w:rsid w:val="00F96170"/>
    <w:rsid w:val="00FA034C"/>
    <w:rsid w:val="00FA2206"/>
    <w:rsid w:val="00FA3FC5"/>
    <w:rsid w:val="00FA5365"/>
    <w:rsid w:val="00FA6659"/>
    <w:rsid w:val="00FB078A"/>
    <w:rsid w:val="00FB2E66"/>
    <w:rsid w:val="00FB32D8"/>
    <w:rsid w:val="00FB514D"/>
    <w:rsid w:val="00FB569B"/>
    <w:rsid w:val="00FB7FCF"/>
    <w:rsid w:val="00FC058D"/>
    <w:rsid w:val="00FD1117"/>
    <w:rsid w:val="00FD5CF3"/>
    <w:rsid w:val="00FE043D"/>
    <w:rsid w:val="00FE34CD"/>
    <w:rsid w:val="00FE39FF"/>
    <w:rsid w:val="00FE7B33"/>
    <w:rsid w:val="00FF36EA"/>
    <w:rsid w:val="00FF53BC"/>
    <w:rsid w:val="00FF5AFF"/>
    <w:rsid w:val="00FF6134"/>
    <w:rsid w:val="34DC475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o:shapedefaults>
    <o:shapelayout v:ext="edit">
      <o:idmap v:ext="edit" data="1"/>
    </o:shapelayout>
  </w:shapeDefaults>
  <w:decimalSymbol w:val=","/>
  <w:listSeparator w:val=";"/>
  <w14:docId w14:val="5490E51F"/>
  <w15:docId w15:val="{C05874C4-5DE0-42E2-B82C-004AA633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jc w:val="both"/>
    </w:pPr>
    <w:rPr>
      <w:rFonts w:ascii="Arial" w:eastAsia="Calibri" w:hAnsi="Arial" w:cs="Arial"/>
      <w:sz w:val="24"/>
    </w:rPr>
  </w:style>
  <w:style w:type="paragraph" w:styleId="Naslov1">
    <w:name w:val="heading 1"/>
    <w:basedOn w:val="Normal"/>
    <w:next w:val="Normal"/>
    <w:link w:val="Naslov1Char"/>
    <w:uiPriority w:val="99"/>
    <w:qFormat/>
    <w:pPr>
      <w:keepNext/>
      <w:spacing w:line="240" w:lineRule="auto"/>
      <w:jc w:val="left"/>
      <w:outlineLvl w:val="0"/>
    </w:pPr>
    <w:rPr>
      <w:rFonts w:ascii="Cambria" w:eastAsia="Times New Roman" w:hAnsi="Cambria" w:cs="Times New Roman"/>
      <w:b/>
      <w:bCs/>
      <w:kern w:val="32"/>
      <w:sz w:val="32"/>
      <w:szCs w:val="32"/>
    </w:rPr>
  </w:style>
  <w:style w:type="paragraph" w:styleId="Naslov2">
    <w:name w:val="heading 2"/>
    <w:basedOn w:val="Normal"/>
    <w:next w:val="Normal"/>
    <w:link w:val="Naslov2Char"/>
    <w:uiPriority w:val="99"/>
    <w:qFormat/>
    <w:pPr>
      <w:keepNext/>
      <w:spacing w:line="240" w:lineRule="auto"/>
      <w:jc w:val="left"/>
      <w:outlineLvl w:val="1"/>
    </w:pPr>
    <w:rPr>
      <w:rFonts w:ascii="Cambria" w:eastAsia="Times New Roman" w:hAnsi="Cambria" w:cs="Times New Roman"/>
      <w:b/>
      <w:bCs/>
      <w:i/>
      <w:iCs/>
      <w:sz w:val="28"/>
      <w:szCs w:val="28"/>
    </w:rPr>
  </w:style>
  <w:style w:type="paragraph" w:styleId="Naslov3">
    <w:name w:val="heading 3"/>
    <w:basedOn w:val="Normal"/>
    <w:next w:val="Normal"/>
    <w:link w:val="Naslov3Char"/>
    <w:uiPriority w:val="99"/>
    <w:qFormat/>
    <w:pPr>
      <w:keepNext/>
      <w:spacing w:line="240" w:lineRule="auto"/>
      <w:jc w:val="left"/>
      <w:outlineLvl w:val="2"/>
    </w:pPr>
    <w:rPr>
      <w:rFonts w:ascii="Cambria" w:eastAsia="Times New Roman" w:hAnsi="Cambria" w:cs="Times New Roman"/>
      <w:b/>
      <w:bCs/>
      <w:sz w:val="26"/>
      <w:szCs w:val="26"/>
    </w:rPr>
  </w:style>
  <w:style w:type="paragraph" w:styleId="Naslov4">
    <w:name w:val="heading 4"/>
    <w:basedOn w:val="Normal"/>
    <w:next w:val="Normal"/>
    <w:link w:val="Naslov4Char"/>
    <w:unhideWhenUsed/>
    <w:qFormat/>
    <w:pPr>
      <w:keepNext/>
      <w:spacing w:before="240" w:after="60" w:line="240" w:lineRule="auto"/>
      <w:jc w:val="left"/>
      <w:outlineLvl w:val="3"/>
    </w:pPr>
    <w:rPr>
      <w:rFonts w:ascii="Calibri" w:eastAsia="Times New Roman" w:hAnsi="Calibri"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pPr>
      <w:spacing w:line="240" w:lineRule="auto"/>
      <w:jc w:val="left"/>
    </w:pPr>
    <w:rPr>
      <w:rFonts w:ascii="Times New Roman" w:eastAsia="Times New Roman" w:hAnsi="Times New Roman" w:cs="Times New Roman"/>
      <w:sz w:val="20"/>
      <w:szCs w:val="2"/>
    </w:rPr>
  </w:style>
  <w:style w:type="paragraph" w:styleId="Blokteksta">
    <w:name w:val="Block Text"/>
    <w:basedOn w:val="Normal"/>
    <w:uiPriority w:val="99"/>
    <w:semiHidden/>
    <w:unhideWhenUsed/>
    <w:pPr>
      <w:spacing w:after="120" w:line="240" w:lineRule="auto"/>
      <w:ind w:left="1440" w:right="1440"/>
      <w:jc w:val="left"/>
    </w:pPr>
    <w:rPr>
      <w:rFonts w:ascii="Times New Roman" w:eastAsia="Times New Roman" w:hAnsi="Times New Roman" w:cs="Times New Roman"/>
      <w:sz w:val="20"/>
    </w:rPr>
  </w:style>
  <w:style w:type="paragraph" w:styleId="Tijeloteksta">
    <w:name w:val="Body Text"/>
    <w:basedOn w:val="Normal"/>
    <w:link w:val="TijelotekstaChar"/>
    <w:uiPriority w:val="99"/>
    <w:pPr>
      <w:spacing w:line="240" w:lineRule="auto"/>
      <w:jc w:val="left"/>
    </w:pPr>
    <w:rPr>
      <w:rFonts w:ascii="Times New Roman" w:eastAsia="Times New Roman" w:hAnsi="Times New Roman" w:cs="Times New Roman"/>
      <w:sz w:val="20"/>
    </w:rPr>
  </w:style>
  <w:style w:type="paragraph" w:styleId="Tijeloteksta2">
    <w:name w:val="Body Text 2"/>
    <w:basedOn w:val="Normal"/>
    <w:link w:val="Tijeloteksta2Char"/>
    <w:uiPriority w:val="99"/>
    <w:pPr>
      <w:spacing w:line="240" w:lineRule="auto"/>
      <w:jc w:val="left"/>
    </w:pPr>
    <w:rPr>
      <w:rFonts w:ascii="Times New Roman" w:eastAsia="Times New Roman" w:hAnsi="Times New Roman" w:cs="Times New Roman"/>
      <w:sz w:val="20"/>
    </w:rPr>
  </w:style>
  <w:style w:type="paragraph" w:styleId="Tijeloteksta-uvlaka2">
    <w:name w:val="Body Text Indent 2"/>
    <w:basedOn w:val="Normal"/>
    <w:link w:val="Tijeloteksta-uvlaka2Char"/>
    <w:uiPriority w:val="99"/>
    <w:pPr>
      <w:spacing w:after="120" w:line="480" w:lineRule="auto"/>
      <w:ind w:left="283"/>
      <w:jc w:val="left"/>
    </w:pPr>
    <w:rPr>
      <w:rFonts w:ascii="Times New Roman" w:eastAsia="Times New Roman" w:hAnsi="Times New Roman" w:cs="Times New Roman"/>
      <w:sz w:val="20"/>
    </w:rPr>
  </w:style>
  <w:style w:type="paragraph" w:styleId="Tekstkomentara">
    <w:name w:val="annotation text"/>
    <w:basedOn w:val="Normal"/>
    <w:link w:val="TekstkomentaraChar"/>
    <w:uiPriority w:val="99"/>
    <w:unhideWhenUsed/>
    <w:pPr>
      <w:spacing w:line="240" w:lineRule="auto"/>
      <w:jc w:val="left"/>
    </w:pPr>
    <w:rPr>
      <w:rFonts w:ascii="Times New Roman" w:eastAsia="Times New Roman" w:hAnsi="Times New Roman" w:cs="Times New Roman"/>
      <w:sz w:val="20"/>
    </w:rPr>
  </w:style>
  <w:style w:type="paragraph" w:styleId="Predmetkomentara">
    <w:name w:val="annotation subject"/>
    <w:basedOn w:val="Tekstkomentara"/>
    <w:next w:val="Tekstkomentara"/>
    <w:link w:val="PredmetkomentaraChar"/>
    <w:uiPriority w:val="99"/>
    <w:semiHidden/>
    <w:unhideWhenUsed/>
    <w:rPr>
      <w:b/>
      <w:bCs/>
    </w:rPr>
  </w:style>
  <w:style w:type="paragraph" w:styleId="Podnoje">
    <w:name w:val="footer"/>
    <w:basedOn w:val="Normal"/>
    <w:link w:val="PodnojeChar"/>
    <w:uiPriority w:val="99"/>
    <w:unhideWhenUsed/>
    <w:pPr>
      <w:tabs>
        <w:tab w:val="center" w:pos="4536"/>
        <w:tab w:val="right" w:pos="9072"/>
      </w:tabs>
      <w:spacing w:line="240" w:lineRule="auto"/>
    </w:pPr>
  </w:style>
  <w:style w:type="paragraph" w:styleId="Tekstfusnote">
    <w:name w:val="footnote text"/>
    <w:basedOn w:val="Normal"/>
    <w:link w:val="TekstfusnoteChar"/>
    <w:semiHidden/>
    <w:pPr>
      <w:spacing w:line="240" w:lineRule="auto"/>
      <w:jc w:val="left"/>
    </w:pPr>
    <w:rPr>
      <w:rFonts w:ascii="Times New Roman" w:eastAsia="Times New Roman" w:hAnsi="Times New Roman" w:cs="Times New Roman"/>
      <w:sz w:val="20"/>
      <w:lang w:val="en-US"/>
    </w:rPr>
  </w:style>
  <w:style w:type="paragraph" w:styleId="Zaglavlje">
    <w:name w:val="header"/>
    <w:basedOn w:val="Normal"/>
    <w:link w:val="ZaglavljeChar"/>
    <w:uiPriority w:val="99"/>
    <w:unhideWhenUsed/>
    <w:pPr>
      <w:tabs>
        <w:tab w:val="center" w:pos="4536"/>
        <w:tab w:val="right" w:pos="9072"/>
      </w:tabs>
      <w:spacing w:line="240" w:lineRule="auto"/>
    </w:pPr>
  </w:style>
  <w:style w:type="paragraph" w:styleId="Indeks1">
    <w:name w:val="index 1"/>
    <w:basedOn w:val="Normal"/>
    <w:next w:val="Normal"/>
    <w:uiPriority w:val="99"/>
    <w:semiHidden/>
    <w:pPr>
      <w:suppressAutoHyphens/>
      <w:spacing w:line="240" w:lineRule="auto"/>
      <w:jc w:val="left"/>
    </w:pPr>
    <w:rPr>
      <w:rFonts w:ascii="Times New Roman" w:eastAsia="Times New Roman" w:hAnsi="Times New Roman" w:cs="Times New Roman"/>
      <w:szCs w:val="24"/>
      <w:lang w:eastAsia="ar-SA"/>
    </w:rPr>
  </w:style>
  <w:style w:type="paragraph" w:styleId="Naslovindeksa">
    <w:name w:val="index heading"/>
    <w:basedOn w:val="Normal"/>
    <w:next w:val="Indeks1"/>
    <w:uiPriority w:val="99"/>
    <w:semiHidden/>
    <w:pPr>
      <w:spacing w:before="120" w:after="120" w:line="240" w:lineRule="auto"/>
    </w:pPr>
    <w:rPr>
      <w:rFonts w:eastAsia="Times New Roman"/>
      <w:sz w:val="20"/>
    </w:rPr>
  </w:style>
  <w:style w:type="paragraph" w:styleId="StandardWeb">
    <w:name w:val="Normal (Web)"/>
    <w:basedOn w:val="Normal"/>
    <w:uiPriority w:val="99"/>
    <w:pPr>
      <w:spacing w:before="100" w:beforeAutospacing="1" w:after="100" w:afterAutospacing="1" w:line="240" w:lineRule="auto"/>
      <w:jc w:val="left"/>
    </w:pPr>
    <w:rPr>
      <w:rFonts w:ascii="Times New Roman" w:eastAsia="Times New Roman" w:hAnsi="Times New Roman" w:cs="Times New Roman"/>
      <w:szCs w:val="24"/>
    </w:rPr>
  </w:style>
  <w:style w:type="paragraph" w:styleId="Obinitekst">
    <w:name w:val="Plain Text"/>
    <w:basedOn w:val="Normal"/>
    <w:link w:val="ObinitekstChar"/>
    <w:uiPriority w:val="99"/>
    <w:pPr>
      <w:spacing w:line="240" w:lineRule="auto"/>
      <w:jc w:val="left"/>
    </w:pPr>
    <w:rPr>
      <w:rFonts w:ascii="Courier New" w:eastAsia="Times New Roman" w:hAnsi="Courier New" w:cs="Times New Roman"/>
      <w:sz w:val="20"/>
    </w:rPr>
  </w:style>
  <w:style w:type="paragraph" w:styleId="Naslov">
    <w:name w:val="Title"/>
    <w:basedOn w:val="Normal"/>
    <w:link w:val="NaslovChar"/>
    <w:qFormat/>
    <w:pPr>
      <w:widowControl w:val="0"/>
      <w:autoSpaceDE w:val="0"/>
      <w:autoSpaceDN w:val="0"/>
      <w:adjustRightInd w:val="0"/>
      <w:spacing w:before="240" w:after="60" w:line="240" w:lineRule="auto"/>
      <w:jc w:val="center"/>
      <w:outlineLvl w:val="0"/>
    </w:pPr>
    <w:rPr>
      <w:rFonts w:eastAsia="Times New Roman" w:cs="Times New Roman"/>
      <w:b/>
      <w:bCs/>
      <w:kern w:val="28"/>
      <w:sz w:val="32"/>
      <w:szCs w:val="32"/>
      <w:lang w:val="en-US" w:eastAsia="en-US"/>
    </w:rPr>
  </w:style>
  <w:style w:type="character" w:styleId="Referencakomentara">
    <w:name w:val="annotation reference"/>
    <w:uiPriority w:val="99"/>
    <w:semiHidden/>
    <w:unhideWhenUsed/>
    <w:rPr>
      <w:sz w:val="16"/>
      <w:szCs w:val="16"/>
    </w:rPr>
  </w:style>
  <w:style w:type="character" w:styleId="Istaknuto">
    <w:name w:val="Emphasis"/>
    <w:qFormat/>
    <w:rPr>
      <w:i/>
      <w:iCs/>
    </w:rPr>
  </w:style>
  <w:style w:type="character" w:styleId="SlijeenaHiperveza">
    <w:name w:val="FollowedHyperlink"/>
    <w:uiPriority w:val="99"/>
    <w:semiHidden/>
    <w:unhideWhenUsed/>
    <w:rPr>
      <w:color w:val="800080"/>
      <w:u w:val="single"/>
    </w:rPr>
  </w:style>
  <w:style w:type="character" w:styleId="Referencafusnote">
    <w:name w:val="footnote reference"/>
    <w:uiPriority w:val="99"/>
    <w:rPr>
      <w:vertAlign w:val="superscript"/>
    </w:rPr>
  </w:style>
  <w:style w:type="character" w:styleId="Hiperveza">
    <w:name w:val="Hyperlink"/>
    <w:uiPriority w:val="99"/>
    <w:rPr>
      <w:color w:val="0000FF"/>
      <w:u w:val="single"/>
    </w:rPr>
  </w:style>
  <w:style w:type="character" w:styleId="Brojstranice">
    <w:name w:val="page number"/>
    <w:basedOn w:val="Zadanifontodlomka"/>
    <w:uiPriority w:val="99"/>
  </w:style>
  <w:style w:type="table" w:styleId="Reetkatablice">
    <w:name w:val="Table Grid"/>
    <w:basedOn w:val="Obinatablica"/>
    <w:uiPriority w:val="59"/>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uiPriority w:val="99"/>
  </w:style>
  <w:style w:type="character" w:customStyle="1" w:styleId="PodnojeChar">
    <w:name w:val="Podnožje Char"/>
    <w:basedOn w:val="Zadanifontodlomka"/>
    <w:link w:val="Podnoje"/>
    <w:uiPriority w:val="99"/>
  </w:style>
  <w:style w:type="character" w:customStyle="1" w:styleId="Naslov1Char">
    <w:name w:val="Naslov 1 Char"/>
    <w:basedOn w:val="Zadanifontodlomka"/>
    <w:link w:val="Naslov1"/>
    <w:uiPriority w:val="99"/>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9"/>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uiPriority w:val="99"/>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Pr>
      <w:rFonts w:ascii="Calibri" w:eastAsia="Times New Roman" w:hAnsi="Calibri" w:cs="Times New Roman"/>
      <w:b/>
      <w:bCs/>
      <w:sz w:val="28"/>
      <w:szCs w:val="28"/>
      <w:lang w:eastAsia="hr-HR"/>
    </w:rPr>
  </w:style>
  <w:style w:type="paragraph" w:styleId="Odlomakpopisa">
    <w:name w:val="List Paragraph"/>
    <w:basedOn w:val="Normal"/>
    <w:uiPriority w:val="34"/>
    <w:qFormat/>
    <w:pPr>
      <w:ind w:left="720"/>
      <w:contextualSpacing/>
    </w:pPr>
  </w:style>
  <w:style w:type="character" w:customStyle="1" w:styleId="TijelotekstaChar">
    <w:name w:val="Tijelo teksta Char"/>
    <w:basedOn w:val="Zadanifontodlomka"/>
    <w:link w:val="Tijeloteksta"/>
    <w:uiPriority w:val="99"/>
    <w:rPr>
      <w:rFonts w:ascii="Times New Roman" w:eastAsia="Times New Roman" w:hAnsi="Times New Roman" w:cs="Times New Roman"/>
      <w:sz w:val="20"/>
      <w:szCs w:val="20"/>
      <w:lang w:eastAsia="hr-HR"/>
    </w:rPr>
  </w:style>
  <w:style w:type="character" w:customStyle="1" w:styleId="Tijeloteksta2Char">
    <w:name w:val="Tijelo teksta 2 Char"/>
    <w:basedOn w:val="Zadanifontodlomka"/>
    <w:link w:val="Tijeloteksta2"/>
    <w:uiPriority w:val="99"/>
    <w:rPr>
      <w:rFonts w:ascii="Times New Roman" w:eastAsia="Times New Roman" w:hAnsi="Times New Roman" w:cs="Times New Roman"/>
      <w:sz w:val="20"/>
      <w:szCs w:val="20"/>
      <w:lang w:eastAsia="hr-HR"/>
    </w:rPr>
  </w:style>
  <w:style w:type="character" w:customStyle="1" w:styleId="ObinitekstChar">
    <w:name w:val="Obični tekst Char"/>
    <w:basedOn w:val="Zadanifontodlomka"/>
    <w:link w:val="Obinitekst"/>
    <w:uiPriority w:val="99"/>
    <w:rPr>
      <w:rFonts w:ascii="Courier New" w:eastAsia="Times New Roman" w:hAnsi="Courier New" w:cs="Times New Roman"/>
      <w:sz w:val="20"/>
      <w:szCs w:val="20"/>
      <w:lang w:eastAsia="hr-HR"/>
    </w:rPr>
  </w:style>
  <w:style w:type="character" w:customStyle="1" w:styleId="TekstbaloniaChar">
    <w:name w:val="Tekst balončića Char"/>
    <w:basedOn w:val="Zadanifontodlomka"/>
    <w:link w:val="Tekstbalonia"/>
    <w:uiPriority w:val="99"/>
    <w:semiHidden/>
    <w:rPr>
      <w:rFonts w:ascii="Times New Roman" w:eastAsia="Times New Roman" w:hAnsi="Times New Roman" w:cs="Times New Roman"/>
      <w:sz w:val="20"/>
      <w:szCs w:val="2"/>
      <w:lang w:eastAsia="hr-HR"/>
    </w:rPr>
  </w:style>
  <w:style w:type="character" w:customStyle="1" w:styleId="msoins0">
    <w:name w:val="msoins"/>
    <w:uiPriority w:val="99"/>
    <w:rPr>
      <w:u w:val="single"/>
    </w:rPr>
  </w:style>
  <w:style w:type="paragraph" w:customStyle="1" w:styleId="lanak">
    <w:name w:val="Članak"/>
    <w:basedOn w:val="Normal"/>
    <w:uiPriority w:val="99"/>
    <w:pPr>
      <w:numPr>
        <w:numId w:val="1"/>
      </w:numPr>
      <w:spacing w:before="480" w:after="240" w:line="240" w:lineRule="auto"/>
      <w:jc w:val="center"/>
    </w:pPr>
    <w:rPr>
      <w:rFonts w:ascii="Times New Roman" w:eastAsia="Times New Roman" w:hAnsi="Times New Roman" w:cs="Times New Roman"/>
      <w:b/>
      <w:bCs/>
      <w:szCs w:val="24"/>
    </w:rPr>
  </w:style>
  <w:style w:type="paragraph" w:customStyle="1" w:styleId="txt11">
    <w:name w:val="txt 1.1"/>
    <w:basedOn w:val="Normal"/>
    <w:uiPriority w:val="99"/>
    <w:pPr>
      <w:numPr>
        <w:ilvl w:val="1"/>
        <w:numId w:val="1"/>
      </w:numPr>
      <w:spacing w:before="120" w:after="120" w:line="240" w:lineRule="auto"/>
    </w:pPr>
    <w:rPr>
      <w:rFonts w:ascii="Times New Roman" w:eastAsia="Times New Roman" w:hAnsi="Times New Roman" w:cs="Times New Roman"/>
      <w:szCs w:val="24"/>
    </w:rPr>
  </w:style>
  <w:style w:type="paragraph" w:customStyle="1" w:styleId="txt111">
    <w:name w:val="txt 1.1.1."/>
    <w:basedOn w:val="txt11"/>
    <w:uiPriority w:val="99"/>
    <w:pPr>
      <w:numPr>
        <w:ilvl w:val="2"/>
      </w:numPr>
      <w:spacing w:before="20" w:after="20"/>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lomakpopisa1">
    <w:name w:val="Odlomak popisa1"/>
    <w:basedOn w:val="Normal"/>
    <w:uiPriority w:val="99"/>
    <w:pPr>
      <w:spacing w:line="240" w:lineRule="auto"/>
      <w:ind w:left="720"/>
      <w:jc w:val="left"/>
    </w:pPr>
    <w:rPr>
      <w:rFonts w:ascii="Times New Roman" w:eastAsia="Times New Roman" w:hAnsi="Times New Roman" w:cs="Times New Roman"/>
      <w:szCs w:val="24"/>
    </w:rPr>
  </w:style>
  <w:style w:type="character" w:customStyle="1" w:styleId="TekstfusnoteChar">
    <w:name w:val="Tekst fusnote Char"/>
    <w:basedOn w:val="Zadanifontodlomka"/>
    <w:link w:val="Tekstfusnote"/>
    <w:semiHidden/>
    <w:rPr>
      <w:rFonts w:ascii="Times New Roman" w:eastAsia="Times New Roman" w:hAnsi="Times New Roman" w:cs="Times New Roman"/>
      <w:sz w:val="20"/>
      <w:szCs w:val="20"/>
      <w:lang w:val="en-US" w:eastAsia="hr-HR"/>
    </w:rPr>
  </w:style>
  <w:style w:type="paragraph" w:customStyle="1" w:styleId="t-9-8">
    <w:name w:val="t-9-8"/>
    <w:basedOn w:val="Normal"/>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DecimalAligned">
    <w:name w:val="Decimal Aligned"/>
    <w:basedOn w:val="Normal"/>
    <w:qFormat/>
    <w:pPr>
      <w:tabs>
        <w:tab w:val="decimal" w:pos="360"/>
      </w:tabs>
      <w:spacing w:after="200" w:line="276" w:lineRule="auto"/>
      <w:jc w:val="left"/>
    </w:pPr>
    <w:rPr>
      <w:rFonts w:ascii="Calibri" w:eastAsia="Times New Roman" w:hAnsi="Calibri" w:cs="Calibri"/>
      <w:sz w:val="22"/>
      <w:szCs w:val="22"/>
      <w:lang w:eastAsia="en-US"/>
    </w:rPr>
  </w:style>
  <w:style w:type="character" w:customStyle="1" w:styleId="Tijeloteksta-uvlaka2Char">
    <w:name w:val="Tijelo teksta - uvlaka 2 Char"/>
    <w:basedOn w:val="Zadanifontodlomka"/>
    <w:link w:val="Tijeloteksta-uvlaka2"/>
    <w:uiPriority w:val="99"/>
    <w:rPr>
      <w:rFonts w:ascii="Times New Roman" w:eastAsia="Times New Roman" w:hAnsi="Times New Roman" w:cs="Times New Roman"/>
      <w:sz w:val="20"/>
      <w:szCs w:val="20"/>
      <w:lang w:eastAsia="hr-HR"/>
    </w:rPr>
  </w:style>
  <w:style w:type="paragraph" w:customStyle="1" w:styleId="ListParagraph1">
    <w:name w:val="List Paragraph1"/>
    <w:basedOn w:val="Normal"/>
    <w:uiPriority w:val="99"/>
    <w:pPr>
      <w:spacing w:line="240" w:lineRule="auto"/>
      <w:ind w:left="720"/>
      <w:jc w:val="left"/>
    </w:pPr>
    <w:rPr>
      <w:rFonts w:ascii="Times New Roman" w:eastAsia="Times New Roman" w:hAnsi="Times New Roman" w:cs="Times New Roman"/>
      <w:sz w:val="20"/>
    </w:rPr>
  </w:style>
  <w:style w:type="character" w:customStyle="1" w:styleId="NaslovChar">
    <w:name w:val="Naslov Char"/>
    <w:basedOn w:val="Zadanifontodlomka"/>
    <w:link w:val="Naslov"/>
    <w:rPr>
      <w:rFonts w:ascii="Arial" w:eastAsia="Times New Roman" w:hAnsi="Arial" w:cs="Times New Roman"/>
      <w:b/>
      <w:bCs/>
      <w:kern w:val="28"/>
      <w:sz w:val="32"/>
      <w:szCs w:val="32"/>
      <w:lang w:val="en-US"/>
    </w:rPr>
  </w:style>
  <w:style w:type="character" w:customStyle="1" w:styleId="text111">
    <w:name w:val="text111"/>
    <w:rPr>
      <w:rFonts w:ascii="Verdana" w:hAnsi="Verdana" w:hint="default"/>
      <w:color w:val="424C54"/>
      <w:sz w:val="15"/>
      <w:szCs w:val="15"/>
      <w:u w:val="none"/>
    </w:rPr>
  </w:style>
  <w:style w:type="paragraph" w:customStyle="1" w:styleId="lista">
    <w:name w:val="lista"/>
    <w:basedOn w:val="Odlomakpopisa"/>
    <w:link w:val="listaChar"/>
    <w:qFormat/>
    <w:pPr>
      <w:numPr>
        <w:numId w:val="2"/>
      </w:numPr>
      <w:tabs>
        <w:tab w:val="left" w:pos="284"/>
      </w:tabs>
      <w:spacing w:before="120" w:line="240" w:lineRule="auto"/>
      <w:contextualSpacing w:val="0"/>
    </w:pPr>
    <w:rPr>
      <w:rFonts w:cs="Times New Roman"/>
      <w:szCs w:val="22"/>
      <w:lang w:eastAsia="en-US"/>
    </w:rPr>
  </w:style>
  <w:style w:type="character" w:customStyle="1" w:styleId="listaChar">
    <w:name w:val="lista Char"/>
    <w:link w:val="lista"/>
    <w:rPr>
      <w:rFonts w:ascii="Arial" w:eastAsia="Calibri" w:hAnsi="Arial" w:cs="Times New Roman"/>
      <w:sz w:val="24"/>
      <w:szCs w:val="22"/>
      <w:lang w:eastAsia="en-US"/>
    </w:rPr>
  </w:style>
  <w:style w:type="paragraph" w:customStyle="1" w:styleId="2012TEXT">
    <w:name w:val="2012_TEXT"/>
    <w:link w:val="2012TEXTChar"/>
    <w:pPr>
      <w:spacing w:after="80" w:line="240" w:lineRule="auto"/>
      <w:ind w:left="454"/>
      <w:jc w:val="both"/>
    </w:pPr>
    <w:rPr>
      <w:rFonts w:ascii="Arial" w:eastAsia="Times New Roman" w:hAnsi="Arial" w:cs="Times New Roman"/>
      <w:lang w:eastAsia="en-US"/>
    </w:rPr>
  </w:style>
  <w:style w:type="character" w:customStyle="1" w:styleId="2012TEXTChar">
    <w:name w:val="2012_TEXT Char"/>
    <w:link w:val="2012TEXT"/>
    <w:rPr>
      <w:rFonts w:ascii="Arial" w:eastAsia="Times New Roman" w:hAnsi="Arial" w:cs="Times New Roman"/>
      <w:sz w:val="20"/>
      <w:szCs w:val="20"/>
    </w:rPr>
  </w:style>
  <w:style w:type="paragraph" w:styleId="Bezproreda">
    <w:name w:val="No Spacing"/>
    <w:link w:val="BezproredaChar"/>
    <w:uiPriority w:val="1"/>
    <w:qFormat/>
    <w:pPr>
      <w:spacing w:after="0" w:line="240" w:lineRule="auto"/>
    </w:pPr>
    <w:rPr>
      <w:rFonts w:ascii="Times New Roman" w:eastAsia="Calibri" w:hAnsi="Times New Roman" w:cs="Times New Roman"/>
      <w:sz w:val="24"/>
      <w:szCs w:val="22"/>
      <w:lang w:eastAsia="en-US"/>
    </w:rPr>
  </w:style>
  <w:style w:type="paragraph" w:customStyle="1" w:styleId="Style12">
    <w:name w:val="Style12"/>
    <w:basedOn w:val="Normal"/>
    <w:pPr>
      <w:widowControl w:val="0"/>
      <w:autoSpaceDE w:val="0"/>
      <w:autoSpaceDN w:val="0"/>
      <w:adjustRightInd w:val="0"/>
      <w:spacing w:line="253" w:lineRule="exact"/>
    </w:pPr>
    <w:rPr>
      <w:rFonts w:ascii="Times New Roman" w:eastAsia="Times New Roman" w:hAnsi="Times New Roman" w:cs="Times New Roman"/>
      <w:szCs w:val="24"/>
    </w:rPr>
  </w:style>
  <w:style w:type="character" w:customStyle="1" w:styleId="FontStyle29">
    <w:name w:val="Font Style29"/>
    <w:rPr>
      <w:rFonts w:ascii="Times New Roman" w:hAnsi="Times New Roman" w:cs="Times New Roman"/>
      <w:color w:val="000000"/>
      <w:sz w:val="20"/>
      <w:szCs w:val="20"/>
    </w:rPr>
  </w:style>
  <w:style w:type="paragraph" w:customStyle="1" w:styleId="Style6">
    <w:name w:val="Style6"/>
    <w:basedOn w:val="Normal"/>
    <w:pPr>
      <w:widowControl w:val="0"/>
      <w:autoSpaceDE w:val="0"/>
      <w:autoSpaceDN w:val="0"/>
      <w:adjustRightInd w:val="0"/>
      <w:spacing w:line="254" w:lineRule="exact"/>
      <w:ind w:hanging="432"/>
      <w:jc w:val="left"/>
    </w:pPr>
    <w:rPr>
      <w:rFonts w:ascii="Times New Roman" w:eastAsia="Times New Roman" w:hAnsi="Times New Roman" w:cs="Times New Roman"/>
      <w:szCs w:val="24"/>
    </w:rPr>
  </w:style>
  <w:style w:type="paragraph" w:customStyle="1" w:styleId="Style7">
    <w:name w:val="Style7"/>
    <w:basedOn w:val="Normal"/>
    <w:pPr>
      <w:widowControl w:val="0"/>
      <w:autoSpaceDE w:val="0"/>
      <w:autoSpaceDN w:val="0"/>
      <w:adjustRightInd w:val="0"/>
      <w:spacing w:line="254" w:lineRule="exact"/>
      <w:jc w:val="center"/>
    </w:pPr>
    <w:rPr>
      <w:rFonts w:ascii="Times New Roman" w:eastAsia="Times New Roman" w:hAnsi="Times New Roman" w:cs="Times New Roman"/>
      <w:szCs w:val="24"/>
    </w:rPr>
  </w:style>
  <w:style w:type="paragraph" w:customStyle="1" w:styleId="Style15">
    <w:name w:val="Style15"/>
    <w:basedOn w:val="Normal"/>
    <w:uiPriority w:val="99"/>
    <w:pPr>
      <w:widowControl w:val="0"/>
      <w:autoSpaceDE w:val="0"/>
      <w:autoSpaceDN w:val="0"/>
      <w:adjustRightInd w:val="0"/>
      <w:spacing w:line="240" w:lineRule="auto"/>
      <w:jc w:val="left"/>
    </w:pPr>
    <w:rPr>
      <w:rFonts w:ascii="Times New Roman" w:eastAsia="Times New Roman" w:hAnsi="Times New Roman" w:cs="Times New Roman"/>
      <w:szCs w:val="24"/>
    </w:rPr>
  </w:style>
  <w:style w:type="paragraph" w:customStyle="1" w:styleId="Style20">
    <w:name w:val="Style20"/>
    <w:basedOn w:val="Normal"/>
    <w:uiPriority w:val="99"/>
    <w:pPr>
      <w:widowControl w:val="0"/>
      <w:autoSpaceDE w:val="0"/>
      <w:autoSpaceDN w:val="0"/>
      <w:adjustRightInd w:val="0"/>
      <w:spacing w:line="245" w:lineRule="exact"/>
      <w:ind w:hanging="715"/>
      <w:jc w:val="left"/>
    </w:pPr>
    <w:rPr>
      <w:rFonts w:ascii="Times New Roman" w:eastAsia="Times New Roman" w:hAnsi="Times New Roman" w:cs="Times New Roman"/>
      <w:szCs w:val="24"/>
    </w:rPr>
  </w:style>
  <w:style w:type="character" w:customStyle="1" w:styleId="FontStyle91">
    <w:name w:val="Font Style91"/>
    <w:uiPriority w:val="99"/>
    <w:rPr>
      <w:rFonts w:ascii="Arial Narrow" w:hAnsi="Arial Narrow" w:cs="Arial Narrow"/>
      <w:color w:val="000000"/>
      <w:sz w:val="20"/>
      <w:szCs w:val="20"/>
    </w:rPr>
  </w:style>
  <w:style w:type="paragraph" w:customStyle="1" w:styleId="brojlanka">
    <w:name w:val="broj članka"/>
    <w:qFormat/>
    <w:pPr>
      <w:spacing w:before="480" w:after="0" w:line="400" w:lineRule="exact"/>
      <w:jc w:val="center"/>
    </w:pPr>
    <w:rPr>
      <w:rFonts w:ascii="Arial" w:eastAsia="Times New Roman" w:hAnsi="Arial" w:cs="Times New Roman"/>
      <w:b/>
      <w:i/>
      <w:sz w:val="22"/>
      <w:szCs w:val="24"/>
      <w:lang w:eastAsia="lv-LV"/>
    </w:rPr>
  </w:style>
  <w:style w:type="character" w:customStyle="1" w:styleId="BezproredaChar">
    <w:name w:val="Bez proreda Char"/>
    <w:link w:val="Bezproreda"/>
    <w:uiPriority w:val="1"/>
    <w:rPr>
      <w:rFonts w:ascii="Times New Roman" w:eastAsia="Calibri" w:hAnsi="Times New Roman" w:cs="Times New Roman"/>
      <w:sz w:val="24"/>
    </w:rPr>
  </w:style>
  <w:style w:type="paragraph" w:customStyle="1" w:styleId="Style2">
    <w:name w:val="Style2"/>
    <w:basedOn w:val="Normal"/>
    <w:pPr>
      <w:widowControl w:val="0"/>
      <w:autoSpaceDE w:val="0"/>
      <w:autoSpaceDN w:val="0"/>
      <w:adjustRightInd w:val="0"/>
      <w:spacing w:line="250" w:lineRule="exact"/>
      <w:ind w:hanging="350"/>
    </w:pPr>
    <w:rPr>
      <w:rFonts w:ascii="Times New Roman" w:eastAsia="Times New Roman" w:hAnsi="Times New Roman" w:cs="Times New Roman"/>
      <w:szCs w:val="24"/>
    </w:rPr>
  </w:style>
  <w:style w:type="paragraph" w:customStyle="1" w:styleId="Style8">
    <w:name w:val="Style8"/>
    <w:basedOn w:val="Normal"/>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4">
    <w:name w:val="Style14"/>
    <w:basedOn w:val="Normal"/>
    <w:pPr>
      <w:widowControl w:val="0"/>
      <w:autoSpaceDE w:val="0"/>
      <w:autoSpaceDN w:val="0"/>
      <w:adjustRightInd w:val="0"/>
      <w:spacing w:line="490" w:lineRule="exact"/>
      <w:jc w:val="left"/>
    </w:pPr>
    <w:rPr>
      <w:rFonts w:ascii="Times New Roman" w:eastAsia="Times New Roman" w:hAnsi="Times New Roman" w:cs="Times New Roman"/>
      <w:szCs w:val="24"/>
    </w:rPr>
  </w:style>
  <w:style w:type="character" w:customStyle="1" w:styleId="FontStyle30">
    <w:name w:val="Font Style30"/>
    <w:rPr>
      <w:rFonts w:ascii="Times New Roman" w:hAnsi="Times New Roman" w:cs="Times New Roman"/>
      <w:b/>
      <w:bCs/>
      <w:color w:val="000000"/>
      <w:sz w:val="20"/>
      <w:szCs w:val="20"/>
    </w:rPr>
  </w:style>
  <w:style w:type="paragraph" w:customStyle="1" w:styleId="clanak-">
    <w:name w:val="clanak-"/>
    <w:basedOn w:val="Normal"/>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t-10-9-kurz-s">
    <w:name w:val="t-10-9-kurz-s"/>
    <w:basedOn w:val="Normal"/>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1-9-sred">
    <w:name w:val="t-11-9-sred"/>
    <w:basedOn w:val="Normal"/>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clanak">
    <w:name w:val="clanak"/>
    <w:basedOn w:val="Normal"/>
    <w:pPr>
      <w:spacing w:before="100" w:beforeAutospacing="1" w:after="100" w:afterAutospacing="1" w:line="240" w:lineRule="auto"/>
      <w:jc w:val="center"/>
    </w:pPr>
    <w:rPr>
      <w:rFonts w:ascii="Times New Roman" w:eastAsia="Times New Roman" w:hAnsi="Times New Roman" w:cs="Times New Roman"/>
      <w:szCs w:val="24"/>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link w:val="Predmetkomentara"/>
    <w:uiPriority w:val="99"/>
    <w:semiHidden/>
    <w:rPr>
      <w:rFonts w:ascii="Times New Roman" w:eastAsia="Times New Roman" w:hAnsi="Times New Roman" w:cs="Times New Roman"/>
      <w:b/>
      <w:bCs/>
      <w:sz w:val="20"/>
      <w:szCs w:val="20"/>
      <w:lang w:eastAsia="hr-HR"/>
    </w:rPr>
  </w:style>
  <w:style w:type="paragraph" w:customStyle="1" w:styleId="Revizija1">
    <w:name w:val="Revizija1"/>
    <w:hidden/>
    <w:uiPriority w:val="99"/>
    <w:semiHidden/>
    <w:pPr>
      <w:spacing w:after="0" w:line="240" w:lineRule="auto"/>
    </w:pPr>
    <w:rPr>
      <w:rFonts w:ascii="Times New Roman" w:eastAsia="Times New Roman" w:hAnsi="Times New Roman" w:cs="Times New Roman"/>
    </w:rPr>
  </w:style>
  <w:style w:type="character" w:customStyle="1" w:styleId="hps">
    <w:name w:val="hps"/>
    <w:basedOn w:val="Zadanifont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2432">
      <w:bodyDiv w:val="1"/>
      <w:marLeft w:val="0"/>
      <w:marRight w:val="0"/>
      <w:marTop w:val="0"/>
      <w:marBottom w:val="0"/>
      <w:divBdr>
        <w:top w:val="none" w:sz="0" w:space="0" w:color="auto"/>
        <w:left w:val="none" w:sz="0" w:space="0" w:color="auto"/>
        <w:bottom w:val="none" w:sz="0" w:space="0" w:color="auto"/>
        <w:right w:val="none" w:sz="0" w:space="0" w:color="auto"/>
      </w:divBdr>
    </w:div>
    <w:div w:id="494228559">
      <w:bodyDiv w:val="1"/>
      <w:marLeft w:val="0"/>
      <w:marRight w:val="0"/>
      <w:marTop w:val="0"/>
      <w:marBottom w:val="0"/>
      <w:divBdr>
        <w:top w:val="none" w:sz="0" w:space="0" w:color="auto"/>
        <w:left w:val="none" w:sz="0" w:space="0" w:color="auto"/>
        <w:bottom w:val="none" w:sz="0" w:space="0" w:color="auto"/>
        <w:right w:val="none" w:sz="0" w:space="0" w:color="auto"/>
      </w:divBdr>
    </w:div>
    <w:div w:id="635794878">
      <w:bodyDiv w:val="1"/>
      <w:marLeft w:val="0"/>
      <w:marRight w:val="0"/>
      <w:marTop w:val="0"/>
      <w:marBottom w:val="0"/>
      <w:divBdr>
        <w:top w:val="none" w:sz="0" w:space="0" w:color="auto"/>
        <w:left w:val="none" w:sz="0" w:space="0" w:color="auto"/>
        <w:bottom w:val="none" w:sz="0" w:space="0" w:color="auto"/>
        <w:right w:val="none" w:sz="0" w:space="0" w:color="auto"/>
      </w:divBdr>
    </w:div>
    <w:div w:id="816187423">
      <w:bodyDiv w:val="1"/>
      <w:marLeft w:val="0"/>
      <w:marRight w:val="0"/>
      <w:marTop w:val="0"/>
      <w:marBottom w:val="0"/>
      <w:divBdr>
        <w:top w:val="none" w:sz="0" w:space="0" w:color="auto"/>
        <w:left w:val="none" w:sz="0" w:space="0" w:color="auto"/>
        <w:bottom w:val="none" w:sz="0" w:space="0" w:color="auto"/>
        <w:right w:val="none" w:sz="0" w:space="0" w:color="auto"/>
      </w:divBdr>
    </w:div>
    <w:div w:id="1055471516">
      <w:bodyDiv w:val="1"/>
      <w:marLeft w:val="0"/>
      <w:marRight w:val="0"/>
      <w:marTop w:val="0"/>
      <w:marBottom w:val="0"/>
      <w:divBdr>
        <w:top w:val="none" w:sz="0" w:space="0" w:color="auto"/>
        <w:left w:val="none" w:sz="0" w:space="0" w:color="auto"/>
        <w:bottom w:val="none" w:sz="0" w:space="0" w:color="auto"/>
        <w:right w:val="none" w:sz="0" w:space="0" w:color="auto"/>
      </w:divBdr>
    </w:div>
    <w:div w:id="1516190554">
      <w:bodyDiv w:val="1"/>
      <w:marLeft w:val="0"/>
      <w:marRight w:val="0"/>
      <w:marTop w:val="0"/>
      <w:marBottom w:val="0"/>
      <w:divBdr>
        <w:top w:val="none" w:sz="0" w:space="0" w:color="auto"/>
        <w:left w:val="none" w:sz="0" w:space="0" w:color="auto"/>
        <w:bottom w:val="none" w:sz="0" w:space="0" w:color="auto"/>
        <w:right w:val="none" w:sz="0" w:space="0" w:color="auto"/>
      </w:divBdr>
    </w:div>
    <w:div w:id="1671641260">
      <w:bodyDiv w:val="1"/>
      <w:marLeft w:val="0"/>
      <w:marRight w:val="0"/>
      <w:marTop w:val="0"/>
      <w:marBottom w:val="0"/>
      <w:divBdr>
        <w:top w:val="none" w:sz="0" w:space="0" w:color="auto"/>
        <w:left w:val="none" w:sz="0" w:space="0" w:color="auto"/>
        <w:bottom w:val="none" w:sz="0" w:space="0" w:color="auto"/>
        <w:right w:val="none" w:sz="0" w:space="0" w:color="auto"/>
      </w:divBdr>
    </w:div>
    <w:div w:id="1793327314">
      <w:bodyDiv w:val="1"/>
      <w:marLeft w:val="0"/>
      <w:marRight w:val="0"/>
      <w:marTop w:val="0"/>
      <w:marBottom w:val="0"/>
      <w:divBdr>
        <w:top w:val="none" w:sz="0" w:space="0" w:color="auto"/>
        <w:left w:val="none" w:sz="0" w:space="0" w:color="auto"/>
        <w:bottom w:val="none" w:sz="0" w:space="0" w:color="auto"/>
        <w:right w:val="none" w:sz="0" w:space="0" w:color="auto"/>
      </w:divBdr>
    </w:div>
    <w:div w:id="1850674549">
      <w:bodyDiv w:val="1"/>
      <w:marLeft w:val="0"/>
      <w:marRight w:val="0"/>
      <w:marTop w:val="0"/>
      <w:marBottom w:val="0"/>
      <w:divBdr>
        <w:top w:val="none" w:sz="0" w:space="0" w:color="auto"/>
        <w:left w:val="none" w:sz="0" w:space="0" w:color="auto"/>
        <w:bottom w:val="none" w:sz="0" w:space="0" w:color="auto"/>
        <w:right w:val="none" w:sz="0" w:space="0" w:color="auto"/>
      </w:divBdr>
    </w:div>
    <w:div w:id="189916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hyperlink" Target="http://www.fzoeu.hr"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fzoeu.hr" TargetMode="External"/><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mailto:javnipoziv-sakupljanje@fzoeu.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zoeu.hr" TargetMode="External"/><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hyperlink" Target="http://www.fzoeu.hr" TargetMode="External"/><Relationship Id="rId19" Type="http://schemas.openxmlformats.org/officeDocument/2006/relationships/hyperlink" Target="http://www.fzoeu.hr"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Tema sustava Office">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sisl xmlns:xsd="http://www.w3.org/2001/XMLSchema" xmlns:xsi="http://www.w3.org/2001/XMLSchema-instance" xmlns="http://www.boldonjames.com/2008/01/sie/internal/label" sislVersion="0" policy="5c3d8ea1-31d6-40da-856a-ae7869ea61fe" origin="userSelected">
  <element uid="208ca633-4574-45ac-82f0-9a8210611ca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C7825-4299-46B2-A43F-28E307744DE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2B70AE3-3741-43DB-A135-AF7F8FD9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31</Pages>
  <Words>8153</Words>
  <Characters>46473</Characters>
  <Application>Microsoft Office Word</Application>
  <DocSecurity>0</DocSecurity>
  <Lines>387</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Fond za zastitu okolisa i energetsku ucinkovitost</Company>
  <LinksUpToDate>false</LinksUpToDate>
  <CharactersWithSpaces>54517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Pokupec Lepanović</dc:creator>
  <cp:lastModifiedBy>Sanja Pokupec Lepanović</cp:lastModifiedBy>
  <cp:revision>708</cp:revision>
  <cp:lastPrinted>2019-08-30T11:55:00Z</cp:lastPrinted>
  <dcterms:created xsi:type="dcterms:W3CDTF">2019-02-08T15:42:00Z</dcterms:created>
  <dcterms:modified xsi:type="dcterms:W3CDTF">2019-11-25T13:20:00Z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548b3e66-21ff-478d-a04c-61a3381fc0e4</vt:lpwstr>
  </property>
  <property fmtid="{D5CDD505-2E9C-101B-9397-08002B2CF9AE}" pid="3" name="bjSaver">
    <vt:lpwstr>qa5w1KYh8V1iDTlUHzkjTRhMrI11yNVz</vt:lpwstr>
  </property>
  <property fmtid="{D5CDD505-2E9C-101B-9397-08002B2CF9AE}" pid="4" name="KSOProductBuildVer">
    <vt:lpwstr>1033-10.2.0.7635</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uid="208ca633-4574-45ac-82f0-9a8210611ca3" value="" /&gt;&lt;/sisl&gt;</vt:lpwstr>
  </property>
  <property fmtid="{D5CDD505-2E9C-101B-9397-08002B2CF9AE}" pid="7" name="bjDocumentSecurityLabel">
    <vt:lpwstr>INTERNO</vt:lpwstr>
  </property>
  <property fmtid="{D5CDD505-2E9C-101B-9397-08002B2CF9AE}" pid="8" name="bjFooterBothDocProperty">
    <vt:lpwstr>Stupanj klasifikacije: INTERNO</vt:lpwstr>
  </property>
  <property fmtid="{D5CDD505-2E9C-101B-9397-08002B2CF9AE}" pid="9" name="bjFooterFirstPageDocProperty">
    <vt:lpwstr>Stupanj klasifikacije: INTERNO</vt:lpwstr>
  </property>
  <property fmtid="{D5CDD505-2E9C-101B-9397-08002B2CF9AE}" pid="10" name="bjFooterEvenPageDocProperty">
    <vt:lpwstr>Stupanj klasifikacije: INTERNO</vt:lpwstr>
  </property>
</Properties>
</file>